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62C" w:rsidRDefault="0086062C" w:rsidP="0086062C">
      <w:pPr>
        <w:jc w:val="both"/>
      </w:pPr>
      <w:r>
        <w:t xml:space="preserve">      Na temelju  članka 110. Zakona o proračuna („Narodne novine“ broj 87/08,136/12 i 15/15), članka 16. Pravilnika o polugodišnjem i godišnjem izvještaju o izvršenju proračuna („Narodne novine“ broj 24/13</w:t>
      </w:r>
      <w:r w:rsidR="00DF67A4">
        <w:t>,</w:t>
      </w:r>
      <w:r>
        <w:t xml:space="preserve"> 102/17</w:t>
      </w:r>
      <w:r w:rsidR="009839A6">
        <w:t>,</w:t>
      </w:r>
      <w:r w:rsidR="00DF67A4">
        <w:t xml:space="preserve"> 1/20</w:t>
      </w:r>
      <w:r w:rsidR="009839A6">
        <w:t xml:space="preserve"> i 147/20</w:t>
      </w:r>
      <w:r>
        <w:t>) i članka 20. Statuta Grada Paga („Službeni glasnik Grada Paga“ broj 05/09, 09/10, 3/13, 2/16</w:t>
      </w:r>
      <w:r w:rsidR="007B51EC">
        <w:t>,</w:t>
      </w:r>
      <w:r>
        <w:t xml:space="preserve"> 11/17</w:t>
      </w:r>
      <w:r w:rsidR="007B51EC">
        <w:t>,</w:t>
      </w:r>
      <w:r w:rsidR="00362635">
        <w:t xml:space="preserve"> </w:t>
      </w:r>
      <w:r w:rsidR="007B51EC">
        <w:t>3/18 i 5/19</w:t>
      </w:r>
      <w:r>
        <w:t xml:space="preserve"> )  Gradsko vijeće Grada Paga  na sjednici održanoj </w:t>
      </w:r>
      <w:r w:rsidR="006D3187">
        <w:t>20. srpnja</w:t>
      </w:r>
      <w:bookmarkStart w:id="0" w:name="_GoBack"/>
      <w:bookmarkEnd w:id="0"/>
      <w:r>
        <w:t xml:space="preserve"> 20</w:t>
      </w:r>
      <w:r w:rsidR="00DF67A4">
        <w:t>2</w:t>
      </w:r>
      <w:r w:rsidR="009839A6">
        <w:t>1</w:t>
      </w:r>
      <w:r>
        <w:t>. godine, donijelo je</w:t>
      </w:r>
    </w:p>
    <w:p w:rsidR="0086062C" w:rsidRDefault="0086062C" w:rsidP="0086062C"/>
    <w:p w:rsidR="0086062C" w:rsidRDefault="0086062C" w:rsidP="0086062C">
      <w:pPr>
        <w:jc w:val="center"/>
        <w:rPr>
          <w:b/>
          <w:sz w:val="28"/>
          <w:szCs w:val="28"/>
        </w:rPr>
      </w:pPr>
      <w:r>
        <w:rPr>
          <w:b/>
          <w:sz w:val="28"/>
          <w:szCs w:val="28"/>
        </w:rPr>
        <w:t>GODIŠNJI IZVJEŠTAJ O IZVRŠENJU PRORAČUNA GRADA PAGA</w:t>
      </w:r>
    </w:p>
    <w:p w:rsidR="0086062C" w:rsidRDefault="0086062C" w:rsidP="0086062C">
      <w:pPr>
        <w:jc w:val="center"/>
        <w:rPr>
          <w:b/>
          <w:sz w:val="28"/>
          <w:szCs w:val="28"/>
        </w:rPr>
      </w:pPr>
      <w:r>
        <w:rPr>
          <w:b/>
          <w:sz w:val="28"/>
          <w:szCs w:val="28"/>
        </w:rPr>
        <w:t>ZA 20</w:t>
      </w:r>
      <w:r w:rsidR="009839A6">
        <w:rPr>
          <w:b/>
          <w:sz w:val="28"/>
          <w:szCs w:val="28"/>
        </w:rPr>
        <w:t>20</w:t>
      </w:r>
      <w:r>
        <w:rPr>
          <w:b/>
          <w:sz w:val="28"/>
          <w:szCs w:val="28"/>
        </w:rPr>
        <w:t>. GODIN</w:t>
      </w:r>
      <w:r w:rsidR="00EC0001">
        <w:rPr>
          <w:b/>
          <w:sz w:val="28"/>
          <w:szCs w:val="28"/>
        </w:rPr>
        <w:t>U</w:t>
      </w:r>
    </w:p>
    <w:p w:rsidR="0086062C" w:rsidRDefault="0086062C" w:rsidP="0086062C">
      <w:pPr>
        <w:jc w:val="center"/>
      </w:pPr>
    </w:p>
    <w:p w:rsidR="0086062C" w:rsidRPr="00E463ED" w:rsidRDefault="0086062C" w:rsidP="0086062C">
      <w:pPr>
        <w:jc w:val="center"/>
      </w:pPr>
      <w:r w:rsidRPr="00E463ED">
        <w:t>Članak 1.</w:t>
      </w:r>
    </w:p>
    <w:p w:rsidR="0086062C" w:rsidRDefault="0086062C" w:rsidP="00D21C69">
      <w:pPr>
        <w:tabs>
          <w:tab w:val="left" w:pos="7189"/>
        </w:tabs>
        <w:rPr>
          <w:b/>
          <w:sz w:val="28"/>
          <w:szCs w:val="28"/>
        </w:rPr>
      </w:pPr>
      <w:r>
        <w:rPr>
          <w:b/>
          <w:sz w:val="28"/>
          <w:szCs w:val="28"/>
        </w:rPr>
        <w:t xml:space="preserve">1. OPĆI DIO </w:t>
      </w:r>
      <w:r w:rsidR="00D21C69">
        <w:rPr>
          <w:b/>
          <w:sz w:val="28"/>
          <w:szCs w:val="28"/>
        </w:rPr>
        <w:tab/>
      </w:r>
    </w:p>
    <w:p w:rsidR="0086062C" w:rsidRDefault="0086062C" w:rsidP="0086062C">
      <w:pPr>
        <w:jc w:val="both"/>
      </w:pPr>
      <w:r>
        <w:rPr>
          <w:b/>
          <w:sz w:val="32"/>
          <w:szCs w:val="32"/>
        </w:rPr>
        <w:t xml:space="preserve">     </w:t>
      </w:r>
      <w:r>
        <w:t>Proračun Grada  Paga za 20</w:t>
      </w:r>
      <w:r w:rsidR="00F97BB9">
        <w:t>20</w:t>
      </w:r>
      <w:r>
        <w:t xml:space="preserve">. godinu („Službeni glasnik Grada Paga“ broj  </w:t>
      </w:r>
      <w:r w:rsidR="00EE3E6B">
        <w:t>6</w:t>
      </w:r>
      <w:r>
        <w:t>/</w:t>
      </w:r>
      <w:r w:rsidR="00EE3E6B">
        <w:t>20</w:t>
      </w:r>
      <w:r>
        <w:t>)  ostvaren je u 20</w:t>
      </w:r>
      <w:r w:rsidR="00F97BB9">
        <w:t>20</w:t>
      </w:r>
      <w:r>
        <w:t>. godini kako slijedi:</w:t>
      </w:r>
    </w:p>
    <w:p w:rsidR="005415F2" w:rsidRDefault="005415F2" w:rsidP="0086062C">
      <w:pPr>
        <w:jc w:val="both"/>
      </w:pPr>
    </w:p>
    <w:p w:rsidR="005415F2" w:rsidRPr="000954C7" w:rsidRDefault="005415F2" w:rsidP="005415F2">
      <w:pPr>
        <w:ind w:left="360"/>
        <w:jc w:val="both"/>
        <w:rPr>
          <w:b/>
          <w:bCs/>
          <w:color w:val="000000"/>
        </w:rPr>
      </w:pPr>
      <w:r w:rsidRPr="000954C7">
        <w:rPr>
          <w:b/>
          <w:bCs/>
          <w:color w:val="000000"/>
        </w:rPr>
        <w:t xml:space="preserve">SAŽETAK A. RAČUNA PRIHODA I RASHODA  I B.  RAČUNA FINANCIRANJA </w:t>
      </w:r>
    </w:p>
    <w:p w:rsidR="005415F2" w:rsidRPr="000954C7" w:rsidRDefault="005415F2" w:rsidP="005415F2">
      <w:pPr>
        <w:ind w:left="360"/>
        <w:jc w:val="both"/>
        <w:rPr>
          <w:b/>
          <w:bCs/>
          <w:color w:val="000000"/>
        </w:rPr>
      </w:pPr>
    </w:p>
    <w:p w:rsidR="005415F2" w:rsidRPr="0079256F" w:rsidRDefault="005415F2" w:rsidP="005415F2">
      <w:pPr>
        <w:pStyle w:val="Odlomakpopisa"/>
        <w:numPr>
          <w:ilvl w:val="0"/>
          <w:numId w:val="4"/>
        </w:numPr>
        <w:rPr>
          <w:rFonts w:ascii="Arial" w:hAnsi="Arial" w:cs="Arial"/>
          <w:b/>
          <w:sz w:val="18"/>
          <w:szCs w:val="18"/>
        </w:rPr>
      </w:pPr>
      <w:r w:rsidRPr="0079256F">
        <w:rPr>
          <w:rFonts w:ascii="Arial" w:hAnsi="Arial" w:cs="Arial"/>
          <w:b/>
          <w:sz w:val="18"/>
          <w:szCs w:val="18"/>
        </w:rPr>
        <w:t>RAČUN PRIHODA I RASHODA</w:t>
      </w:r>
    </w:p>
    <w:tbl>
      <w:tblPr>
        <w:tblW w:w="9241" w:type="dxa"/>
        <w:tblInd w:w="98" w:type="dxa"/>
        <w:tblLook w:val="04A0" w:firstRow="1" w:lastRow="0" w:firstColumn="1" w:lastColumn="0" w:noHBand="0" w:noVBand="1"/>
      </w:tblPr>
      <w:tblGrid>
        <w:gridCol w:w="20"/>
        <w:gridCol w:w="3143"/>
        <w:gridCol w:w="1559"/>
        <w:gridCol w:w="1368"/>
        <w:gridCol w:w="1368"/>
        <w:gridCol w:w="987"/>
        <w:gridCol w:w="987"/>
      </w:tblGrid>
      <w:tr w:rsidR="00F97BB9" w:rsidRPr="002F0634" w:rsidTr="00F97BB9">
        <w:trPr>
          <w:gridBefore w:val="1"/>
          <w:wBefore w:w="20" w:type="dxa"/>
          <w:trHeight w:val="288"/>
        </w:trPr>
        <w:tc>
          <w:tcPr>
            <w:tcW w:w="3143" w:type="dxa"/>
            <w:shd w:val="clear" w:color="auto" w:fill="BFBFBF" w:themeFill="background1" w:themeFillShade="BF"/>
            <w:noWrap/>
            <w:vAlign w:val="bottom"/>
            <w:hideMark/>
          </w:tcPr>
          <w:p w:rsidR="00F97BB9" w:rsidRDefault="00F97BB9" w:rsidP="00F97BB9">
            <w:pPr>
              <w:spacing w:line="256" w:lineRule="auto"/>
              <w:jc w:val="center"/>
              <w:rPr>
                <w:rFonts w:ascii="Arial" w:hAnsi="Arial" w:cs="Arial"/>
                <w:b/>
                <w:bCs/>
                <w:color w:val="000000"/>
                <w:sz w:val="18"/>
                <w:szCs w:val="18"/>
                <w:lang w:eastAsia="en-US"/>
              </w:rPr>
            </w:pPr>
          </w:p>
          <w:p w:rsidR="00F97BB9"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Brojčana oznaka i naziv</w:t>
            </w:r>
            <w:r>
              <w:rPr>
                <w:rFonts w:ascii="Arial" w:hAnsi="Arial" w:cs="Arial"/>
                <w:b/>
                <w:bCs/>
                <w:color w:val="000000"/>
                <w:sz w:val="18"/>
                <w:szCs w:val="18"/>
                <w:lang w:eastAsia="en-US"/>
              </w:rPr>
              <w:t xml:space="preserve"> računa</w:t>
            </w:r>
          </w:p>
          <w:p w:rsidR="00F97BB9" w:rsidRPr="002F0634" w:rsidRDefault="00F97BB9" w:rsidP="00F97BB9">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 xml:space="preserve"> prihoda i rashoda </w:t>
            </w:r>
          </w:p>
        </w:tc>
        <w:tc>
          <w:tcPr>
            <w:tcW w:w="1559" w:type="dxa"/>
            <w:shd w:val="clear" w:color="auto" w:fill="BFBFBF" w:themeFill="background1" w:themeFillShade="BF"/>
            <w:noWrap/>
            <w:vAlign w:val="bottom"/>
            <w:hideMark/>
          </w:tcPr>
          <w:p w:rsidR="00F97BB9" w:rsidRDefault="00F97BB9" w:rsidP="00F97BB9">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tc>
        <w:tc>
          <w:tcPr>
            <w:tcW w:w="1177" w:type="dxa"/>
            <w:shd w:val="clear" w:color="auto" w:fill="BFBFBF" w:themeFill="background1" w:themeFillShade="BF"/>
            <w:noWrap/>
            <w:vAlign w:val="bottom"/>
            <w:hideMark/>
          </w:tcPr>
          <w:p w:rsidR="00F97BB9"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Izvorni plan</w:t>
            </w:r>
          </w:p>
          <w:p w:rsidR="00F97BB9" w:rsidRPr="002F0634" w:rsidRDefault="00F97BB9" w:rsidP="00F97BB9">
            <w:pPr>
              <w:spacing w:line="256" w:lineRule="auto"/>
              <w:jc w:val="center"/>
              <w:rPr>
                <w:rFonts w:ascii="Arial" w:hAnsi="Arial" w:cs="Arial"/>
                <w:b/>
                <w:bCs/>
                <w:color w:val="000000"/>
                <w:sz w:val="18"/>
                <w:szCs w:val="18"/>
                <w:lang w:eastAsia="en-US"/>
              </w:rPr>
            </w:pPr>
          </w:p>
        </w:tc>
        <w:tc>
          <w:tcPr>
            <w:tcW w:w="1368" w:type="dxa"/>
            <w:shd w:val="clear" w:color="auto" w:fill="BFBFBF" w:themeFill="background1" w:themeFillShade="BF"/>
            <w:noWrap/>
            <w:vAlign w:val="bottom"/>
            <w:hideMark/>
          </w:tcPr>
          <w:p w:rsidR="00F97BB9" w:rsidRDefault="00F97BB9" w:rsidP="00F97BB9">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F97BB9" w:rsidRPr="002F0634" w:rsidRDefault="00F97BB9" w:rsidP="00F97BB9">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Izvršenje</w:t>
            </w:r>
          </w:p>
        </w:tc>
        <w:tc>
          <w:tcPr>
            <w:tcW w:w="987" w:type="dxa"/>
            <w:shd w:val="clear" w:color="auto" w:fill="BFBFBF" w:themeFill="background1" w:themeFillShade="BF"/>
            <w:noWrap/>
            <w:vAlign w:val="bottom"/>
            <w:hideMark/>
          </w:tcPr>
          <w:p w:rsidR="00F97BB9"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Indeks</w:t>
            </w:r>
          </w:p>
          <w:p w:rsidR="00F97BB9" w:rsidRPr="002F0634" w:rsidRDefault="00F97BB9" w:rsidP="00F97BB9">
            <w:pPr>
              <w:spacing w:line="256" w:lineRule="auto"/>
              <w:jc w:val="center"/>
              <w:rPr>
                <w:rFonts w:ascii="Arial" w:hAnsi="Arial" w:cs="Arial"/>
                <w:b/>
                <w:bCs/>
                <w:color w:val="000000"/>
                <w:sz w:val="18"/>
                <w:szCs w:val="18"/>
                <w:lang w:eastAsia="en-US"/>
              </w:rPr>
            </w:pPr>
          </w:p>
        </w:tc>
        <w:tc>
          <w:tcPr>
            <w:tcW w:w="987" w:type="dxa"/>
            <w:shd w:val="clear" w:color="auto" w:fill="BFBFBF" w:themeFill="background1" w:themeFillShade="BF"/>
            <w:vAlign w:val="bottom"/>
          </w:tcPr>
          <w:p w:rsidR="00F97BB9"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Indeks</w:t>
            </w:r>
          </w:p>
          <w:p w:rsidR="00F97BB9" w:rsidRPr="002F0634" w:rsidRDefault="00F97BB9" w:rsidP="00F97BB9">
            <w:pPr>
              <w:spacing w:line="256" w:lineRule="auto"/>
              <w:jc w:val="center"/>
              <w:rPr>
                <w:rFonts w:ascii="Arial" w:hAnsi="Arial" w:cs="Arial"/>
                <w:b/>
                <w:bCs/>
                <w:color w:val="000000"/>
                <w:sz w:val="18"/>
                <w:szCs w:val="18"/>
                <w:lang w:eastAsia="en-US"/>
              </w:rPr>
            </w:pPr>
          </w:p>
        </w:tc>
      </w:tr>
      <w:tr w:rsidR="00F97BB9" w:rsidRPr="002F0634" w:rsidTr="00F97BB9">
        <w:trPr>
          <w:gridBefore w:val="1"/>
          <w:wBefore w:w="20" w:type="dxa"/>
          <w:trHeight w:val="288"/>
        </w:trPr>
        <w:tc>
          <w:tcPr>
            <w:tcW w:w="3143" w:type="dxa"/>
            <w:shd w:val="clear" w:color="auto" w:fill="BFBFBF" w:themeFill="background1" w:themeFillShade="BF"/>
            <w:noWrap/>
            <w:vAlign w:val="bottom"/>
            <w:hideMark/>
          </w:tcPr>
          <w:p w:rsidR="00F97BB9" w:rsidRPr="002F0634" w:rsidRDefault="00F97BB9" w:rsidP="00F97BB9">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w:t>
            </w:r>
          </w:p>
        </w:tc>
        <w:tc>
          <w:tcPr>
            <w:tcW w:w="1559" w:type="dxa"/>
            <w:shd w:val="clear" w:color="auto" w:fill="BFBFBF" w:themeFill="background1" w:themeFillShade="BF"/>
            <w:noWrap/>
            <w:vAlign w:val="bottom"/>
            <w:hideMark/>
          </w:tcPr>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Pr>
                <w:rFonts w:ascii="Arial" w:hAnsi="Arial" w:cs="Arial"/>
                <w:b/>
                <w:bCs/>
                <w:color w:val="000000"/>
                <w:sz w:val="18"/>
                <w:szCs w:val="18"/>
                <w:lang w:eastAsia="en-US"/>
              </w:rPr>
              <w:t>9</w:t>
            </w:r>
            <w:r w:rsidRPr="002F0634">
              <w:rPr>
                <w:rFonts w:ascii="Arial" w:hAnsi="Arial" w:cs="Arial"/>
                <w:b/>
                <w:bCs/>
                <w:color w:val="000000"/>
                <w:sz w:val="18"/>
                <w:szCs w:val="18"/>
                <w:lang w:eastAsia="en-US"/>
              </w:rPr>
              <w:t>.(1)</w:t>
            </w:r>
          </w:p>
        </w:tc>
        <w:tc>
          <w:tcPr>
            <w:tcW w:w="1177" w:type="dxa"/>
            <w:shd w:val="clear" w:color="auto" w:fill="BFBFBF" w:themeFill="background1" w:themeFillShade="BF"/>
            <w:noWrap/>
            <w:vAlign w:val="bottom"/>
            <w:hideMark/>
          </w:tcPr>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w:t>
            </w:r>
            <w:r>
              <w:rPr>
                <w:rFonts w:ascii="Arial" w:hAnsi="Arial" w:cs="Arial"/>
                <w:b/>
                <w:bCs/>
                <w:color w:val="000000"/>
                <w:sz w:val="18"/>
                <w:szCs w:val="18"/>
                <w:lang w:eastAsia="en-US"/>
              </w:rPr>
              <w:t>20</w:t>
            </w:r>
            <w:r w:rsidRPr="002F0634">
              <w:rPr>
                <w:rFonts w:ascii="Arial" w:hAnsi="Arial" w:cs="Arial"/>
                <w:b/>
                <w:bCs/>
                <w:color w:val="000000"/>
                <w:sz w:val="18"/>
                <w:szCs w:val="18"/>
                <w:lang w:eastAsia="en-US"/>
              </w:rPr>
              <w:t>.(2)</w:t>
            </w:r>
          </w:p>
        </w:tc>
        <w:tc>
          <w:tcPr>
            <w:tcW w:w="1368" w:type="dxa"/>
            <w:shd w:val="clear" w:color="auto" w:fill="BFBFBF" w:themeFill="background1" w:themeFillShade="BF"/>
            <w:noWrap/>
            <w:vAlign w:val="bottom"/>
            <w:hideMark/>
          </w:tcPr>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w:t>
            </w:r>
            <w:r>
              <w:rPr>
                <w:rFonts w:ascii="Arial" w:hAnsi="Arial" w:cs="Arial"/>
                <w:b/>
                <w:bCs/>
                <w:color w:val="000000"/>
                <w:sz w:val="18"/>
                <w:szCs w:val="18"/>
                <w:lang w:eastAsia="en-US"/>
              </w:rPr>
              <w:t>20</w:t>
            </w:r>
            <w:r w:rsidRPr="002F0634">
              <w:rPr>
                <w:rFonts w:ascii="Arial" w:hAnsi="Arial" w:cs="Arial"/>
                <w:b/>
                <w:bCs/>
                <w:color w:val="000000"/>
                <w:sz w:val="18"/>
                <w:szCs w:val="18"/>
                <w:lang w:eastAsia="en-US"/>
              </w:rPr>
              <w:t>.(3)</w:t>
            </w:r>
          </w:p>
        </w:tc>
        <w:tc>
          <w:tcPr>
            <w:tcW w:w="987" w:type="dxa"/>
            <w:shd w:val="clear" w:color="auto" w:fill="BFBFBF" w:themeFill="background1" w:themeFillShade="BF"/>
            <w:noWrap/>
            <w:vAlign w:val="bottom"/>
            <w:hideMark/>
          </w:tcPr>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(3/</w:t>
            </w:r>
            <w:r>
              <w:rPr>
                <w:rFonts w:ascii="Arial" w:hAnsi="Arial" w:cs="Arial"/>
                <w:b/>
                <w:bCs/>
                <w:color w:val="000000"/>
                <w:sz w:val="18"/>
                <w:szCs w:val="18"/>
                <w:lang w:eastAsia="en-US"/>
              </w:rPr>
              <w:t>1</w:t>
            </w:r>
            <w:r w:rsidRPr="002F0634">
              <w:rPr>
                <w:rFonts w:ascii="Arial" w:hAnsi="Arial" w:cs="Arial"/>
                <w:b/>
                <w:bCs/>
                <w:color w:val="000000"/>
                <w:sz w:val="18"/>
                <w:szCs w:val="18"/>
                <w:lang w:eastAsia="en-US"/>
              </w:rPr>
              <w:t>x100)</w:t>
            </w:r>
          </w:p>
        </w:tc>
        <w:tc>
          <w:tcPr>
            <w:tcW w:w="987" w:type="dxa"/>
            <w:shd w:val="clear" w:color="auto" w:fill="BFBFBF" w:themeFill="background1" w:themeFillShade="BF"/>
            <w:vAlign w:val="bottom"/>
          </w:tcPr>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(3/2x100)</w:t>
            </w:r>
          </w:p>
        </w:tc>
      </w:tr>
      <w:tr w:rsidR="00F97BB9"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hideMark/>
          </w:tcPr>
          <w:p w:rsidR="00F97BB9" w:rsidRPr="009534BB" w:rsidRDefault="00F97BB9" w:rsidP="00F97BB9">
            <w:pPr>
              <w:spacing w:line="256" w:lineRule="auto"/>
              <w:rPr>
                <w:rFonts w:ascii="Arial" w:hAnsi="Arial" w:cs="Arial"/>
                <w:bCs/>
                <w:color w:val="000000"/>
                <w:sz w:val="18"/>
                <w:szCs w:val="18"/>
                <w:lang w:eastAsia="en-US"/>
              </w:rPr>
            </w:pPr>
            <w:r w:rsidRPr="009534BB">
              <w:rPr>
                <w:sz w:val="18"/>
                <w:szCs w:val="18"/>
              </w:rPr>
              <w:t xml:space="preserve"> </w:t>
            </w:r>
            <w:r w:rsidRPr="009534BB">
              <w:rPr>
                <w:rFonts w:ascii="Arial" w:hAnsi="Arial" w:cs="Arial"/>
                <w:bCs/>
                <w:color w:val="000000"/>
                <w:sz w:val="18"/>
                <w:szCs w:val="18"/>
                <w:lang w:eastAsia="en-US"/>
              </w:rPr>
              <w:t xml:space="preserve"> 6  Prihodi poslovanja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28.824.049,05</w:t>
            </w:r>
          </w:p>
        </w:tc>
        <w:tc>
          <w:tcPr>
            <w:tcW w:w="117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224488"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43.939.700,00</w:t>
            </w:r>
          </w:p>
        </w:tc>
        <w:tc>
          <w:tcPr>
            <w:tcW w:w="1368"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396C78"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27.886.516,92</w:t>
            </w:r>
          </w:p>
        </w:tc>
        <w:tc>
          <w:tcPr>
            <w:tcW w:w="98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B3079B"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96,75</w:t>
            </w:r>
          </w:p>
        </w:tc>
        <w:tc>
          <w:tcPr>
            <w:tcW w:w="987" w:type="dxa"/>
            <w:tcBorders>
              <w:top w:val="single" w:sz="4" w:space="0" w:color="auto"/>
              <w:left w:val="single" w:sz="4" w:space="0" w:color="auto"/>
              <w:bottom w:val="single" w:sz="4" w:space="0" w:color="auto"/>
              <w:right w:val="single" w:sz="4" w:space="0" w:color="auto"/>
            </w:tcBorders>
            <w:vAlign w:val="bottom"/>
          </w:tcPr>
          <w:p w:rsidR="00F97BB9" w:rsidRDefault="00EF2771"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63,47</w:t>
            </w:r>
          </w:p>
        </w:tc>
      </w:tr>
      <w:tr w:rsidR="00F97BB9"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hideMark/>
          </w:tcPr>
          <w:p w:rsidR="00F97BB9" w:rsidRPr="009534BB" w:rsidRDefault="00F97BB9" w:rsidP="00F97BB9">
            <w:pPr>
              <w:spacing w:line="256" w:lineRule="auto"/>
              <w:rPr>
                <w:rFonts w:ascii="Arial" w:hAnsi="Arial" w:cs="Arial"/>
                <w:bCs/>
                <w:color w:val="000000"/>
                <w:sz w:val="18"/>
                <w:szCs w:val="18"/>
                <w:lang w:eastAsia="en-US"/>
              </w:rPr>
            </w:pPr>
            <w:r w:rsidRPr="009534BB">
              <w:rPr>
                <w:rFonts w:ascii="Arial" w:hAnsi="Arial" w:cs="Arial"/>
                <w:bCs/>
                <w:color w:val="000000"/>
                <w:sz w:val="18"/>
                <w:szCs w:val="18"/>
                <w:lang w:eastAsia="en-US"/>
              </w:rPr>
              <w:t xml:space="preserve">  7  Prihodi od prodaje nefinancijske imovine</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150.389,59</w:t>
            </w:r>
          </w:p>
        </w:tc>
        <w:tc>
          <w:tcPr>
            <w:tcW w:w="117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224488"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1.696.300,00</w:t>
            </w:r>
          </w:p>
        </w:tc>
        <w:tc>
          <w:tcPr>
            <w:tcW w:w="1368"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396C78" w:rsidP="00651D81">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2.075.850,01</w:t>
            </w:r>
          </w:p>
        </w:tc>
        <w:tc>
          <w:tcPr>
            <w:tcW w:w="98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B3079B" w:rsidP="00736A2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1.380,3</w:t>
            </w:r>
            <w:r w:rsidR="00736A27">
              <w:rPr>
                <w:rFonts w:ascii="Arial" w:hAnsi="Arial" w:cs="Arial"/>
                <w:bCs/>
                <w:color w:val="000000"/>
                <w:sz w:val="18"/>
                <w:szCs w:val="18"/>
                <w:lang w:eastAsia="en-US"/>
              </w:rPr>
              <w:t>1</w:t>
            </w:r>
          </w:p>
        </w:tc>
        <w:tc>
          <w:tcPr>
            <w:tcW w:w="987" w:type="dxa"/>
            <w:tcBorders>
              <w:top w:val="single" w:sz="4" w:space="0" w:color="auto"/>
              <w:left w:val="single" w:sz="4" w:space="0" w:color="auto"/>
              <w:bottom w:val="single" w:sz="4" w:space="0" w:color="auto"/>
              <w:right w:val="single" w:sz="4" w:space="0" w:color="auto"/>
            </w:tcBorders>
            <w:vAlign w:val="bottom"/>
          </w:tcPr>
          <w:p w:rsidR="00F97BB9" w:rsidRDefault="00EF2771"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122,38</w:t>
            </w:r>
          </w:p>
        </w:tc>
      </w:tr>
      <w:tr w:rsidR="00F97BB9"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F97BB9">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UKUPNI PRIHODI</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28.974.438,64</w:t>
            </w:r>
          </w:p>
        </w:tc>
        <w:tc>
          <w:tcPr>
            <w:tcW w:w="117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224488"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45.636.000,00</w:t>
            </w:r>
          </w:p>
        </w:tc>
        <w:tc>
          <w:tcPr>
            <w:tcW w:w="1368"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396C78"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29.962.366,93</w:t>
            </w:r>
          </w:p>
        </w:tc>
        <w:tc>
          <w:tcPr>
            <w:tcW w:w="98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B3079B"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103,41</w:t>
            </w:r>
          </w:p>
        </w:tc>
        <w:tc>
          <w:tcPr>
            <w:tcW w:w="987" w:type="dxa"/>
            <w:tcBorders>
              <w:top w:val="single" w:sz="4" w:space="0" w:color="auto"/>
              <w:left w:val="single" w:sz="4" w:space="0" w:color="auto"/>
              <w:bottom w:val="single" w:sz="4" w:space="0" w:color="auto"/>
              <w:right w:val="single" w:sz="4" w:space="0" w:color="auto"/>
            </w:tcBorders>
            <w:vAlign w:val="bottom"/>
          </w:tcPr>
          <w:p w:rsidR="00F97BB9" w:rsidRDefault="00EF2771"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65,66</w:t>
            </w:r>
          </w:p>
        </w:tc>
      </w:tr>
      <w:tr w:rsidR="00F97BB9"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hideMark/>
          </w:tcPr>
          <w:p w:rsidR="00F97BB9" w:rsidRPr="009534BB" w:rsidRDefault="00F97BB9" w:rsidP="00F97BB9">
            <w:pPr>
              <w:spacing w:line="256" w:lineRule="auto"/>
              <w:rPr>
                <w:rFonts w:ascii="Arial" w:hAnsi="Arial" w:cs="Arial"/>
                <w:bCs/>
                <w:color w:val="000000"/>
                <w:sz w:val="18"/>
                <w:szCs w:val="18"/>
                <w:lang w:eastAsia="en-US"/>
              </w:rPr>
            </w:pPr>
            <w:r w:rsidRPr="009534BB">
              <w:rPr>
                <w:rFonts w:ascii="Arial" w:hAnsi="Arial" w:cs="Arial"/>
                <w:bCs/>
                <w:color w:val="000000"/>
                <w:sz w:val="18"/>
                <w:szCs w:val="18"/>
                <w:lang w:eastAsia="en-US"/>
              </w:rPr>
              <w:t xml:space="preserve">  3  Rashodi poslovanja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21.645.306,83</w:t>
            </w:r>
          </w:p>
        </w:tc>
        <w:tc>
          <w:tcPr>
            <w:tcW w:w="117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224488"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28.184.000,00</w:t>
            </w:r>
          </w:p>
        </w:tc>
        <w:tc>
          <w:tcPr>
            <w:tcW w:w="1368"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396C78"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22.014.737,27</w:t>
            </w:r>
          </w:p>
        </w:tc>
        <w:tc>
          <w:tcPr>
            <w:tcW w:w="98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B3079B"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101,71</w:t>
            </w:r>
          </w:p>
        </w:tc>
        <w:tc>
          <w:tcPr>
            <w:tcW w:w="987" w:type="dxa"/>
            <w:tcBorders>
              <w:top w:val="single" w:sz="4" w:space="0" w:color="auto"/>
              <w:left w:val="single" w:sz="4" w:space="0" w:color="auto"/>
              <w:bottom w:val="single" w:sz="4" w:space="0" w:color="auto"/>
              <w:right w:val="single" w:sz="4" w:space="0" w:color="auto"/>
            </w:tcBorders>
            <w:vAlign w:val="bottom"/>
          </w:tcPr>
          <w:p w:rsidR="00F97BB9" w:rsidRDefault="00EF2771"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78,11</w:t>
            </w:r>
          </w:p>
        </w:tc>
      </w:tr>
      <w:tr w:rsidR="00F97BB9"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hideMark/>
          </w:tcPr>
          <w:p w:rsidR="00F97BB9" w:rsidRPr="009534BB" w:rsidRDefault="00F97BB9" w:rsidP="00F97BB9">
            <w:pPr>
              <w:spacing w:line="256" w:lineRule="auto"/>
              <w:rPr>
                <w:rFonts w:ascii="Arial" w:hAnsi="Arial" w:cs="Arial"/>
                <w:bCs/>
                <w:color w:val="000000"/>
                <w:sz w:val="18"/>
                <w:szCs w:val="18"/>
                <w:lang w:eastAsia="en-US"/>
              </w:rPr>
            </w:pPr>
            <w:r w:rsidRPr="009534BB">
              <w:rPr>
                <w:rFonts w:ascii="Arial" w:hAnsi="Arial" w:cs="Arial"/>
                <w:bCs/>
                <w:color w:val="000000"/>
                <w:sz w:val="18"/>
                <w:szCs w:val="18"/>
                <w:lang w:eastAsia="en-US"/>
              </w:rPr>
              <w:t xml:space="preserve">  4  Rashodi za nabavu nefinancijske imovine</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5.711.733,60</w:t>
            </w:r>
          </w:p>
        </w:tc>
        <w:tc>
          <w:tcPr>
            <w:tcW w:w="117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224488"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14.230.000,00</w:t>
            </w:r>
          </w:p>
        </w:tc>
        <w:tc>
          <w:tcPr>
            <w:tcW w:w="1368"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396C78"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6.315.966,90</w:t>
            </w:r>
          </w:p>
        </w:tc>
        <w:tc>
          <w:tcPr>
            <w:tcW w:w="98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B3079B"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110,58</w:t>
            </w:r>
          </w:p>
        </w:tc>
        <w:tc>
          <w:tcPr>
            <w:tcW w:w="987" w:type="dxa"/>
            <w:tcBorders>
              <w:top w:val="single" w:sz="4" w:space="0" w:color="auto"/>
              <w:left w:val="single" w:sz="4" w:space="0" w:color="auto"/>
              <w:bottom w:val="single" w:sz="4" w:space="0" w:color="auto"/>
              <w:right w:val="single" w:sz="4" w:space="0" w:color="auto"/>
            </w:tcBorders>
            <w:vAlign w:val="bottom"/>
          </w:tcPr>
          <w:p w:rsidR="00F97BB9" w:rsidRDefault="00EF2771" w:rsidP="00257044">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44,38</w:t>
            </w:r>
          </w:p>
        </w:tc>
      </w:tr>
      <w:tr w:rsidR="00F97BB9"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F97BB9">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UKUPNI RASHODI</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27.357.040,43</w:t>
            </w:r>
          </w:p>
        </w:tc>
        <w:tc>
          <w:tcPr>
            <w:tcW w:w="117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224488"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42.414.000,00</w:t>
            </w:r>
          </w:p>
        </w:tc>
        <w:tc>
          <w:tcPr>
            <w:tcW w:w="1368"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396C78"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28.330.703,17</w:t>
            </w:r>
          </w:p>
        </w:tc>
        <w:tc>
          <w:tcPr>
            <w:tcW w:w="98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B3079B"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103,56</w:t>
            </w:r>
          </w:p>
        </w:tc>
        <w:tc>
          <w:tcPr>
            <w:tcW w:w="987" w:type="dxa"/>
            <w:tcBorders>
              <w:top w:val="single" w:sz="4" w:space="0" w:color="auto"/>
              <w:left w:val="single" w:sz="4" w:space="0" w:color="auto"/>
              <w:bottom w:val="single" w:sz="4" w:space="0" w:color="auto"/>
              <w:right w:val="single" w:sz="4" w:space="0" w:color="auto"/>
            </w:tcBorders>
            <w:vAlign w:val="bottom"/>
          </w:tcPr>
          <w:p w:rsidR="00F97BB9" w:rsidRDefault="00EF2771"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66,80</w:t>
            </w:r>
          </w:p>
        </w:tc>
      </w:tr>
      <w:tr w:rsidR="00F97BB9"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hideMark/>
          </w:tcPr>
          <w:p w:rsidR="00F97BB9" w:rsidRPr="002F0634" w:rsidRDefault="00F97BB9" w:rsidP="00396C78">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RAZLIKA – VIŠAK</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1.617.398,21</w:t>
            </w:r>
          </w:p>
        </w:tc>
        <w:tc>
          <w:tcPr>
            <w:tcW w:w="117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224488"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3.222.000,00</w:t>
            </w:r>
          </w:p>
        </w:tc>
        <w:tc>
          <w:tcPr>
            <w:tcW w:w="1368"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396C78"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1.631.663,76</w:t>
            </w:r>
          </w:p>
        </w:tc>
        <w:tc>
          <w:tcPr>
            <w:tcW w:w="98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B3079B" w:rsidP="00736A2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100,8</w:t>
            </w:r>
            <w:r w:rsidR="00736A27">
              <w:rPr>
                <w:rFonts w:ascii="Arial" w:hAnsi="Arial" w:cs="Arial"/>
                <w:b/>
                <w:bCs/>
                <w:color w:val="000000"/>
                <w:sz w:val="18"/>
                <w:szCs w:val="18"/>
                <w:lang w:eastAsia="en-US"/>
              </w:rPr>
              <w:t>8</w:t>
            </w:r>
          </w:p>
        </w:tc>
        <w:tc>
          <w:tcPr>
            <w:tcW w:w="987" w:type="dxa"/>
            <w:tcBorders>
              <w:top w:val="single" w:sz="4" w:space="0" w:color="auto"/>
              <w:left w:val="single" w:sz="4" w:space="0" w:color="auto"/>
              <w:bottom w:val="single" w:sz="4" w:space="0" w:color="auto"/>
              <w:right w:val="single" w:sz="4" w:space="0" w:color="auto"/>
            </w:tcBorders>
            <w:vAlign w:val="bottom"/>
          </w:tcPr>
          <w:p w:rsidR="00F97BB9" w:rsidRDefault="00EF2771"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50,64</w:t>
            </w:r>
          </w:p>
        </w:tc>
      </w:tr>
      <w:tr w:rsidR="00F97BB9" w:rsidRPr="002F0634" w:rsidTr="00257044">
        <w:trPr>
          <w:trHeight w:val="288"/>
        </w:trPr>
        <w:tc>
          <w:tcPr>
            <w:tcW w:w="3163" w:type="dxa"/>
            <w:gridSpan w:val="2"/>
            <w:noWrap/>
            <w:vAlign w:val="bottom"/>
          </w:tcPr>
          <w:p w:rsidR="00F97BB9" w:rsidRPr="0079256F" w:rsidRDefault="00F97BB9" w:rsidP="00F97BB9">
            <w:pPr>
              <w:spacing w:line="256" w:lineRule="auto"/>
              <w:ind w:left="176"/>
              <w:rPr>
                <w:rFonts w:ascii="Arial" w:hAnsi="Arial" w:cs="Arial"/>
                <w:b/>
                <w:sz w:val="22"/>
                <w:szCs w:val="22"/>
                <w:lang w:eastAsia="en-US"/>
              </w:rPr>
            </w:pPr>
          </w:p>
          <w:p w:rsidR="00F97BB9" w:rsidRPr="0079256F" w:rsidRDefault="00F97BB9" w:rsidP="00F97BB9">
            <w:pPr>
              <w:spacing w:line="256" w:lineRule="auto"/>
              <w:ind w:left="176"/>
              <w:rPr>
                <w:rFonts w:ascii="Arial" w:hAnsi="Arial" w:cs="Arial"/>
                <w:b/>
                <w:sz w:val="18"/>
                <w:szCs w:val="18"/>
                <w:lang w:eastAsia="en-US"/>
              </w:rPr>
            </w:pPr>
            <w:r w:rsidRPr="0079256F">
              <w:rPr>
                <w:rFonts w:ascii="Arial" w:hAnsi="Arial" w:cs="Arial"/>
                <w:b/>
                <w:sz w:val="18"/>
                <w:szCs w:val="18"/>
                <w:lang w:eastAsia="en-US"/>
              </w:rPr>
              <w:t>B. RAČUN FINANCIRANJA</w:t>
            </w:r>
          </w:p>
          <w:p w:rsidR="00F97BB9" w:rsidRPr="002F0634" w:rsidRDefault="00F97BB9" w:rsidP="00F97BB9">
            <w:pPr>
              <w:spacing w:line="256" w:lineRule="auto"/>
              <w:ind w:left="176"/>
              <w:rPr>
                <w:rFonts w:ascii="Arial" w:hAnsi="Arial" w:cs="Arial"/>
                <w:b/>
                <w:sz w:val="18"/>
                <w:szCs w:val="18"/>
                <w:lang w:eastAsia="en-US"/>
              </w:rPr>
            </w:pPr>
          </w:p>
        </w:tc>
        <w:tc>
          <w:tcPr>
            <w:tcW w:w="1559" w:type="dxa"/>
            <w:noWrap/>
            <w:vAlign w:val="bottom"/>
          </w:tcPr>
          <w:p w:rsidR="00F97BB9" w:rsidRPr="002F0634" w:rsidRDefault="00F97BB9" w:rsidP="00F97BB9">
            <w:pPr>
              <w:spacing w:line="256" w:lineRule="auto"/>
              <w:rPr>
                <w:rFonts w:ascii="Arial" w:hAnsi="Arial" w:cs="Arial"/>
                <w:sz w:val="18"/>
                <w:szCs w:val="18"/>
                <w:lang w:eastAsia="en-US"/>
              </w:rPr>
            </w:pPr>
          </w:p>
        </w:tc>
        <w:tc>
          <w:tcPr>
            <w:tcW w:w="1177" w:type="dxa"/>
            <w:noWrap/>
            <w:vAlign w:val="bottom"/>
          </w:tcPr>
          <w:p w:rsidR="00F97BB9" w:rsidRPr="002F0634" w:rsidRDefault="00F97BB9" w:rsidP="00F97BB9">
            <w:pPr>
              <w:spacing w:line="256" w:lineRule="auto"/>
              <w:rPr>
                <w:rFonts w:ascii="Arial" w:hAnsi="Arial" w:cs="Arial"/>
                <w:sz w:val="18"/>
                <w:szCs w:val="18"/>
                <w:lang w:eastAsia="en-US"/>
              </w:rPr>
            </w:pPr>
          </w:p>
        </w:tc>
        <w:tc>
          <w:tcPr>
            <w:tcW w:w="1368" w:type="dxa"/>
            <w:noWrap/>
            <w:vAlign w:val="bottom"/>
          </w:tcPr>
          <w:p w:rsidR="00F97BB9" w:rsidRPr="002F0634" w:rsidRDefault="00F97BB9" w:rsidP="00F97BB9">
            <w:pPr>
              <w:spacing w:line="256" w:lineRule="auto"/>
              <w:rPr>
                <w:rFonts w:ascii="Arial" w:hAnsi="Arial" w:cs="Arial"/>
                <w:sz w:val="18"/>
                <w:szCs w:val="18"/>
                <w:lang w:eastAsia="en-US"/>
              </w:rPr>
            </w:pPr>
          </w:p>
        </w:tc>
        <w:tc>
          <w:tcPr>
            <w:tcW w:w="987" w:type="dxa"/>
            <w:noWrap/>
            <w:vAlign w:val="bottom"/>
          </w:tcPr>
          <w:p w:rsidR="00F97BB9" w:rsidRPr="002F0634" w:rsidRDefault="00F97BB9" w:rsidP="00F97BB9">
            <w:pPr>
              <w:spacing w:line="256" w:lineRule="auto"/>
              <w:rPr>
                <w:rFonts w:ascii="Arial" w:hAnsi="Arial" w:cs="Arial"/>
                <w:sz w:val="18"/>
                <w:szCs w:val="18"/>
                <w:lang w:eastAsia="en-US"/>
              </w:rPr>
            </w:pPr>
          </w:p>
        </w:tc>
        <w:tc>
          <w:tcPr>
            <w:tcW w:w="987" w:type="dxa"/>
          </w:tcPr>
          <w:p w:rsidR="00F97BB9" w:rsidRPr="002F0634" w:rsidRDefault="00F97BB9" w:rsidP="00257044">
            <w:pPr>
              <w:spacing w:line="256" w:lineRule="auto"/>
              <w:jc w:val="right"/>
              <w:rPr>
                <w:rFonts w:ascii="Arial" w:hAnsi="Arial" w:cs="Arial"/>
                <w:sz w:val="18"/>
                <w:szCs w:val="18"/>
                <w:lang w:eastAsia="en-US"/>
              </w:rPr>
            </w:pPr>
          </w:p>
        </w:tc>
      </w:tr>
      <w:tr w:rsidR="00F97BB9" w:rsidRPr="002F0634" w:rsidTr="00257044">
        <w:trPr>
          <w:trHeight w:val="288"/>
        </w:trPr>
        <w:tc>
          <w:tcPr>
            <w:tcW w:w="3163" w:type="dxa"/>
            <w:gridSpan w:val="2"/>
            <w:shd w:val="clear" w:color="auto" w:fill="BFBFBF" w:themeFill="background1" w:themeFillShade="BF"/>
            <w:noWrap/>
            <w:vAlign w:val="bottom"/>
          </w:tcPr>
          <w:p w:rsidR="00F97BB9" w:rsidRDefault="00F97BB9" w:rsidP="00F97BB9">
            <w:pPr>
              <w:spacing w:line="256" w:lineRule="auto"/>
              <w:jc w:val="center"/>
              <w:rPr>
                <w:rFonts w:ascii="Arial" w:hAnsi="Arial" w:cs="Arial"/>
                <w:b/>
                <w:bCs/>
                <w:color w:val="000000"/>
                <w:sz w:val="18"/>
                <w:szCs w:val="18"/>
                <w:lang w:eastAsia="en-US"/>
              </w:rPr>
            </w:pPr>
          </w:p>
          <w:p w:rsidR="00F97BB9"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Brojčana oznaka i naziv</w:t>
            </w:r>
            <w:r>
              <w:rPr>
                <w:rFonts w:ascii="Arial" w:hAnsi="Arial" w:cs="Arial"/>
                <w:b/>
                <w:bCs/>
                <w:color w:val="000000"/>
                <w:sz w:val="18"/>
                <w:szCs w:val="18"/>
                <w:lang w:eastAsia="en-US"/>
              </w:rPr>
              <w:t xml:space="preserve">  računa</w:t>
            </w:r>
          </w:p>
          <w:p w:rsidR="00F97BB9" w:rsidRPr="002F0634" w:rsidRDefault="00F97BB9" w:rsidP="00F97BB9">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primitaka i izdataka</w:t>
            </w:r>
          </w:p>
        </w:tc>
        <w:tc>
          <w:tcPr>
            <w:tcW w:w="1559" w:type="dxa"/>
            <w:shd w:val="clear" w:color="auto" w:fill="BFBFBF" w:themeFill="background1" w:themeFillShade="BF"/>
            <w:noWrap/>
            <w:vAlign w:val="bottom"/>
          </w:tcPr>
          <w:p w:rsidR="00F97BB9" w:rsidRDefault="00F97BB9" w:rsidP="00F97BB9">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tc>
        <w:tc>
          <w:tcPr>
            <w:tcW w:w="1177" w:type="dxa"/>
            <w:shd w:val="clear" w:color="auto" w:fill="BFBFBF" w:themeFill="background1" w:themeFillShade="BF"/>
            <w:noWrap/>
            <w:vAlign w:val="bottom"/>
          </w:tcPr>
          <w:p w:rsidR="00F97BB9"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Izvorni plan</w:t>
            </w:r>
          </w:p>
          <w:p w:rsidR="00F97BB9" w:rsidRPr="002F0634" w:rsidRDefault="00F97BB9" w:rsidP="00F97BB9">
            <w:pPr>
              <w:spacing w:line="256" w:lineRule="auto"/>
              <w:jc w:val="center"/>
              <w:rPr>
                <w:rFonts w:ascii="Arial" w:hAnsi="Arial" w:cs="Arial"/>
                <w:b/>
                <w:bCs/>
                <w:color w:val="000000"/>
                <w:sz w:val="18"/>
                <w:szCs w:val="18"/>
                <w:lang w:eastAsia="en-US"/>
              </w:rPr>
            </w:pPr>
          </w:p>
        </w:tc>
        <w:tc>
          <w:tcPr>
            <w:tcW w:w="1368" w:type="dxa"/>
            <w:shd w:val="clear" w:color="auto" w:fill="BFBFBF" w:themeFill="background1" w:themeFillShade="BF"/>
            <w:noWrap/>
            <w:vAlign w:val="bottom"/>
          </w:tcPr>
          <w:p w:rsidR="00F97BB9" w:rsidRDefault="00F97BB9" w:rsidP="00F97BB9">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tc>
        <w:tc>
          <w:tcPr>
            <w:tcW w:w="987" w:type="dxa"/>
            <w:shd w:val="clear" w:color="auto" w:fill="BFBFBF" w:themeFill="background1" w:themeFillShade="BF"/>
            <w:noWrap/>
            <w:vAlign w:val="bottom"/>
          </w:tcPr>
          <w:p w:rsidR="00F97BB9"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Indeks</w:t>
            </w:r>
          </w:p>
          <w:p w:rsidR="00F97BB9" w:rsidRPr="002F0634" w:rsidRDefault="00F97BB9" w:rsidP="00F97BB9">
            <w:pPr>
              <w:spacing w:line="256" w:lineRule="auto"/>
              <w:jc w:val="center"/>
              <w:rPr>
                <w:rFonts w:ascii="Arial" w:hAnsi="Arial" w:cs="Arial"/>
                <w:b/>
                <w:bCs/>
                <w:color w:val="000000"/>
                <w:sz w:val="18"/>
                <w:szCs w:val="18"/>
                <w:lang w:eastAsia="en-US"/>
              </w:rPr>
            </w:pPr>
          </w:p>
        </w:tc>
        <w:tc>
          <w:tcPr>
            <w:tcW w:w="987" w:type="dxa"/>
            <w:shd w:val="clear" w:color="auto" w:fill="BFBFBF" w:themeFill="background1" w:themeFillShade="BF"/>
          </w:tcPr>
          <w:p w:rsidR="00F97BB9" w:rsidRDefault="00F97BB9" w:rsidP="00257044">
            <w:pPr>
              <w:spacing w:line="256" w:lineRule="auto"/>
              <w:jc w:val="right"/>
              <w:rPr>
                <w:rFonts w:ascii="Arial" w:hAnsi="Arial" w:cs="Arial"/>
                <w:b/>
                <w:bCs/>
                <w:color w:val="000000"/>
                <w:sz w:val="18"/>
                <w:szCs w:val="18"/>
                <w:lang w:eastAsia="en-US"/>
              </w:rPr>
            </w:pPr>
          </w:p>
          <w:p w:rsidR="00257044" w:rsidRPr="002F0634" w:rsidRDefault="00257044"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Indeks</w:t>
            </w:r>
          </w:p>
        </w:tc>
      </w:tr>
      <w:tr w:rsidR="00F97BB9" w:rsidRPr="002F0634" w:rsidTr="00257044">
        <w:trPr>
          <w:trHeight w:val="288"/>
        </w:trPr>
        <w:tc>
          <w:tcPr>
            <w:tcW w:w="3163" w:type="dxa"/>
            <w:gridSpan w:val="2"/>
            <w:shd w:val="clear" w:color="auto" w:fill="BFBFBF" w:themeFill="background1" w:themeFillShade="BF"/>
            <w:noWrap/>
            <w:vAlign w:val="bottom"/>
          </w:tcPr>
          <w:p w:rsidR="00F97BB9" w:rsidRPr="002F0634" w:rsidRDefault="00F97BB9" w:rsidP="00F97BB9">
            <w:pPr>
              <w:spacing w:line="256" w:lineRule="auto"/>
              <w:jc w:val="center"/>
              <w:rPr>
                <w:rFonts w:ascii="Arial" w:hAnsi="Arial" w:cs="Arial"/>
                <w:b/>
                <w:bCs/>
                <w:color w:val="000000"/>
                <w:sz w:val="18"/>
                <w:szCs w:val="18"/>
                <w:lang w:eastAsia="en-US"/>
              </w:rPr>
            </w:pPr>
          </w:p>
        </w:tc>
        <w:tc>
          <w:tcPr>
            <w:tcW w:w="1559" w:type="dxa"/>
            <w:shd w:val="clear" w:color="auto" w:fill="BFBFBF" w:themeFill="background1" w:themeFillShade="BF"/>
            <w:noWrap/>
            <w:vAlign w:val="bottom"/>
          </w:tcPr>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Pr>
                <w:rFonts w:ascii="Arial" w:hAnsi="Arial" w:cs="Arial"/>
                <w:b/>
                <w:bCs/>
                <w:color w:val="000000"/>
                <w:sz w:val="18"/>
                <w:szCs w:val="18"/>
                <w:lang w:eastAsia="en-US"/>
              </w:rPr>
              <w:t>9</w:t>
            </w:r>
            <w:r w:rsidRPr="002F0634">
              <w:rPr>
                <w:rFonts w:ascii="Arial" w:hAnsi="Arial" w:cs="Arial"/>
                <w:b/>
                <w:bCs/>
                <w:color w:val="000000"/>
                <w:sz w:val="18"/>
                <w:szCs w:val="18"/>
                <w:lang w:eastAsia="en-US"/>
              </w:rPr>
              <w:t>.(1)</w:t>
            </w:r>
          </w:p>
        </w:tc>
        <w:tc>
          <w:tcPr>
            <w:tcW w:w="1177" w:type="dxa"/>
            <w:shd w:val="clear" w:color="auto" w:fill="BFBFBF" w:themeFill="background1" w:themeFillShade="BF"/>
            <w:noWrap/>
            <w:vAlign w:val="bottom"/>
          </w:tcPr>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w:t>
            </w:r>
            <w:r>
              <w:rPr>
                <w:rFonts w:ascii="Arial" w:hAnsi="Arial" w:cs="Arial"/>
                <w:b/>
                <w:bCs/>
                <w:color w:val="000000"/>
                <w:sz w:val="18"/>
                <w:szCs w:val="18"/>
                <w:lang w:eastAsia="en-US"/>
              </w:rPr>
              <w:t>20</w:t>
            </w:r>
            <w:r w:rsidRPr="002F0634">
              <w:rPr>
                <w:rFonts w:ascii="Arial" w:hAnsi="Arial" w:cs="Arial"/>
                <w:b/>
                <w:bCs/>
                <w:color w:val="000000"/>
                <w:sz w:val="18"/>
                <w:szCs w:val="18"/>
                <w:lang w:eastAsia="en-US"/>
              </w:rPr>
              <w:t>.(2)</w:t>
            </w:r>
          </w:p>
        </w:tc>
        <w:tc>
          <w:tcPr>
            <w:tcW w:w="1368" w:type="dxa"/>
            <w:shd w:val="clear" w:color="auto" w:fill="BFBFBF" w:themeFill="background1" w:themeFillShade="BF"/>
            <w:noWrap/>
            <w:vAlign w:val="bottom"/>
          </w:tcPr>
          <w:p w:rsidR="00F97BB9" w:rsidRPr="002F0634" w:rsidRDefault="00F97BB9" w:rsidP="00F97BB9">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w:t>
            </w:r>
            <w:r>
              <w:rPr>
                <w:rFonts w:ascii="Arial" w:hAnsi="Arial" w:cs="Arial"/>
                <w:b/>
                <w:bCs/>
                <w:color w:val="000000"/>
                <w:sz w:val="18"/>
                <w:szCs w:val="18"/>
                <w:lang w:eastAsia="en-US"/>
              </w:rPr>
              <w:t>20</w:t>
            </w:r>
            <w:r w:rsidRPr="002F0634">
              <w:rPr>
                <w:rFonts w:ascii="Arial" w:hAnsi="Arial" w:cs="Arial"/>
                <w:b/>
                <w:bCs/>
                <w:color w:val="000000"/>
                <w:sz w:val="18"/>
                <w:szCs w:val="18"/>
                <w:lang w:eastAsia="en-US"/>
              </w:rPr>
              <w:t>.(</w:t>
            </w:r>
            <w:r>
              <w:rPr>
                <w:rFonts w:ascii="Arial" w:hAnsi="Arial" w:cs="Arial"/>
                <w:b/>
                <w:bCs/>
                <w:color w:val="000000"/>
                <w:sz w:val="18"/>
                <w:szCs w:val="18"/>
                <w:lang w:eastAsia="en-US"/>
              </w:rPr>
              <w:t>3</w:t>
            </w:r>
            <w:r w:rsidRPr="002F0634">
              <w:rPr>
                <w:rFonts w:ascii="Arial" w:hAnsi="Arial" w:cs="Arial"/>
                <w:b/>
                <w:bCs/>
                <w:color w:val="000000"/>
                <w:sz w:val="18"/>
                <w:szCs w:val="18"/>
                <w:lang w:eastAsia="en-US"/>
              </w:rPr>
              <w:t>)</w:t>
            </w:r>
          </w:p>
        </w:tc>
        <w:tc>
          <w:tcPr>
            <w:tcW w:w="987" w:type="dxa"/>
            <w:shd w:val="clear" w:color="auto" w:fill="BFBFBF" w:themeFill="background1" w:themeFillShade="BF"/>
            <w:noWrap/>
            <w:vAlign w:val="bottom"/>
          </w:tcPr>
          <w:p w:rsidR="00F97BB9" w:rsidRPr="002F0634" w:rsidRDefault="00F97BB9" w:rsidP="00257044">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(3/</w:t>
            </w:r>
            <w:r w:rsidR="00257044">
              <w:rPr>
                <w:rFonts w:ascii="Arial" w:hAnsi="Arial" w:cs="Arial"/>
                <w:b/>
                <w:bCs/>
                <w:color w:val="000000"/>
                <w:sz w:val="18"/>
                <w:szCs w:val="18"/>
                <w:lang w:eastAsia="en-US"/>
              </w:rPr>
              <w:t>1</w:t>
            </w:r>
            <w:r w:rsidRPr="002F0634">
              <w:rPr>
                <w:rFonts w:ascii="Arial" w:hAnsi="Arial" w:cs="Arial"/>
                <w:b/>
                <w:bCs/>
                <w:color w:val="000000"/>
                <w:sz w:val="18"/>
                <w:szCs w:val="18"/>
                <w:lang w:eastAsia="en-US"/>
              </w:rPr>
              <w:t>x100)</w:t>
            </w:r>
          </w:p>
        </w:tc>
        <w:tc>
          <w:tcPr>
            <w:tcW w:w="987" w:type="dxa"/>
            <w:shd w:val="clear" w:color="auto" w:fill="BFBFBF" w:themeFill="background1" w:themeFillShade="BF"/>
            <w:vAlign w:val="bottom"/>
          </w:tcPr>
          <w:p w:rsidR="00F97BB9" w:rsidRPr="002F0634" w:rsidRDefault="00257044" w:rsidP="00257044">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(3/2x100)</w:t>
            </w:r>
          </w:p>
        </w:tc>
      </w:tr>
      <w:tr w:rsidR="00F97BB9"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tcPr>
          <w:p w:rsidR="00F97BB9" w:rsidRPr="009534BB" w:rsidRDefault="00F97BB9" w:rsidP="00F97BB9">
            <w:pPr>
              <w:rPr>
                <w:rFonts w:ascii="Arial" w:hAnsi="Arial" w:cs="Arial"/>
                <w:bCs/>
                <w:color w:val="000000"/>
                <w:sz w:val="18"/>
                <w:szCs w:val="18"/>
              </w:rPr>
            </w:pPr>
            <w:r w:rsidRPr="009534BB">
              <w:rPr>
                <w:rFonts w:ascii="Arial" w:hAnsi="Arial" w:cs="Arial"/>
                <w:bCs/>
                <w:color w:val="000000"/>
                <w:sz w:val="18"/>
                <w:szCs w:val="18"/>
              </w:rPr>
              <w:t xml:space="preserve"> 8  Primici od financijske imovine i zaduživanja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257044">
            <w:pPr>
              <w:jc w:val="right"/>
              <w:rPr>
                <w:rFonts w:ascii="Arial" w:hAnsi="Arial" w:cs="Arial"/>
                <w:bCs/>
                <w:color w:val="000000"/>
                <w:sz w:val="18"/>
                <w:szCs w:val="18"/>
              </w:rPr>
            </w:pPr>
            <w:r>
              <w:rPr>
                <w:rFonts w:ascii="Arial" w:hAnsi="Arial" w:cs="Arial"/>
                <w:bCs/>
                <w:color w:val="000000"/>
                <w:sz w:val="18"/>
                <w:szCs w:val="18"/>
              </w:rPr>
              <w:t>0,00</w:t>
            </w:r>
          </w:p>
        </w:tc>
        <w:tc>
          <w:tcPr>
            <w:tcW w:w="117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224488" w:rsidP="00257044">
            <w:pPr>
              <w:jc w:val="right"/>
              <w:rPr>
                <w:rFonts w:ascii="Arial" w:hAnsi="Arial" w:cs="Arial"/>
                <w:bCs/>
                <w:color w:val="000000"/>
                <w:sz w:val="18"/>
                <w:szCs w:val="18"/>
              </w:rPr>
            </w:pPr>
            <w:r>
              <w:rPr>
                <w:rFonts w:ascii="Arial" w:hAnsi="Arial" w:cs="Arial"/>
                <w:bCs/>
                <w:color w:val="000000"/>
                <w:sz w:val="18"/>
                <w:szCs w:val="18"/>
              </w:rPr>
              <w:t>0,00</w:t>
            </w:r>
          </w:p>
        </w:tc>
        <w:tc>
          <w:tcPr>
            <w:tcW w:w="1368"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651D81" w:rsidP="00257044">
            <w:pPr>
              <w:jc w:val="right"/>
              <w:rPr>
                <w:rFonts w:ascii="Arial" w:hAnsi="Arial" w:cs="Arial"/>
                <w:bCs/>
                <w:color w:val="000000"/>
                <w:sz w:val="18"/>
                <w:szCs w:val="18"/>
              </w:rPr>
            </w:pPr>
            <w:r>
              <w:rPr>
                <w:rFonts w:ascii="Arial" w:hAnsi="Arial" w:cs="Arial"/>
                <w:bCs/>
                <w:color w:val="000000"/>
                <w:sz w:val="18"/>
                <w:szCs w:val="18"/>
              </w:rPr>
              <w:t>2.196.080,37</w:t>
            </w:r>
          </w:p>
        </w:tc>
        <w:tc>
          <w:tcPr>
            <w:tcW w:w="98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EF2771" w:rsidP="00257044">
            <w:pPr>
              <w:jc w:val="right"/>
              <w:rPr>
                <w:rFonts w:ascii="Arial" w:hAnsi="Arial" w:cs="Arial"/>
                <w:bCs/>
                <w:color w:val="000000"/>
                <w:sz w:val="18"/>
                <w:szCs w:val="18"/>
              </w:rPr>
            </w:pPr>
            <w:r>
              <w:rPr>
                <w:rFonts w:ascii="Arial" w:hAnsi="Arial" w:cs="Arial"/>
                <w:bCs/>
                <w:color w:val="000000"/>
                <w:sz w:val="18"/>
                <w:szCs w:val="18"/>
              </w:rPr>
              <w:t>0,00</w:t>
            </w:r>
          </w:p>
        </w:tc>
        <w:tc>
          <w:tcPr>
            <w:tcW w:w="987" w:type="dxa"/>
            <w:tcBorders>
              <w:top w:val="single" w:sz="4" w:space="0" w:color="auto"/>
              <w:left w:val="single" w:sz="4" w:space="0" w:color="auto"/>
              <w:bottom w:val="single" w:sz="4" w:space="0" w:color="auto"/>
              <w:right w:val="single" w:sz="4" w:space="0" w:color="auto"/>
            </w:tcBorders>
            <w:vAlign w:val="bottom"/>
          </w:tcPr>
          <w:p w:rsidR="00F97BB9" w:rsidRDefault="00EF2771" w:rsidP="00257044">
            <w:pPr>
              <w:jc w:val="right"/>
              <w:rPr>
                <w:rFonts w:ascii="Arial" w:hAnsi="Arial" w:cs="Arial"/>
                <w:bCs/>
                <w:color w:val="000000"/>
                <w:sz w:val="18"/>
                <w:szCs w:val="18"/>
              </w:rPr>
            </w:pPr>
            <w:r>
              <w:rPr>
                <w:rFonts w:ascii="Arial" w:hAnsi="Arial" w:cs="Arial"/>
                <w:bCs/>
                <w:color w:val="000000"/>
                <w:sz w:val="18"/>
                <w:szCs w:val="18"/>
              </w:rPr>
              <w:t>0,00</w:t>
            </w:r>
          </w:p>
        </w:tc>
      </w:tr>
      <w:tr w:rsidR="00F97BB9"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tcPr>
          <w:p w:rsidR="00F97BB9" w:rsidRPr="009534BB" w:rsidRDefault="00F97BB9" w:rsidP="00F97BB9">
            <w:pPr>
              <w:rPr>
                <w:rFonts w:ascii="Arial" w:hAnsi="Arial" w:cs="Arial"/>
                <w:bCs/>
                <w:color w:val="000000"/>
                <w:sz w:val="18"/>
                <w:szCs w:val="18"/>
              </w:rPr>
            </w:pPr>
            <w:r w:rsidRPr="009534BB">
              <w:rPr>
                <w:rFonts w:ascii="Arial" w:hAnsi="Arial" w:cs="Arial"/>
                <w:bCs/>
                <w:color w:val="000000"/>
                <w:sz w:val="18"/>
                <w:szCs w:val="18"/>
              </w:rPr>
              <w:t xml:space="preserve"> 5  Izdaci za financijsku imovinu i otplate   zajmova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257044">
            <w:pPr>
              <w:jc w:val="right"/>
              <w:rPr>
                <w:rFonts w:ascii="Arial" w:hAnsi="Arial" w:cs="Arial"/>
                <w:bCs/>
                <w:color w:val="000000"/>
                <w:sz w:val="18"/>
                <w:szCs w:val="18"/>
              </w:rPr>
            </w:pPr>
            <w:r>
              <w:rPr>
                <w:rFonts w:ascii="Arial" w:hAnsi="Arial" w:cs="Arial"/>
                <w:bCs/>
                <w:color w:val="000000"/>
                <w:sz w:val="18"/>
                <w:szCs w:val="18"/>
              </w:rPr>
              <w:t>611.024,16</w:t>
            </w:r>
          </w:p>
        </w:tc>
        <w:tc>
          <w:tcPr>
            <w:tcW w:w="117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224488" w:rsidP="00257044">
            <w:pPr>
              <w:jc w:val="right"/>
              <w:rPr>
                <w:rFonts w:ascii="Arial" w:hAnsi="Arial" w:cs="Arial"/>
                <w:bCs/>
                <w:color w:val="000000"/>
                <w:sz w:val="18"/>
                <w:szCs w:val="18"/>
              </w:rPr>
            </w:pPr>
            <w:r>
              <w:rPr>
                <w:rFonts w:ascii="Arial" w:hAnsi="Arial" w:cs="Arial"/>
                <w:bCs/>
                <w:color w:val="000000"/>
                <w:sz w:val="18"/>
                <w:szCs w:val="18"/>
              </w:rPr>
              <w:t>440.000,00</w:t>
            </w:r>
          </w:p>
        </w:tc>
        <w:tc>
          <w:tcPr>
            <w:tcW w:w="1368"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651D81" w:rsidP="00257044">
            <w:pPr>
              <w:jc w:val="right"/>
              <w:rPr>
                <w:rFonts w:ascii="Arial" w:hAnsi="Arial" w:cs="Arial"/>
                <w:bCs/>
                <w:color w:val="000000"/>
                <w:sz w:val="18"/>
                <w:szCs w:val="18"/>
              </w:rPr>
            </w:pPr>
            <w:r>
              <w:rPr>
                <w:rFonts w:ascii="Arial" w:hAnsi="Arial" w:cs="Arial"/>
                <w:bCs/>
                <w:color w:val="000000"/>
                <w:sz w:val="18"/>
                <w:szCs w:val="18"/>
              </w:rPr>
              <w:t>416.549,29</w:t>
            </w:r>
          </w:p>
        </w:tc>
        <w:tc>
          <w:tcPr>
            <w:tcW w:w="98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EF2771" w:rsidP="00736A27">
            <w:pPr>
              <w:jc w:val="right"/>
              <w:rPr>
                <w:rFonts w:ascii="Arial" w:hAnsi="Arial" w:cs="Arial"/>
                <w:bCs/>
                <w:color w:val="000000"/>
                <w:sz w:val="18"/>
                <w:szCs w:val="18"/>
              </w:rPr>
            </w:pPr>
            <w:r>
              <w:rPr>
                <w:rFonts w:ascii="Arial" w:hAnsi="Arial" w:cs="Arial"/>
                <w:bCs/>
                <w:color w:val="000000"/>
                <w:sz w:val="18"/>
                <w:szCs w:val="18"/>
              </w:rPr>
              <w:t>68,1</w:t>
            </w:r>
            <w:r w:rsidR="00736A27">
              <w:rPr>
                <w:rFonts w:ascii="Arial" w:hAnsi="Arial" w:cs="Arial"/>
                <w:bCs/>
                <w:color w:val="000000"/>
                <w:sz w:val="18"/>
                <w:szCs w:val="18"/>
              </w:rPr>
              <w:t>7</w:t>
            </w:r>
          </w:p>
        </w:tc>
        <w:tc>
          <w:tcPr>
            <w:tcW w:w="987" w:type="dxa"/>
            <w:tcBorders>
              <w:top w:val="single" w:sz="4" w:space="0" w:color="auto"/>
              <w:left w:val="single" w:sz="4" w:space="0" w:color="auto"/>
              <w:bottom w:val="single" w:sz="4" w:space="0" w:color="auto"/>
              <w:right w:val="single" w:sz="4" w:space="0" w:color="auto"/>
            </w:tcBorders>
            <w:vAlign w:val="bottom"/>
          </w:tcPr>
          <w:p w:rsidR="00F97BB9" w:rsidRDefault="00EF2771" w:rsidP="00257044">
            <w:pPr>
              <w:jc w:val="right"/>
              <w:rPr>
                <w:rFonts w:ascii="Arial" w:hAnsi="Arial" w:cs="Arial"/>
                <w:bCs/>
                <w:color w:val="000000"/>
                <w:sz w:val="18"/>
                <w:szCs w:val="18"/>
              </w:rPr>
            </w:pPr>
            <w:r>
              <w:rPr>
                <w:rFonts w:ascii="Arial" w:hAnsi="Arial" w:cs="Arial"/>
                <w:bCs/>
                <w:color w:val="000000"/>
                <w:sz w:val="18"/>
                <w:szCs w:val="18"/>
              </w:rPr>
              <w:t>94,67</w:t>
            </w:r>
          </w:p>
        </w:tc>
      </w:tr>
      <w:tr w:rsidR="00257044"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tcPr>
          <w:p w:rsidR="00257044" w:rsidRPr="00F97BB9" w:rsidRDefault="00257044" w:rsidP="00F97BB9">
            <w:pPr>
              <w:rPr>
                <w:rFonts w:ascii="Arial" w:hAnsi="Arial" w:cs="Arial"/>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257044" w:rsidRDefault="00257044" w:rsidP="00257044">
            <w:pPr>
              <w:jc w:val="right"/>
              <w:rPr>
                <w:rFonts w:ascii="Arial" w:hAnsi="Arial" w:cs="Arial"/>
                <w:bCs/>
                <w:color w:val="000000"/>
                <w:sz w:val="18"/>
                <w:szCs w:val="18"/>
              </w:rPr>
            </w:pPr>
          </w:p>
        </w:tc>
        <w:tc>
          <w:tcPr>
            <w:tcW w:w="1177" w:type="dxa"/>
            <w:tcBorders>
              <w:top w:val="single" w:sz="4" w:space="0" w:color="auto"/>
              <w:left w:val="single" w:sz="4" w:space="0" w:color="auto"/>
              <w:bottom w:val="single" w:sz="4" w:space="0" w:color="auto"/>
              <w:right w:val="single" w:sz="4" w:space="0" w:color="auto"/>
            </w:tcBorders>
            <w:noWrap/>
            <w:vAlign w:val="bottom"/>
          </w:tcPr>
          <w:p w:rsidR="00257044" w:rsidRPr="002F0634" w:rsidRDefault="00257044" w:rsidP="00257044">
            <w:pPr>
              <w:jc w:val="right"/>
              <w:rPr>
                <w:rFonts w:ascii="Arial" w:hAnsi="Arial" w:cs="Arial"/>
                <w:bCs/>
                <w:color w:val="000000"/>
                <w:sz w:val="18"/>
                <w:szCs w:val="18"/>
              </w:rPr>
            </w:pPr>
          </w:p>
        </w:tc>
        <w:tc>
          <w:tcPr>
            <w:tcW w:w="1368" w:type="dxa"/>
            <w:tcBorders>
              <w:top w:val="single" w:sz="4" w:space="0" w:color="auto"/>
              <w:left w:val="single" w:sz="4" w:space="0" w:color="auto"/>
              <w:bottom w:val="single" w:sz="4" w:space="0" w:color="auto"/>
              <w:right w:val="single" w:sz="4" w:space="0" w:color="auto"/>
            </w:tcBorders>
            <w:noWrap/>
            <w:vAlign w:val="bottom"/>
          </w:tcPr>
          <w:p w:rsidR="00257044" w:rsidRPr="002F0634" w:rsidRDefault="00257044" w:rsidP="00257044">
            <w:pPr>
              <w:jc w:val="right"/>
              <w:rPr>
                <w:rFonts w:ascii="Arial" w:hAnsi="Arial" w:cs="Arial"/>
                <w:bCs/>
                <w:color w:val="000000"/>
                <w:sz w:val="18"/>
                <w:szCs w:val="18"/>
              </w:rPr>
            </w:pPr>
          </w:p>
        </w:tc>
        <w:tc>
          <w:tcPr>
            <w:tcW w:w="987" w:type="dxa"/>
            <w:tcBorders>
              <w:top w:val="single" w:sz="4" w:space="0" w:color="auto"/>
              <w:left w:val="single" w:sz="4" w:space="0" w:color="auto"/>
              <w:bottom w:val="single" w:sz="4" w:space="0" w:color="auto"/>
              <w:right w:val="single" w:sz="4" w:space="0" w:color="auto"/>
            </w:tcBorders>
            <w:noWrap/>
            <w:vAlign w:val="bottom"/>
          </w:tcPr>
          <w:p w:rsidR="00257044" w:rsidRPr="002F0634" w:rsidRDefault="00257044" w:rsidP="00257044">
            <w:pPr>
              <w:jc w:val="right"/>
              <w:rPr>
                <w:rFonts w:ascii="Arial" w:hAnsi="Arial" w:cs="Arial"/>
                <w:bCs/>
                <w:color w:val="000000"/>
                <w:sz w:val="18"/>
                <w:szCs w:val="18"/>
              </w:rPr>
            </w:pPr>
          </w:p>
        </w:tc>
        <w:tc>
          <w:tcPr>
            <w:tcW w:w="987" w:type="dxa"/>
            <w:tcBorders>
              <w:top w:val="single" w:sz="4" w:space="0" w:color="auto"/>
              <w:left w:val="single" w:sz="4" w:space="0" w:color="auto"/>
              <w:bottom w:val="single" w:sz="4" w:space="0" w:color="auto"/>
              <w:right w:val="single" w:sz="4" w:space="0" w:color="auto"/>
            </w:tcBorders>
            <w:vAlign w:val="bottom"/>
          </w:tcPr>
          <w:p w:rsidR="00257044" w:rsidRDefault="00257044" w:rsidP="00257044">
            <w:pPr>
              <w:jc w:val="right"/>
              <w:rPr>
                <w:rFonts w:ascii="Arial" w:hAnsi="Arial" w:cs="Arial"/>
                <w:bCs/>
                <w:color w:val="000000"/>
                <w:sz w:val="18"/>
                <w:szCs w:val="18"/>
              </w:rPr>
            </w:pPr>
          </w:p>
        </w:tc>
      </w:tr>
      <w:tr w:rsidR="00F97BB9" w:rsidRPr="002F0634" w:rsidTr="00257044">
        <w:trPr>
          <w:trHeight w:val="288"/>
        </w:trPr>
        <w:tc>
          <w:tcPr>
            <w:tcW w:w="3163" w:type="dxa"/>
            <w:gridSpan w:val="2"/>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F97BB9">
            <w:pPr>
              <w:rPr>
                <w:rFonts w:ascii="Arial" w:hAnsi="Arial" w:cs="Arial"/>
                <w:b/>
                <w:bCs/>
                <w:color w:val="000000"/>
                <w:sz w:val="18"/>
                <w:szCs w:val="18"/>
              </w:rPr>
            </w:pPr>
            <w:r w:rsidRPr="002F0634">
              <w:rPr>
                <w:rFonts w:ascii="Arial" w:hAnsi="Arial" w:cs="Arial"/>
                <w:b/>
                <w:bCs/>
                <w:color w:val="000000"/>
                <w:sz w:val="18"/>
                <w:szCs w:val="18"/>
              </w:rPr>
              <w:t xml:space="preserve">        NETO ZADUŽIVANJE/ </w:t>
            </w:r>
          </w:p>
          <w:p w:rsidR="00F97BB9" w:rsidRPr="002F0634" w:rsidRDefault="00F97BB9" w:rsidP="00F97BB9">
            <w:pPr>
              <w:rPr>
                <w:rFonts w:ascii="Arial" w:hAnsi="Arial" w:cs="Arial"/>
                <w:b/>
                <w:bCs/>
                <w:color w:val="000000"/>
                <w:sz w:val="18"/>
                <w:szCs w:val="18"/>
              </w:rPr>
            </w:pPr>
            <w:r w:rsidRPr="002F0634">
              <w:rPr>
                <w:rFonts w:ascii="Arial" w:hAnsi="Arial" w:cs="Arial"/>
                <w:b/>
                <w:bCs/>
                <w:color w:val="000000"/>
                <w:sz w:val="18"/>
                <w:szCs w:val="18"/>
              </w:rPr>
              <w:t xml:space="preserve">                     FINANCIRANJE</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F97BB9" w:rsidP="00257044">
            <w:pPr>
              <w:jc w:val="right"/>
              <w:rPr>
                <w:rFonts w:ascii="Arial" w:hAnsi="Arial" w:cs="Arial"/>
                <w:b/>
                <w:bCs/>
                <w:color w:val="000000"/>
                <w:sz w:val="18"/>
                <w:szCs w:val="18"/>
              </w:rPr>
            </w:pPr>
            <w:r>
              <w:rPr>
                <w:rFonts w:ascii="Arial" w:hAnsi="Arial" w:cs="Arial"/>
                <w:b/>
                <w:bCs/>
                <w:color w:val="000000"/>
                <w:sz w:val="18"/>
                <w:szCs w:val="18"/>
              </w:rPr>
              <w:t>-611.024,16</w:t>
            </w:r>
          </w:p>
        </w:tc>
        <w:tc>
          <w:tcPr>
            <w:tcW w:w="117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224488" w:rsidP="00257044">
            <w:pPr>
              <w:jc w:val="right"/>
              <w:rPr>
                <w:rFonts w:ascii="Arial" w:hAnsi="Arial" w:cs="Arial"/>
                <w:b/>
                <w:bCs/>
                <w:color w:val="000000"/>
                <w:sz w:val="18"/>
                <w:szCs w:val="18"/>
              </w:rPr>
            </w:pPr>
            <w:r>
              <w:rPr>
                <w:rFonts w:ascii="Arial" w:hAnsi="Arial" w:cs="Arial"/>
                <w:b/>
                <w:bCs/>
                <w:color w:val="000000"/>
                <w:sz w:val="18"/>
                <w:szCs w:val="18"/>
              </w:rPr>
              <w:t>-440.000,00</w:t>
            </w:r>
          </w:p>
        </w:tc>
        <w:tc>
          <w:tcPr>
            <w:tcW w:w="1368"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651D81" w:rsidP="00257044">
            <w:pPr>
              <w:jc w:val="right"/>
              <w:rPr>
                <w:rFonts w:ascii="Arial" w:hAnsi="Arial" w:cs="Arial"/>
                <w:b/>
                <w:bCs/>
                <w:color w:val="000000"/>
                <w:sz w:val="18"/>
                <w:szCs w:val="18"/>
              </w:rPr>
            </w:pPr>
            <w:r>
              <w:rPr>
                <w:rFonts w:ascii="Arial" w:hAnsi="Arial" w:cs="Arial"/>
                <w:b/>
                <w:bCs/>
                <w:color w:val="000000"/>
                <w:sz w:val="18"/>
                <w:szCs w:val="18"/>
              </w:rPr>
              <w:t>1.779.531,08</w:t>
            </w:r>
          </w:p>
        </w:tc>
        <w:tc>
          <w:tcPr>
            <w:tcW w:w="987" w:type="dxa"/>
            <w:tcBorders>
              <w:top w:val="single" w:sz="4" w:space="0" w:color="auto"/>
              <w:left w:val="single" w:sz="4" w:space="0" w:color="auto"/>
              <w:bottom w:val="single" w:sz="4" w:space="0" w:color="auto"/>
              <w:right w:val="single" w:sz="4" w:space="0" w:color="auto"/>
            </w:tcBorders>
            <w:noWrap/>
            <w:vAlign w:val="bottom"/>
          </w:tcPr>
          <w:p w:rsidR="00F97BB9" w:rsidRPr="002F0634" w:rsidRDefault="00736A27" w:rsidP="00736A27">
            <w:pPr>
              <w:jc w:val="right"/>
              <w:rPr>
                <w:rFonts w:ascii="Arial" w:hAnsi="Arial" w:cs="Arial"/>
                <w:b/>
                <w:bCs/>
                <w:color w:val="000000"/>
                <w:sz w:val="18"/>
                <w:szCs w:val="18"/>
              </w:rPr>
            </w:pPr>
            <w:r>
              <w:rPr>
                <w:rFonts w:ascii="Arial" w:hAnsi="Arial" w:cs="Arial"/>
                <w:b/>
                <w:bCs/>
                <w:color w:val="000000"/>
                <w:sz w:val="18"/>
                <w:szCs w:val="18"/>
              </w:rPr>
              <w:t>-291,24</w:t>
            </w:r>
          </w:p>
        </w:tc>
        <w:tc>
          <w:tcPr>
            <w:tcW w:w="987" w:type="dxa"/>
            <w:tcBorders>
              <w:top w:val="single" w:sz="4" w:space="0" w:color="auto"/>
              <w:left w:val="single" w:sz="4" w:space="0" w:color="auto"/>
              <w:bottom w:val="single" w:sz="4" w:space="0" w:color="auto"/>
              <w:right w:val="single" w:sz="4" w:space="0" w:color="auto"/>
            </w:tcBorders>
            <w:vAlign w:val="bottom"/>
          </w:tcPr>
          <w:p w:rsidR="00F97BB9" w:rsidRDefault="00EF67D2" w:rsidP="00257044">
            <w:pPr>
              <w:jc w:val="right"/>
              <w:rPr>
                <w:rFonts w:ascii="Arial" w:hAnsi="Arial" w:cs="Arial"/>
                <w:b/>
                <w:bCs/>
                <w:color w:val="000000"/>
                <w:sz w:val="18"/>
                <w:szCs w:val="18"/>
              </w:rPr>
            </w:pPr>
            <w:r>
              <w:rPr>
                <w:rFonts w:ascii="Arial" w:hAnsi="Arial" w:cs="Arial"/>
                <w:b/>
                <w:bCs/>
                <w:color w:val="000000"/>
                <w:sz w:val="18"/>
                <w:szCs w:val="18"/>
              </w:rPr>
              <w:t>0,00</w:t>
            </w:r>
          </w:p>
        </w:tc>
      </w:tr>
      <w:tr w:rsidR="00F97BB9" w:rsidRPr="002F0634" w:rsidTr="00257044">
        <w:trPr>
          <w:trHeight w:val="288"/>
        </w:trPr>
        <w:tc>
          <w:tcPr>
            <w:tcW w:w="3163" w:type="dxa"/>
            <w:gridSpan w:val="2"/>
            <w:noWrap/>
            <w:vAlign w:val="bottom"/>
          </w:tcPr>
          <w:p w:rsidR="00F97BB9" w:rsidRPr="00B02FAB" w:rsidRDefault="00F97BB9" w:rsidP="00F97BB9">
            <w:pPr>
              <w:rPr>
                <w:rFonts w:ascii="Arial" w:hAnsi="Arial" w:cs="Arial"/>
                <w:b/>
                <w:bCs/>
                <w:color w:val="000000"/>
                <w:sz w:val="16"/>
                <w:szCs w:val="16"/>
              </w:rPr>
            </w:pPr>
            <w:r w:rsidRPr="00B02FAB">
              <w:rPr>
                <w:rFonts w:ascii="Arial" w:hAnsi="Arial" w:cs="Arial"/>
                <w:b/>
                <w:bCs/>
                <w:color w:val="000000"/>
                <w:sz w:val="16"/>
                <w:szCs w:val="16"/>
              </w:rPr>
              <w:t xml:space="preserve">  </w:t>
            </w:r>
          </w:p>
          <w:p w:rsidR="00F97BB9" w:rsidRPr="00B02FAB" w:rsidRDefault="00F97BB9" w:rsidP="00F97BB9">
            <w:pPr>
              <w:rPr>
                <w:rFonts w:ascii="Arial" w:hAnsi="Arial" w:cs="Arial"/>
                <w:b/>
                <w:bCs/>
                <w:color w:val="000000"/>
                <w:sz w:val="16"/>
                <w:szCs w:val="16"/>
              </w:rPr>
            </w:pPr>
            <w:r w:rsidRPr="00B02FAB">
              <w:rPr>
                <w:rFonts w:ascii="Arial" w:hAnsi="Arial" w:cs="Arial"/>
                <w:b/>
                <w:bCs/>
                <w:color w:val="000000"/>
                <w:sz w:val="16"/>
                <w:szCs w:val="16"/>
              </w:rPr>
              <w:t xml:space="preserve">        RASPOLOŽIVA SREDSTVA IZ PRETHODNIH GODINA </w:t>
            </w:r>
          </w:p>
          <w:p w:rsidR="00F97BB9" w:rsidRPr="00B02FAB" w:rsidRDefault="00F97BB9" w:rsidP="00F97BB9">
            <w:pPr>
              <w:rPr>
                <w:rFonts w:ascii="Arial" w:hAnsi="Arial" w:cs="Arial"/>
                <w:bCs/>
                <w:i/>
                <w:color w:val="000000"/>
                <w:sz w:val="16"/>
                <w:szCs w:val="16"/>
              </w:rPr>
            </w:pPr>
            <w:r w:rsidRPr="00B02FAB">
              <w:rPr>
                <w:rFonts w:ascii="Arial" w:hAnsi="Arial" w:cs="Arial"/>
                <w:bCs/>
                <w:i/>
                <w:color w:val="000000"/>
                <w:sz w:val="16"/>
                <w:szCs w:val="16"/>
              </w:rPr>
              <w:t xml:space="preserve">Višak </w:t>
            </w:r>
            <w:r w:rsidR="00224488">
              <w:rPr>
                <w:rFonts w:ascii="Arial" w:hAnsi="Arial" w:cs="Arial"/>
                <w:bCs/>
                <w:i/>
                <w:color w:val="000000"/>
                <w:sz w:val="16"/>
                <w:szCs w:val="16"/>
              </w:rPr>
              <w:t>–</w:t>
            </w:r>
            <w:r w:rsidRPr="00B02FAB">
              <w:rPr>
                <w:rFonts w:ascii="Arial" w:hAnsi="Arial" w:cs="Arial"/>
                <w:bCs/>
                <w:i/>
                <w:color w:val="000000"/>
                <w:sz w:val="16"/>
                <w:szCs w:val="16"/>
              </w:rPr>
              <w:t xml:space="preserve"> preneseni (Grad)</w:t>
            </w:r>
          </w:p>
          <w:p w:rsidR="00F97BB9" w:rsidRPr="00B02FAB" w:rsidRDefault="00F97BB9" w:rsidP="00F97BB9">
            <w:pPr>
              <w:rPr>
                <w:rFonts w:ascii="Arial" w:hAnsi="Arial" w:cs="Arial"/>
                <w:bCs/>
                <w:i/>
                <w:color w:val="000000"/>
                <w:sz w:val="16"/>
                <w:szCs w:val="16"/>
              </w:rPr>
            </w:pPr>
            <w:r w:rsidRPr="00B02FAB">
              <w:rPr>
                <w:rFonts w:ascii="Arial" w:hAnsi="Arial" w:cs="Arial"/>
                <w:bCs/>
                <w:i/>
                <w:color w:val="000000"/>
                <w:sz w:val="16"/>
                <w:szCs w:val="16"/>
              </w:rPr>
              <w:t xml:space="preserve">Višak </w:t>
            </w:r>
            <w:r w:rsidR="00224488">
              <w:rPr>
                <w:rFonts w:ascii="Arial" w:hAnsi="Arial" w:cs="Arial"/>
                <w:bCs/>
                <w:i/>
                <w:color w:val="000000"/>
                <w:sz w:val="16"/>
                <w:szCs w:val="16"/>
              </w:rPr>
              <w:t>–</w:t>
            </w:r>
            <w:r w:rsidRPr="00B02FAB">
              <w:rPr>
                <w:rFonts w:ascii="Arial" w:hAnsi="Arial" w:cs="Arial"/>
                <w:bCs/>
                <w:i/>
                <w:color w:val="000000"/>
                <w:sz w:val="16"/>
                <w:szCs w:val="16"/>
              </w:rPr>
              <w:t xml:space="preserve"> preneseni (proračunski korisnici)</w:t>
            </w:r>
          </w:p>
          <w:p w:rsidR="00F97BB9" w:rsidRPr="00B02FAB" w:rsidRDefault="00F97BB9" w:rsidP="00F97BB9">
            <w:pPr>
              <w:rPr>
                <w:rFonts w:ascii="Arial" w:hAnsi="Arial" w:cs="Arial"/>
                <w:bCs/>
                <w:i/>
                <w:color w:val="000000"/>
                <w:sz w:val="16"/>
                <w:szCs w:val="16"/>
              </w:rPr>
            </w:pPr>
            <w:r w:rsidRPr="00B02FAB">
              <w:rPr>
                <w:rFonts w:ascii="Arial" w:hAnsi="Arial" w:cs="Arial"/>
                <w:bCs/>
                <w:i/>
                <w:color w:val="000000"/>
                <w:sz w:val="16"/>
                <w:szCs w:val="16"/>
              </w:rPr>
              <w:t xml:space="preserve">Manjak </w:t>
            </w:r>
            <w:r w:rsidR="00224488">
              <w:rPr>
                <w:rFonts w:ascii="Arial" w:hAnsi="Arial" w:cs="Arial"/>
                <w:bCs/>
                <w:i/>
                <w:color w:val="000000"/>
                <w:sz w:val="16"/>
                <w:szCs w:val="16"/>
              </w:rPr>
              <w:t>–</w:t>
            </w:r>
            <w:r w:rsidRPr="00B02FAB">
              <w:rPr>
                <w:rFonts w:ascii="Arial" w:hAnsi="Arial" w:cs="Arial"/>
                <w:bCs/>
                <w:i/>
                <w:color w:val="000000"/>
                <w:sz w:val="16"/>
                <w:szCs w:val="16"/>
              </w:rPr>
              <w:t xml:space="preserve"> preneseni (Grad)</w:t>
            </w:r>
          </w:p>
          <w:p w:rsidR="00F97BB9" w:rsidRPr="00B02FAB" w:rsidRDefault="00F97BB9" w:rsidP="00F97BB9">
            <w:pPr>
              <w:rPr>
                <w:rFonts w:ascii="Arial" w:hAnsi="Arial" w:cs="Arial"/>
                <w:b/>
                <w:bCs/>
                <w:color w:val="000000"/>
                <w:sz w:val="16"/>
                <w:szCs w:val="16"/>
              </w:rPr>
            </w:pPr>
            <w:r w:rsidRPr="00B02FAB">
              <w:rPr>
                <w:rFonts w:ascii="Arial" w:hAnsi="Arial" w:cs="Arial"/>
                <w:bCs/>
                <w:i/>
                <w:color w:val="000000"/>
                <w:sz w:val="16"/>
                <w:szCs w:val="16"/>
              </w:rPr>
              <w:t>(sukcesivno pokriće)</w:t>
            </w:r>
          </w:p>
        </w:tc>
        <w:tc>
          <w:tcPr>
            <w:tcW w:w="1559" w:type="dxa"/>
            <w:noWrap/>
            <w:vAlign w:val="bottom"/>
          </w:tcPr>
          <w:p w:rsidR="00F97BB9" w:rsidRPr="00B02FAB" w:rsidRDefault="00F97BB9" w:rsidP="00257044">
            <w:pPr>
              <w:jc w:val="right"/>
              <w:rPr>
                <w:rFonts w:ascii="Arial" w:hAnsi="Arial" w:cs="Arial"/>
                <w:b/>
                <w:bCs/>
                <w:color w:val="000000"/>
                <w:sz w:val="16"/>
                <w:szCs w:val="16"/>
              </w:rPr>
            </w:pPr>
          </w:p>
          <w:p w:rsidR="00F97BB9" w:rsidRPr="00B02FAB" w:rsidRDefault="00F97BB9" w:rsidP="00257044">
            <w:pPr>
              <w:jc w:val="right"/>
              <w:rPr>
                <w:rFonts w:ascii="Arial" w:hAnsi="Arial" w:cs="Arial"/>
                <w:b/>
                <w:bCs/>
                <w:color w:val="000000"/>
                <w:sz w:val="16"/>
                <w:szCs w:val="16"/>
              </w:rPr>
            </w:pPr>
          </w:p>
          <w:p w:rsidR="00F97BB9" w:rsidRPr="00B02FAB" w:rsidRDefault="00F97BB9" w:rsidP="00257044">
            <w:pPr>
              <w:jc w:val="right"/>
              <w:rPr>
                <w:rFonts w:ascii="Arial" w:hAnsi="Arial" w:cs="Arial"/>
                <w:b/>
                <w:bCs/>
                <w:color w:val="000000"/>
                <w:sz w:val="16"/>
                <w:szCs w:val="16"/>
              </w:rPr>
            </w:pPr>
            <w:r w:rsidRPr="00B02FAB">
              <w:rPr>
                <w:rFonts w:ascii="Arial" w:hAnsi="Arial" w:cs="Arial"/>
                <w:b/>
                <w:bCs/>
                <w:color w:val="000000"/>
                <w:sz w:val="16"/>
                <w:szCs w:val="16"/>
              </w:rPr>
              <w:t>-1.902.930,85</w:t>
            </w:r>
          </w:p>
          <w:p w:rsidR="00F97BB9" w:rsidRPr="00B02FAB" w:rsidRDefault="00F97BB9" w:rsidP="00257044">
            <w:pPr>
              <w:jc w:val="right"/>
              <w:rPr>
                <w:rFonts w:ascii="Arial" w:hAnsi="Arial" w:cs="Arial"/>
                <w:bCs/>
                <w:i/>
                <w:color w:val="000000"/>
                <w:sz w:val="16"/>
                <w:szCs w:val="16"/>
              </w:rPr>
            </w:pPr>
            <w:r w:rsidRPr="00B02FAB">
              <w:rPr>
                <w:rFonts w:ascii="Arial" w:hAnsi="Arial" w:cs="Arial"/>
                <w:bCs/>
                <w:i/>
                <w:color w:val="000000"/>
                <w:sz w:val="16"/>
                <w:szCs w:val="16"/>
              </w:rPr>
              <w:t>977.401,24</w:t>
            </w:r>
          </w:p>
          <w:p w:rsidR="00F97BB9" w:rsidRPr="00B02FAB" w:rsidRDefault="00F97BB9" w:rsidP="00257044">
            <w:pPr>
              <w:jc w:val="right"/>
              <w:rPr>
                <w:rFonts w:ascii="Arial" w:hAnsi="Arial" w:cs="Arial"/>
                <w:bCs/>
                <w:i/>
                <w:color w:val="000000"/>
                <w:sz w:val="16"/>
                <w:szCs w:val="16"/>
              </w:rPr>
            </w:pPr>
            <w:r w:rsidRPr="00B02FAB">
              <w:rPr>
                <w:rFonts w:ascii="Arial" w:hAnsi="Arial" w:cs="Arial"/>
                <w:bCs/>
                <w:i/>
                <w:color w:val="000000"/>
                <w:sz w:val="16"/>
                <w:szCs w:val="16"/>
              </w:rPr>
              <w:t>249.667,91</w:t>
            </w:r>
          </w:p>
          <w:p w:rsidR="00F97BB9" w:rsidRPr="00B02FAB" w:rsidRDefault="00F97BB9" w:rsidP="00257044">
            <w:pPr>
              <w:jc w:val="right"/>
              <w:rPr>
                <w:rFonts w:ascii="Arial" w:hAnsi="Arial" w:cs="Arial"/>
                <w:bCs/>
                <w:i/>
                <w:color w:val="000000"/>
                <w:sz w:val="16"/>
                <w:szCs w:val="16"/>
              </w:rPr>
            </w:pPr>
            <w:r w:rsidRPr="00B02FAB">
              <w:rPr>
                <w:rFonts w:ascii="Arial" w:hAnsi="Arial" w:cs="Arial"/>
                <w:bCs/>
                <w:i/>
                <w:color w:val="000000"/>
                <w:sz w:val="16"/>
                <w:szCs w:val="16"/>
              </w:rPr>
              <w:t>-29.913,57</w:t>
            </w:r>
          </w:p>
          <w:p w:rsidR="00F97BB9" w:rsidRPr="00B02FAB" w:rsidRDefault="00F97BB9" w:rsidP="00257044">
            <w:pPr>
              <w:jc w:val="right"/>
              <w:rPr>
                <w:rFonts w:ascii="Arial" w:hAnsi="Arial" w:cs="Arial"/>
                <w:bCs/>
                <w:i/>
                <w:color w:val="000000"/>
                <w:sz w:val="16"/>
                <w:szCs w:val="16"/>
              </w:rPr>
            </w:pPr>
            <w:r w:rsidRPr="00B02FAB">
              <w:rPr>
                <w:rFonts w:ascii="Arial" w:hAnsi="Arial" w:cs="Arial"/>
                <w:bCs/>
                <w:i/>
                <w:color w:val="000000"/>
                <w:sz w:val="16"/>
                <w:szCs w:val="16"/>
              </w:rPr>
              <w:t>-3.100.086,43</w:t>
            </w:r>
          </w:p>
        </w:tc>
        <w:tc>
          <w:tcPr>
            <w:tcW w:w="1177" w:type="dxa"/>
            <w:noWrap/>
            <w:vAlign w:val="bottom"/>
          </w:tcPr>
          <w:p w:rsidR="00224488" w:rsidRPr="00B02FAB" w:rsidRDefault="00224488" w:rsidP="00224488">
            <w:pPr>
              <w:jc w:val="right"/>
              <w:rPr>
                <w:rFonts w:ascii="Arial" w:hAnsi="Arial" w:cs="Arial"/>
                <w:b/>
                <w:bCs/>
                <w:color w:val="000000"/>
                <w:sz w:val="16"/>
                <w:szCs w:val="16"/>
              </w:rPr>
            </w:pPr>
            <w:r w:rsidRPr="00B02FAB">
              <w:rPr>
                <w:rFonts w:ascii="Arial" w:hAnsi="Arial" w:cs="Arial"/>
                <w:b/>
                <w:bCs/>
                <w:color w:val="000000"/>
                <w:sz w:val="16"/>
                <w:szCs w:val="16"/>
              </w:rPr>
              <w:t>-</w:t>
            </w:r>
            <w:r>
              <w:rPr>
                <w:rFonts w:ascii="Arial" w:hAnsi="Arial" w:cs="Arial"/>
                <w:b/>
                <w:bCs/>
                <w:color w:val="000000"/>
                <w:sz w:val="16"/>
                <w:szCs w:val="16"/>
              </w:rPr>
              <w:t>2.782.000</w:t>
            </w:r>
            <w:r w:rsidRPr="00B02FAB">
              <w:rPr>
                <w:rFonts w:ascii="Arial" w:hAnsi="Arial" w:cs="Arial"/>
                <w:b/>
                <w:bCs/>
                <w:color w:val="000000"/>
                <w:sz w:val="16"/>
                <w:szCs w:val="16"/>
              </w:rPr>
              <w:t>,</w:t>
            </w:r>
            <w:r>
              <w:rPr>
                <w:rFonts w:ascii="Arial" w:hAnsi="Arial" w:cs="Arial"/>
                <w:b/>
                <w:bCs/>
                <w:color w:val="000000"/>
                <w:sz w:val="16"/>
                <w:szCs w:val="16"/>
              </w:rPr>
              <w:t>00</w:t>
            </w:r>
          </w:p>
          <w:p w:rsidR="00224488" w:rsidRPr="00B02FAB" w:rsidRDefault="00224488" w:rsidP="00224488">
            <w:pPr>
              <w:jc w:val="right"/>
              <w:rPr>
                <w:rFonts w:ascii="Arial" w:hAnsi="Arial" w:cs="Arial"/>
                <w:bCs/>
                <w:i/>
                <w:color w:val="000000"/>
                <w:sz w:val="16"/>
                <w:szCs w:val="16"/>
              </w:rPr>
            </w:pPr>
            <w:r>
              <w:rPr>
                <w:rFonts w:ascii="Arial" w:hAnsi="Arial" w:cs="Arial"/>
                <w:bCs/>
                <w:i/>
                <w:color w:val="000000"/>
                <w:sz w:val="16"/>
                <w:szCs w:val="16"/>
              </w:rPr>
              <w:t>0,00</w:t>
            </w:r>
          </w:p>
          <w:p w:rsidR="00224488" w:rsidRPr="00B02FAB" w:rsidRDefault="00224488" w:rsidP="00224488">
            <w:pPr>
              <w:jc w:val="right"/>
              <w:rPr>
                <w:rFonts w:ascii="Arial" w:hAnsi="Arial" w:cs="Arial"/>
                <w:bCs/>
                <w:i/>
                <w:color w:val="000000"/>
                <w:sz w:val="16"/>
                <w:szCs w:val="16"/>
              </w:rPr>
            </w:pPr>
            <w:r>
              <w:rPr>
                <w:rFonts w:ascii="Arial" w:hAnsi="Arial" w:cs="Arial"/>
                <w:bCs/>
                <w:i/>
                <w:color w:val="000000"/>
                <w:sz w:val="16"/>
                <w:szCs w:val="16"/>
              </w:rPr>
              <w:t>318.000</w:t>
            </w:r>
            <w:r w:rsidRPr="00B02FAB">
              <w:rPr>
                <w:rFonts w:ascii="Arial" w:hAnsi="Arial" w:cs="Arial"/>
                <w:bCs/>
                <w:i/>
                <w:color w:val="000000"/>
                <w:sz w:val="16"/>
                <w:szCs w:val="16"/>
              </w:rPr>
              <w:t>,</w:t>
            </w:r>
            <w:r>
              <w:rPr>
                <w:rFonts w:ascii="Arial" w:hAnsi="Arial" w:cs="Arial"/>
                <w:bCs/>
                <w:i/>
                <w:color w:val="000000"/>
                <w:sz w:val="16"/>
                <w:szCs w:val="16"/>
              </w:rPr>
              <w:t>00</w:t>
            </w:r>
          </w:p>
          <w:p w:rsidR="00224488" w:rsidRPr="00B02FAB" w:rsidRDefault="00224488" w:rsidP="00224488">
            <w:pPr>
              <w:jc w:val="right"/>
              <w:rPr>
                <w:rFonts w:ascii="Arial" w:hAnsi="Arial" w:cs="Arial"/>
                <w:bCs/>
                <w:i/>
                <w:color w:val="000000"/>
                <w:sz w:val="16"/>
                <w:szCs w:val="16"/>
              </w:rPr>
            </w:pPr>
            <w:r>
              <w:rPr>
                <w:rFonts w:ascii="Arial" w:hAnsi="Arial" w:cs="Arial"/>
                <w:bCs/>
                <w:i/>
                <w:color w:val="000000"/>
                <w:sz w:val="16"/>
                <w:szCs w:val="16"/>
              </w:rPr>
              <w:t>0,00</w:t>
            </w:r>
          </w:p>
          <w:p w:rsidR="00F97BB9" w:rsidRPr="00B02FAB" w:rsidRDefault="00224488" w:rsidP="00224488">
            <w:pPr>
              <w:jc w:val="right"/>
              <w:rPr>
                <w:rFonts w:ascii="Arial" w:hAnsi="Arial" w:cs="Arial"/>
                <w:bCs/>
                <w:i/>
                <w:color w:val="000000"/>
                <w:sz w:val="16"/>
                <w:szCs w:val="16"/>
              </w:rPr>
            </w:pPr>
            <w:r w:rsidRPr="00B02FAB">
              <w:rPr>
                <w:rFonts w:ascii="Arial" w:hAnsi="Arial" w:cs="Arial"/>
                <w:bCs/>
                <w:i/>
                <w:color w:val="000000"/>
                <w:sz w:val="16"/>
                <w:szCs w:val="16"/>
              </w:rPr>
              <w:t>-3.100.0</w:t>
            </w:r>
            <w:r>
              <w:rPr>
                <w:rFonts w:ascii="Arial" w:hAnsi="Arial" w:cs="Arial"/>
                <w:bCs/>
                <w:i/>
                <w:color w:val="000000"/>
                <w:sz w:val="16"/>
                <w:szCs w:val="16"/>
              </w:rPr>
              <w:t>0</w:t>
            </w:r>
            <w:r w:rsidRPr="00B02FAB">
              <w:rPr>
                <w:rFonts w:ascii="Arial" w:hAnsi="Arial" w:cs="Arial"/>
                <w:bCs/>
                <w:i/>
                <w:color w:val="000000"/>
                <w:sz w:val="16"/>
                <w:szCs w:val="16"/>
              </w:rPr>
              <w:t>,</w:t>
            </w:r>
            <w:r>
              <w:rPr>
                <w:rFonts w:ascii="Arial" w:hAnsi="Arial" w:cs="Arial"/>
                <w:bCs/>
                <w:i/>
                <w:color w:val="000000"/>
                <w:sz w:val="16"/>
                <w:szCs w:val="16"/>
              </w:rPr>
              <w:t>00</w:t>
            </w:r>
          </w:p>
        </w:tc>
        <w:tc>
          <w:tcPr>
            <w:tcW w:w="1368" w:type="dxa"/>
            <w:noWrap/>
            <w:vAlign w:val="bottom"/>
          </w:tcPr>
          <w:p w:rsidR="00396C78" w:rsidRPr="00B02FAB" w:rsidRDefault="00396C78" w:rsidP="00396C78">
            <w:pPr>
              <w:jc w:val="right"/>
              <w:rPr>
                <w:rFonts w:ascii="Arial" w:hAnsi="Arial" w:cs="Arial"/>
                <w:b/>
                <w:bCs/>
                <w:color w:val="000000"/>
                <w:sz w:val="16"/>
                <w:szCs w:val="16"/>
              </w:rPr>
            </w:pPr>
            <w:r>
              <w:rPr>
                <w:rFonts w:ascii="Arial" w:hAnsi="Arial" w:cs="Arial"/>
                <w:b/>
                <w:bCs/>
                <w:color w:val="000000"/>
                <w:sz w:val="16"/>
                <w:szCs w:val="16"/>
              </w:rPr>
              <w:t>967.766,69</w:t>
            </w:r>
          </w:p>
          <w:p w:rsidR="00396C78" w:rsidRPr="00B02FAB" w:rsidRDefault="00396C78" w:rsidP="00396C78">
            <w:pPr>
              <w:jc w:val="right"/>
              <w:rPr>
                <w:rFonts w:ascii="Arial" w:hAnsi="Arial" w:cs="Arial"/>
                <w:bCs/>
                <w:i/>
                <w:color w:val="000000"/>
                <w:sz w:val="16"/>
                <w:szCs w:val="16"/>
              </w:rPr>
            </w:pPr>
            <w:r>
              <w:rPr>
                <w:rFonts w:ascii="Arial" w:hAnsi="Arial" w:cs="Arial"/>
                <w:bCs/>
                <w:i/>
                <w:color w:val="000000"/>
                <w:sz w:val="16"/>
                <w:szCs w:val="16"/>
              </w:rPr>
              <w:t>3.750.797,32</w:t>
            </w:r>
          </w:p>
          <w:p w:rsidR="00396C78" w:rsidRPr="00B02FAB" w:rsidRDefault="00396C78" w:rsidP="00396C78">
            <w:pPr>
              <w:jc w:val="right"/>
              <w:rPr>
                <w:rFonts w:ascii="Arial" w:hAnsi="Arial" w:cs="Arial"/>
                <w:bCs/>
                <w:i/>
                <w:color w:val="000000"/>
                <w:sz w:val="16"/>
                <w:szCs w:val="16"/>
              </w:rPr>
            </w:pPr>
            <w:r>
              <w:rPr>
                <w:rFonts w:ascii="Arial" w:hAnsi="Arial" w:cs="Arial"/>
                <w:bCs/>
                <w:i/>
                <w:color w:val="000000"/>
                <w:sz w:val="16"/>
                <w:szCs w:val="16"/>
              </w:rPr>
              <w:t>316.969,37</w:t>
            </w:r>
          </w:p>
          <w:p w:rsidR="00396C78" w:rsidRPr="00B02FAB" w:rsidRDefault="00396C78" w:rsidP="00396C78">
            <w:pPr>
              <w:jc w:val="right"/>
              <w:rPr>
                <w:rFonts w:ascii="Arial" w:hAnsi="Arial" w:cs="Arial"/>
                <w:bCs/>
                <w:i/>
                <w:color w:val="000000"/>
                <w:sz w:val="16"/>
                <w:szCs w:val="16"/>
              </w:rPr>
            </w:pPr>
            <w:r>
              <w:rPr>
                <w:rFonts w:ascii="Arial" w:hAnsi="Arial" w:cs="Arial"/>
                <w:bCs/>
                <w:i/>
                <w:color w:val="000000"/>
                <w:sz w:val="16"/>
                <w:szCs w:val="16"/>
              </w:rPr>
              <w:t>0,00</w:t>
            </w:r>
          </w:p>
          <w:p w:rsidR="00F97BB9" w:rsidRPr="00B02FAB" w:rsidRDefault="00396C78" w:rsidP="00396C78">
            <w:pPr>
              <w:jc w:val="right"/>
              <w:rPr>
                <w:rFonts w:ascii="Arial" w:hAnsi="Arial" w:cs="Arial"/>
                <w:bCs/>
                <w:i/>
                <w:color w:val="000000"/>
                <w:sz w:val="16"/>
                <w:szCs w:val="16"/>
              </w:rPr>
            </w:pPr>
            <w:r w:rsidRPr="00B02FAB">
              <w:rPr>
                <w:rFonts w:ascii="Arial" w:hAnsi="Arial" w:cs="Arial"/>
                <w:bCs/>
                <w:i/>
                <w:color w:val="000000"/>
                <w:sz w:val="16"/>
                <w:szCs w:val="16"/>
              </w:rPr>
              <w:t>-3.100.</w:t>
            </w:r>
            <w:r>
              <w:rPr>
                <w:rFonts w:ascii="Arial" w:hAnsi="Arial" w:cs="Arial"/>
                <w:bCs/>
                <w:i/>
                <w:color w:val="000000"/>
                <w:sz w:val="16"/>
                <w:szCs w:val="16"/>
              </w:rPr>
              <w:t>000,00</w:t>
            </w:r>
          </w:p>
        </w:tc>
        <w:tc>
          <w:tcPr>
            <w:tcW w:w="987" w:type="dxa"/>
            <w:noWrap/>
            <w:vAlign w:val="bottom"/>
          </w:tcPr>
          <w:p w:rsidR="00F97BB9" w:rsidRDefault="00F97BB9" w:rsidP="00257044">
            <w:pPr>
              <w:jc w:val="right"/>
              <w:rPr>
                <w:rFonts w:ascii="Arial" w:hAnsi="Arial" w:cs="Arial"/>
                <w:b/>
                <w:bCs/>
                <w:color w:val="000000"/>
                <w:sz w:val="16"/>
                <w:szCs w:val="16"/>
              </w:rPr>
            </w:pPr>
          </w:p>
          <w:p w:rsidR="00EF2771" w:rsidRDefault="00EF2771" w:rsidP="00257044">
            <w:pPr>
              <w:jc w:val="right"/>
              <w:rPr>
                <w:rFonts w:ascii="Arial" w:hAnsi="Arial" w:cs="Arial"/>
                <w:b/>
                <w:bCs/>
                <w:color w:val="000000"/>
                <w:sz w:val="16"/>
                <w:szCs w:val="16"/>
              </w:rPr>
            </w:pPr>
          </w:p>
          <w:p w:rsidR="00EF2771" w:rsidRDefault="00EF2771" w:rsidP="00257044">
            <w:pPr>
              <w:jc w:val="right"/>
              <w:rPr>
                <w:rFonts w:ascii="Arial" w:hAnsi="Arial" w:cs="Arial"/>
                <w:b/>
                <w:bCs/>
                <w:color w:val="000000"/>
                <w:sz w:val="16"/>
                <w:szCs w:val="16"/>
              </w:rPr>
            </w:pPr>
            <w:r>
              <w:rPr>
                <w:rFonts w:ascii="Arial" w:hAnsi="Arial" w:cs="Arial"/>
                <w:b/>
                <w:bCs/>
                <w:color w:val="000000"/>
                <w:sz w:val="16"/>
                <w:szCs w:val="16"/>
              </w:rPr>
              <w:t>0,00</w:t>
            </w:r>
          </w:p>
          <w:p w:rsidR="00EF2771" w:rsidRDefault="00EF2771" w:rsidP="00257044">
            <w:pPr>
              <w:jc w:val="right"/>
              <w:rPr>
                <w:rFonts w:ascii="Arial" w:hAnsi="Arial" w:cs="Arial"/>
                <w:b/>
                <w:bCs/>
                <w:color w:val="000000"/>
                <w:sz w:val="16"/>
                <w:szCs w:val="16"/>
              </w:rPr>
            </w:pPr>
          </w:p>
          <w:p w:rsidR="00EF2771" w:rsidRDefault="00EF2771" w:rsidP="00257044">
            <w:pPr>
              <w:jc w:val="right"/>
              <w:rPr>
                <w:rFonts w:ascii="Arial" w:hAnsi="Arial" w:cs="Arial"/>
                <w:b/>
                <w:bCs/>
                <w:color w:val="000000"/>
                <w:sz w:val="16"/>
                <w:szCs w:val="16"/>
              </w:rPr>
            </w:pPr>
          </w:p>
          <w:p w:rsidR="00EF2771" w:rsidRDefault="00EF2771" w:rsidP="00257044">
            <w:pPr>
              <w:jc w:val="right"/>
              <w:rPr>
                <w:rFonts w:ascii="Arial" w:hAnsi="Arial" w:cs="Arial"/>
                <w:b/>
                <w:bCs/>
                <w:color w:val="000000"/>
                <w:sz w:val="16"/>
                <w:szCs w:val="16"/>
              </w:rPr>
            </w:pPr>
          </w:p>
          <w:p w:rsidR="00EF2771" w:rsidRPr="00B02FAB" w:rsidRDefault="00EF2771" w:rsidP="00257044">
            <w:pPr>
              <w:jc w:val="right"/>
              <w:rPr>
                <w:rFonts w:ascii="Arial" w:hAnsi="Arial" w:cs="Arial"/>
                <w:b/>
                <w:bCs/>
                <w:color w:val="000000"/>
                <w:sz w:val="16"/>
                <w:szCs w:val="16"/>
              </w:rPr>
            </w:pPr>
          </w:p>
        </w:tc>
        <w:tc>
          <w:tcPr>
            <w:tcW w:w="987" w:type="dxa"/>
            <w:vAlign w:val="bottom"/>
          </w:tcPr>
          <w:p w:rsidR="00EF2771" w:rsidRDefault="00EF2771" w:rsidP="00257044">
            <w:pPr>
              <w:jc w:val="right"/>
              <w:rPr>
                <w:rFonts w:ascii="Arial" w:hAnsi="Arial" w:cs="Arial"/>
                <w:b/>
                <w:bCs/>
                <w:color w:val="000000"/>
                <w:sz w:val="16"/>
                <w:szCs w:val="16"/>
              </w:rPr>
            </w:pPr>
          </w:p>
          <w:p w:rsidR="00EF2771" w:rsidRDefault="00EF2771" w:rsidP="00257044">
            <w:pPr>
              <w:jc w:val="right"/>
              <w:rPr>
                <w:rFonts w:ascii="Arial" w:hAnsi="Arial" w:cs="Arial"/>
                <w:b/>
                <w:bCs/>
                <w:color w:val="000000"/>
                <w:sz w:val="16"/>
                <w:szCs w:val="16"/>
              </w:rPr>
            </w:pPr>
          </w:p>
          <w:p w:rsidR="00F97BB9" w:rsidRDefault="00EF2771" w:rsidP="00EF2771">
            <w:pPr>
              <w:jc w:val="right"/>
              <w:rPr>
                <w:rFonts w:ascii="Arial" w:hAnsi="Arial" w:cs="Arial"/>
                <w:b/>
                <w:bCs/>
                <w:color w:val="000000"/>
                <w:sz w:val="16"/>
                <w:szCs w:val="16"/>
              </w:rPr>
            </w:pPr>
            <w:r>
              <w:rPr>
                <w:rFonts w:ascii="Arial" w:hAnsi="Arial" w:cs="Arial"/>
                <w:b/>
                <w:bCs/>
                <w:color w:val="000000"/>
                <w:sz w:val="16"/>
                <w:szCs w:val="16"/>
              </w:rPr>
              <w:t>0,00</w:t>
            </w:r>
          </w:p>
          <w:p w:rsidR="00EF2771" w:rsidRDefault="00EF2771" w:rsidP="00EF2771">
            <w:pPr>
              <w:jc w:val="right"/>
              <w:rPr>
                <w:rFonts w:ascii="Arial" w:hAnsi="Arial" w:cs="Arial"/>
                <w:b/>
                <w:bCs/>
                <w:color w:val="000000"/>
                <w:sz w:val="16"/>
                <w:szCs w:val="16"/>
              </w:rPr>
            </w:pPr>
          </w:p>
          <w:p w:rsidR="00EF2771" w:rsidRDefault="00EF2771" w:rsidP="00EF2771">
            <w:pPr>
              <w:jc w:val="right"/>
              <w:rPr>
                <w:rFonts w:ascii="Arial" w:hAnsi="Arial" w:cs="Arial"/>
                <w:b/>
                <w:bCs/>
                <w:color w:val="000000"/>
                <w:sz w:val="16"/>
                <w:szCs w:val="16"/>
              </w:rPr>
            </w:pPr>
          </w:p>
          <w:p w:rsidR="00EF2771" w:rsidRDefault="00EF2771" w:rsidP="00EF2771">
            <w:pPr>
              <w:jc w:val="right"/>
              <w:rPr>
                <w:rFonts w:ascii="Arial" w:hAnsi="Arial" w:cs="Arial"/>
                <w:b/>
                <w:bCs/>
                <w:color w:val="000000"/>
                <w:sz w:val="16"/>
                <w:szCs w:val="16"/>
              </w:rPr>
            </w:pPr>
          </w:p>
          <w:p w:rsidR="00EF2771" w:rsidRPr="00B02FAB" w:rsidRDefault="00EF2771" w:rsidP="00EF2771">
            <w:pPr>
              <w:jc w:val="right"/>
              <w:rPr>
                <w:rFonts w:ascii="Arial" w:hAnsi="Arial" w:cs="Arial"/>
                <w:b/>
                <w:bCs/>
                <w:color w:val="000000"/>
                <w:sz w:val="16"/>
                <w:szCs w:val="16"/>
              </w:rPr>
            </w:pPr>
          </w:p>
        </w:tc>
      </w:tr>
      <w:tr w:rsidR="00F97BB9" w:rsidRPr="002F0634" w:rsidTr="00257044">
        <w:trPr>
          <w:trHeight w:val="288"/>
        </w:trPr>
        <w:tc>
          <w:tcPr>
            <w:tcW w:w="3163" w:type="dxa"/>
            <w:gridSpan w:val="2"/>
            <w:noWrap/>
            <w:vAlign w:val="bottom"/>
          </w:tcPr>
          <w:p w:rsidR="00F97BB9" w:rsidRPr="00B02FAB" w:rsidRDefault="00F97BB9" w:rsidP="007C272F">
            <w:pPr>
              <w:rPr>
                <w:rFonts w:ascii="Arial" w:hAnsi="Arial" w:cs="Arial"/>
                <w:b/>
                <w:bCs/>
                <w:color w:val="000000"/>
                <w:sz w:val="16"/>
                <w:szCs w:val="16"/>
              </w:rPr>
            </w:pPr>
            <w:r w:rsidRPr="00B02FAB">
              <w:rPr>
                <w:rFonts w:ascii="Arial" w:hAnsi="Arial" w:cs="Arial"/>
                <w:b/>
                <w:bCs/>
                <w:color w:val="000000"/>
                <w:sz w:val="16"/>
                <w:szCs w:val="16"/>
              </w:rPr>
              <w:t xml:space="preserve"> </w:t>
            </w:r>
            <w:r>
              <w:rPr>
                <w:rFonts w:ascii="Arial" w:hAnsi="Arial" w:cs="Arial"/>
                <w:b/>
                <w:bCs/>
                <w:color w:val="000000"/>
                <w:sz w:val="16"/>
                <w:szCs w:val="16"/>
              </w:rPr>
              <w:t xml:space="preserve">    </w:t>
            </w:r>
            <w:r w:rsidRPr="00B02FAB">
              <w:rPr>
                <w:rFonts w:ascii="Arial" w:hAnsi="Arial" w:cs="Arial"/>
                <w:b/>
                <w:bCs/>
                <w:color w:val="000000"/>
                <w:sz w:val="16"/>
                <w:szCs w:val="16"/>
              </w:rPr>
              <w:t xml:space="preserve">  VIŠAKK + NETO  </w:t>
            </w:r>
            <w:r>
              <w:rPr>
                <w:rFonts w:ascii="Arial" w:hAnsi="Arial" w:cs="Arial"/>
                <w:b/>
                <w:bCs/>
                <w:color w:val="000000"/>
                <w:sz w:val="16"/>
                <w:szCs w:val="16"/>
              </w:rPr>
              <w:t>ZADUŽIVANJE/</w:t>
            </w:r>
            <w:r w:rsidRPr="00B02FAB">
              <w:rPr>
                <w:rFonts w:ascii="Arial" w:hAnsi="Arial" w:cs="Arial"/>
                <w:b/>
                <w:bCs/>
                <w:color w:val="000000"/>
                <w:sz w:val="16"/>
                <w:szCs w:val="16"/>
              </w:rPr>
              <w:t xml:space="preserve">   FINANCIRANJA + </w:t>
            </w:r>
            <w:r>
              <w:rPr>
                <w:rFonts w:ascii="Arial" w:hAnsi="Arial" w:cs="Arial"/>
                <w:b/>
                <w:bCs/>
                <w:color w:val="000000"/>
                <w:sz w:val="16"/>
                <w:szCs w:val="16"/>
              </w:rPr>
              <w:t>R</w:t>
            </w:r>
            <w:r w:rsidRPr="00B02FAB">
              <w:rPr>
                <w:rFonts w:ascii="Arial" w:hAnsi="Arial" w:cs="Arial"/>
                <w:b/>
                <w:bCs/>
                <w:color w:val="000000"/>
                <w:sz w:val="16"/>
                <w:szCs w:val="16"/>
              </w:rPr>
              <w:t>ASPOLOŽIVA SREDSTVA IZ PRETHODNIH GODINA</w:t>
            </w:r>
          </w:p>
        </w:tc>
        <w:tc>
          <w:tcPr>
            <w:tcW w:w="1559" w:type="dxa"/>
            <w:noWrap/>
            <w:vAlign w:val="bottom"/>
          </w:tcPr>
          <w:p w:rsidR="00F97BB9" w:rsidRPr="00B02FAB" w:rsidRDefault="00F97BB9" w:rsidP="00257044">
            <w:pPr>
              <w:jc w:val="right"/>
              <w:rPr>
                <w:rFonts w:ascii="Arial" w:hAnsi="Arial" w:cs="Arial"/>
                <w:b/>
                <w:bCs/>
                <w:color w:val="000000"/>
                <w:sz w:val="16"/>
                <w:szCs w:val="16"/>
              </w:rPr>
            </w:pPr>
            <w:r w:rsidRPr="00B02FAB">
              <w:rPr>
                <w:rFonts w:ascii="Arial" w:hAnsi="Arial" w:cs="Arial"/>
                <w:b/>
                <w:bCs/>
                <w:color w:val="000000"/>
                <w:sz w:val="16"/>
                <w:szCs w:val="16"/>
              </w:rPr>
              <w:t>-896.556,80</w:t>
            </w:r>
          </w:p>
        </w:tc>
        <w:tc>
          <w:tcPr>
            <w:tcW w:w="1177" w:type="dxa"/>
            <w:noWrap/>
            <w:vAlign w:val="bottom"/>
          </w:tcPr>
          <w:p w:rsidR="00F97BB9" w:rsidRPr="00B02FAB" w:rsidRDefault="00224488" w:rsidP="00257044">
            <w:pPr>
              <w:jc w:val="right"/>
              <w:rPr>
                <w:rFonts w:ascii="Arial" w:hAnsi="Arial" w:cs="Arial"/>
                <w:b/>
                <w:bCs/>
                <w:color w:val="000000"/>
                <w:sz w:val="16"/>
                <w:szCs w:val="16"/>
              </w:rPr>
            </w:pPr>
            <w:r>
              <w:rPr>
                <w:rFonts w:ascii="Arial" w:hAnsi="Arial" w:cs="Arial"/>
                <w:b/>
                <w:bCs/>
                <w:color w:val="000000"/>
                <w:sz w:val="16"/>
                <w:szCs w:val="16"/>
              </w:rPr>
              <w:t>0,00</w:t>
            </w:r>
          </w:p>
        </w:tc>
        <w:tc>
          <w:tcPr>
            <w:tcW w:w="1368" w:type="dxa"/>
            <w:noWrap/>
            <w:vAlign w:val="bottom"/>
          </w:tcPr>
          <w:p w:rsidR="00F97BB9" w:rsidRPr="00B02FAB" w:rsidRDefault="00EF2771" w:rsidP="00257044">
            <w:pPr>
              <w:jc w:val="right"/>
              <w:rPr>
                <w:rFonts w:ascii="Arial" w:hAnsi="Arial" w:cs="Arial"/>
                <w:b/>
                <w:bCs/>
                <w:color w:val="000000"/>
                <w:sz w:val="16"/>
                <w:szCs w:val="16"/>
              </w:rPr>
            </w:pPr>
            <w:r>
              <w:rPr>
                <w:rFonts w:ascii="Arial" w:hAnsi="Arial" w:cs="Arial"/>
                <w:b/>
                <w:bCs/>
                <w:color w:val="000000"/>
                <w:sz w:val="16"/>
                <w:szCs w:val="16"/>
              </w:rPr>
              <w:t>4.378.961,53</w:t>
            </w:r>
          </w:p>
        </w:tc>
        <w:tc>
          <w:tcPr>
            <w:tcW w:w="987" w:type="dxa"/>
            <w:noWrap/>
            <w:vAlign w:val="bottom"/>
          </w:tcPr>
          <w:p w:rsidR="00F97BB9" w:rsidRPr="00B02FAB" w:rsidRDefault="00EF2771" w:rsidP="00257044">
            <w:pPr>
              <w:jc w:val="right"/>
              <w:rPr>
                <w:rFonts w:ascii="Arial" w:hAnsi="Arial" w:cs="Arial"/>
                <w:b/>
                <w:bCs/>
                <w:color w:val="000000"/>
                <w:sz w:val="16"/>
                <w:szCs w:val="16"/>
              </w:rPr>
            </w:pPr>
            <w:r>
              <w:rPr>
                <w:rFonts w:ascii="Arial" w:hAnsi="Arial" w:cs="Arial"/>
                <w:b/>
                <w:bCs/>
                <w:color w:val="000000"/>
                <w:sz w:val="16"/>
                <w:szCs w:val="16"/>
              </w:rPr>
              <w:t>0,00</w:t>
            </w:r>
          </w:p>
        </w:tc>
        <w:tc>
          <w:tcPr>
            <w:tcW w:w="987" w:type="dxa"/>
            <w:vAlign w:val="bottom"/>
          </w:tcPr>
          <w:p w:rsidR="00F97BB9" w:rsidRPr="00B02FAB" w:rsidRDefault="00EF2771" w:rsidP="00257044">
            <w:pPr>
              <w:jc w:val="right"/>
              <w:rPr>
                <w:rFonts w:ascii="Arial" w:hAnsi="Arial" w:cs="Arial"/>
                <w:b/>
                <w:bCs/>
                <w:color w:val="000000"/>
                <w:sz w:val="16"/>
                <w:szCs w:val="16"/>
              </w:rPr>
            </w:pPr>
            <w:r>
              <w:rPr>
                <w:rFonts w:ascii="Arial" w:hAnsi="Arial" w:cs="Arial"/>
                <w:b/>
                <w:bCs/>
                <w:color w:val="000000"/>
                <w:sz w:val="16"/>
                <w:szCs w:val="16"/>
              </w:rPr>
              <w:t>0,00</w:t>
            </w:r>
          </w:p>
        </w:tc>
      </w:tr>
    </w:tbl>
    <w:p w:rsidR="00F97BB9" w:rsidRDefault="00F97BB9" w:rsidP="00B923A8">
      <w:pPr>
        <w:ind w:left="360"/>
        <w:jc w:val="both"/>
        <w:rPr>
          <w:b/>
        </w:rPr>
      </w:pPr>
    </w:p>
    <w:p w:rsidR="00285DDD" w:rsidRDefault="00285DDD" w:rsidP="00B923A8">
      <w:pPr>
        <w:ind w:left="360"/>
        <w:jc w:val="both"/>
        <w:rPr>
          <w:b/>
        </w:rPr>
      </w:pPr>
    </w:p>
    <w:p w:rsidR="00B923A8" w:rsidRPr="00401EA1" w:rsidRDefault="00B718A4" w:rsidP="00B923A8">
      <w:pPr>
        <w:ind w:left="360"/>
        <w:jc w:val="both"/>
        <w:rPr>
          <w:b/>
          <w:bCs/>
          <w:color w:val="000000"/>
        </w:rPr>
      </w:pPr>
      <w:r w:rsidRPr="00401EA1">
        <w:rPr>
          <w:b/>
        </w:rPr>
        <w:lastRenderedPageBreak/>
        <w:t xml:space="preserve">A. </w:t>
      </w:r>
      <w:r w:rsidR="00B923A8" w:rsidRPr="00401EA1">
        <w:rPr>
          <w:b/>
        </w:rPr>
        <w:t xml:space="preserve"> </w:t>
      </w:r>
      <w:r w:rsidR="00B923A8" w:rsidRPr="00401EA1">
        <w:rPr>
          <w:b/>
          <w:bCs/>
          <w:color w:val="000000"/>
        </w:rPr>
        <w:t xml:space="preserve">RAČUN PRIHODA I RASHODA </w:t>
      </w:r>
    </w:p>
    <w:p w:rsidR="00B923A8" w:rsidRDefault="00B923A8" w:rsidP="00B923A8">
      <w:pPr>
        <w:jc w:val="both"/>
      </w:pPr>
    </w:p>
    <w:p w:rsidR="00B923A8" w:rsidRDefault="00B923A8" w:rsidP="00B923A8">
      <w:pPr>
        <w:jc w:val="both"/>
      </w:pPr>
      <w:r>
        <w:t xml:space="preserve"> Prihodi i rashodi prema  ekonomskoj klasifikaciji </w:t>
      </w:r>
    </w:p>
    <w:p w:rsidR="00B923A8" w:rsidRDefault="00B923A8" w:rsidP="00B923A8">
      <w:pPr>
        <w:jc w:val="both"/>
      </w:pPr>
    </w:p>
    <w:tbl>
      <w:tblPr>
        <w:tblW w:w="9923" w:type="dxa"/>
        <w:tblInd w:w="-284" w:type="dxa"/>
        <w:tblLayout w:type="fixed"/>
        <w:tblCellMar>
          <w:left w:w="30" w:type="dxa"/>
          <w:right w:w="30" w:type="dxa"/>
        </w:tblCellMar>
        <w:tblLook w:val="0000" w:firstRow="0" w:lastRow="0" w:firstColumn="0" w:lastColumn="0" w:noHBand="0" w:noVBand="0"/>
      </w:tblPr>
      <w:tblGrid>
        <w:gridCol w:w="942"/>
        <w:gridCol w:w="51"/>
        <w:gridCol w:w="2692"/>
        <w:gridCol w:w="1418"/>
        <w:gridCol w:w="1417"/>
        <w:gridCol w:w="1418"/>
        <w:gridCol w:w="993"/>
        <w:gridCol w:w="992"/>
      </w:tblGrid>
      <w:tr w:rsidR="005454F6" w:rsidRPr="005454F6" w:rsidTr="00321FCA">
        <w:trPr>
          <w:trHeight w:val="211"/>
        </w:trPr>
        <w:tc>
          <w:tcPr>
            <w:tcW w:w="993" w:type="dxa"/>
            <w:gridSpan w:val="2"/>
            <w:tcBorders>
              <w:top w:val="nil"/>
              <w:left w:val="nil"/>
              <w:bottom w:val="nil"/>
              <w:right w:val="nil"/>
            </w:tcBorders>
            <w:shd w:val="solid" w:color="C0C0C0" w:fill="auto"/>
          </w:tcPr>
          <w:p w:rsidR="005454F6" w:rsidRPr="005454F6" w:rsidRDefault="005454F6" w:rsidP="005454F6">
            <w:pPr>
              <w:autoSpaceDE w:val="0"/>
              <w:autoSpaceDN w:val="0"/>
              <w:adjustRightInd w:val="0"/>
              <w:rPr>
                <w:rFonts w:ascii="Arial" w:hAnsi="Arial" w:cs="Arial"/>
                <w:b/>
                <w:bCs/>
                <w:color w:val="000000"/>
                <w:sz w:val="18"/>
                <w:szCs w:val="18"/>
              </w:rPr>
            </w:pPr>
            <w:r w:rsidRPr="005454F6">
              <w:rPr>
                <w:rFonts w:ascii="Arial" w:hAnsi="Arial" w:cs="Arial"/>
                <w:b/>
                <w:bCs/>
                <w:color w:val="000000"/>
                <w:sz w:val="18"/>
                <w:szCs w:val="18"/>
              </w:rPr>
              <w:t>Brojčana oznaka</w:t>
            </w:r>
          </w:p>
        </w:tc>
        <w:tc>
          <w:tcPr>
            <w:tcW w:w="2692"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 xml:space="preserve">Naziv računa prihoda </w:t>
            </w:r>
          </w:p>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 rashoda</w:t>
            </w:r>
          </w:p>
        </w:tc>
        <w:tc>
          <w:tcPr>
            <w:tcW w:w="1418" w:type="dxa"/>
            <w:tcBorders>
              <w:top w:val="nil"/>
              <w:left w:val="nil"/>
              <w:bottom w:val="nil"/>
              <w:right w:val="nil"/>
            </w:tcBorders>
            <w:shd w:val="solid" w:color="C0C0C0" w:fill="auto"/>
          </w:tcPr>
          <w:p w:rsidR="0017737B" w:rsidRDefault="0017737B" w:rsidP="005454F6">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Izvršenje</w:t>
            </w:r>
          </w:p>
        </w:tc>
        <w:tc>
          <w:tcPr>
            <w:tcW w:w="1417"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Izvorni plan</w:t>
            </w:r>
          </w:p>
        </w:tc>
        <w:tc>
          <w:tcPr>
            <w:tcW w:w="1418" w:type="dxa"/>
            <w:tcBorders>
              <w:top w:val="nil"/>
              <w:left w:val="nil"/>
              <w:bottom w:val="nil"/>
              <w:right w:val="nil"/>
            </w:tcBorders>
            <w:shd w:val="solid" w:color="C0C0C0" w:fill="auto"/>
          </w:tcPr>
          <w:p w:rsidR="0017737B" w:rsidRDefault="0017737B" w:rsidP="005454F6">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Izvršenje</w:t>
            </w:r>
          </w:p>
        </w:tc>
        <w:tc>
          <w:tcPr>
            <w:tcW w:w="993"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Indeks</w:t>
            </w:r>
          </w:p>
        </w:tc>
        <w:tc>
          <w:tcPr>
            <w:tcW w:w="992"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Indeks</w:t>
            </w:r>
          </w:p>
        </w:tc>
      </w:tr>
      <w:tr w:rsidR="005454F6" w:rsidRPr="005454F6" w:rsidTr="00321FCA">
        <w:trPr>
          <w:trHeight w:val="211"/>
        </w:trPr>
        <w:tc>
          <w:tcPr>
            <w:tcW w:w="993" w:type="dxa"/>
            <w:gridSpan w:val="2"/>
            <w:tcBorders>
              <w:top w:val="nil"/>
              <w:left w:val="nil"/>
              <w:bottom w:val="nil"/>
              <w:right w:val="nil"/>
            </w:tcBorders>
            <w:shd w:val="solid" w:color="C0C0C0" w:fill="auto"/>
          </w:tcPr>
          <w:p w:rsidR="005454F6" w:rsidRPr="005454F6" w:rsidRDefault="005454F6" w:rsidP="005454F6">
            <w:pPr>
              <w:autoSpaceDE w:val="0"/>
              <w:autoSpaceDN w:val="0"/>
              <w:adjustRightInd w:val="0"/>
              <w:rPr>
                <w:rFonts w:ascii="Arial" w:hAnsi="Arial" w:cs="Arial"/>
                <w:b/>
                <w:bCs/>
                <w:color w:val="000000"/>
                <w:sz w:val="18"/>
                <w:szCs w:val="18"/>
              </w:rPr>
            </w:pPr>
          </w:p>
        </w:tc>
        <w:tc>
          <w:tcPr>
            <w:tcW w:w="2692"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5454F6" w:rsidRPr="005454F6" w:rsidRDefault="005454F6" w:rsidP="00EE3E6B">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201</w:t>
            </w:r>
            <w:r w:rsidR="00EE3E6B">
              <w:rPr>
                <w:rFonts w:ascii="Arial" w:hAnsi="Arial" w:cs="Arial"/>
                <w:b/>
                <w:bCs/>
                <w:color w:val="000000"/>
                <w:sz w:val="18"/>
                <w:szCs w:val="18"/>
              </w:rPr>
              <w:t>9</w:t>
            </w:r>
            <w:r w:rsidRPr="005454F6">
              <w:rPr>
                <w:rFonts w:ascii="Arial" w:hAnsi="Arial" w:cs="Arial"/>
                <w:b/>
                <w:bCs/>
                <w:color w:val="000000"/>
                <w:sz w:val="18"/>
                <w:szCs w:val="18"/>
              </w:rPr>
              <w:t>.(1)</w:t>
            </w:r>
          </w:p>
        </w:tc>
        <w:tc>
          <w:tcPr>
            <w:tcW w:w="1417" w:type="dxa"/>
            <w:tcBorders>
              <w:top w:val="nil"/>
              <w:left w:val="nil"/>
              <w:bottom w:val="nil"/>
              <w:right w:val="nil"/>
            </w:tcBorders>
            <w:shd w:val="solid" w:color="C0C0C0" w:fill="auto"/>
          </w:tcPr>
          <w:p w:rsidR="005454F6" w:rsidRPr="005454F6" w:rsidRDefault="005454F6" w:rsidP="00EE3E6B">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20</w:t>
            </w:r>
            <w:r w:rsidR="00EE3E6B">
              <w:rPr>
                <w:rFonts w:ascii="Arial" w:hAnsi="Arial" w:cs="Arial"/>
                <w:b/>
                <w:bCs/>
                <w:color w:val="000000"/>
                <w:sz w:val="18"/>
                <w:szCs w:val="18"/>
              </w:rPr>
              <w:t>20</w:t>
            </w:r>
            <w:r w:rsidRPr="005454F6">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5454F6" w:rsidRPr="005454F6" w:rsidRDefault="005454F6" w:rsidP="00EE3E6B">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20</w:t>
            </w:r>
            <w:r w:rsidR="00EE3E6B">
              <w:rPr>
                <w:rFonts w:ascii="Arial" w:hAnsi="Arial" w:cs="Arial"/>
                <w:b/>
                <w:bCs/>
                <w:color w:val="000000"/>
                <w:sz w:val="18"/>
                <w:szCs w:val="18"/>
              </w:rPr>
              <w:t>20</w:t>
            </w:r>
            <w:r w:rsidRPr="005454F6">
              <w:rPr>
                <w:rFonts w:ascii="Arial" w:hAnsi="Arial" w:cs="Arial"/>
                <w:b/>
                <w:bCs/>
                <w:color w:val="000000"/>
                <w:sz w:val="18"/>
                <w:szCs w:val="18"/>
              </w:rPr>
              <w:t>.(3)</w:t>
            </w:r>
          </w:p>
        </w:tc>
        <w:tc>
          <w:tcPr>
            <w:tcW w:w="993"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(3/1x100)</w:t>
            </w:r>
          </w:p>
        </w:tc>
        <w:tc>
          <w:tcPr>
            <w:tcW w:w="992"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(3/2x100)</w:t>
            </w:r>
          </w:p>
        </w:tc>
      </w:tr>
      <w:tr w:rsidR="005454F6" w:rsidRPr="005454F6" w:rsidTr="00321FCA">
        <w:trPr>
          <w:trHeight w:val="211"/>
        </w:trPr>
        <w:tc>
          <w:tcPr>
            <w:tcW w:w="3685" w:type="dxa"/>
            <w:gridSpan w:val="3"/>
            <w:tcBorders>
              <w:top w:val="nil"/>
              <w:left w:val="nil"/>
              <w:bottom w:val="nil"/>
              <w:right w:val="nil"/>
            </w:tcBorders>
            <w:shd w:val="solid" w:color="333333" w:fill="auto"/>
          </w:tcPr>
          <w:p w:rsidR="005454F6" w:rsidRPr="005454F6" w:rsidRDefault="005454F6" w:rsidP="005454F6">
            <w:pPr>
              <w:autoSpaceDE w:val="0"/>
              <w:autoSpaceDN w:val="0"/>
              <w:adjustRightInd w:val="0"/>
              <w:rPr>
                <w:rFonts w:ascii="Arial" w:hAnsi="Arial" w:cs="Arial"/>
                <w:b/>
                <w:bCs/>
                <w:color w:val="FFFFFF"/>
                <w:sz w:val="18"/>
                <w:szCs w:val="18"/>
              </w:rPr>
            </w:pPr>
            <w:r w:rsidRPr="005454F6">
              <w:rPr>
                <w:rFonts w:ascii="Arial" w:hAnsi="Arial" w:cs="Arial"/>
                <w:b/>
                <w:bCs/>
                <w:color w:val="FFFFFF"/>
                <w:sz w:val="18"/>
                <w:szCs w:val="18"/>
              </w:rPr>
              <w:t>A. RAČUN PRIHODA I RASHODA</w:t>
            </w:r>
          </w:p>
        </w:tc>
        <w:tc>
          <w:tcPr>
            <w:tcW w:w="1418"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1417"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993"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992"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r>
      <w:tr w:rsidR="005454F6" w:rsidRPr="005454F6" w:rsidTr="00321FCA">
        <w:trPr>
          <w:trHeight w:val="211"/>
        </w:trPr>
        <w:tc>
          <w:tcPr>
            <w:tcW w:w="3685" w:type="dxa"/>
            <w:gridSpan w:val="3"/>
            <w:tcBorders>
              <w:top w:val="nil"/>
              <w:left w:val="nil"/>
              <w:bottom w:val="nil"/>
              <w:right w:val="nil"/>
            </w:tcBorders>
            <w:shd w:val="solid" w:color="333333" w:fill="auto"/>
            <w:vAlign w:val="center"/>
          </w:tcPr>
          <w:p w:rsidR="005454F6" w:rsidRPr="005454F6" w:rsidRDefault="005454F6" w:rsidP="00AD1B80">
            <w:pPr>
              <w:autoSpaceDE w:val="0"/>
              <w:autoSpaceDN w:val="0"/>
              <w:adjustRightInd w:val="0"/>
              <w:jc w:val="right"/>
              <w:rPr>
                <w:rFonts w:ascii="Arial" w:hAnsi="Arial" w:cs="Arial"/>
                <w:b/>
                <w:bCs/>
                <w:color w:val="FFFFFF"/>
                <w:sz w:val="18"/>
                <w:szCs w:val="18"/>
              </w:rPr>
            </w:pPr>
            <w:r w:rsidRPr="005454F6">
              <w:rPr>
                <w:rFonts w:ascii="Arial" w:hAnsi="Arial" w:cs="Arial"/>
                <w:b/>
                <w:bCs/>
                <w:color w:val="FFFFFF"/>
                <w:sz w:val="18"/>
                <w:szCs w:val="18"/>
              </w:rPr>
              <w:t xml:space="preserve">  </w:t>
            </w:r>
            <w:r w:rsidRPr="005454F6">
              <w:rPr>
                <w:rFonts w:ascii="Arial" w:hAnsi="Arial" w:cs="Arial"/>
                <w:b/>
                <w:bCs/>
                <w:color w:val="FFFFFF"/>
                <w:sz w:val="18"/>
                <w:szCs w:val="18"/>
              </w:rPr>
              <w:tab/>
              <w:t xml:space="preserve">   UKUPN</w:t>
            </w:r>
            <w:r w:rsidR="00AD1B80">
              <w:rPr>
                <w:rFonts w:ascii="Arial" w:hAnsi="Arial" w:cs="Arial"/>
                <w:b/>
                <w:bCs/>
                <w:color w:val="FFFFFF"/>
                <w:sz w:val="18"/>
                <w:szCs w:val="18"/>
              </w:rPr>
              <w:t>O</w:t>
            </w:r>
            <w:r w:rsidRPr="005454F6">
              <w:rPr>
                <w:rFonts w:ascii="Arial" w:hAnsi="Arial" w:cs="Arial"/>
                <w:b/>
                <w:bCs/>
                <w:color w:val="FFFFFF"/>
                <w:sz w:val="18"/>
                <w:szCs w:val="18"/>
              </w:rPr>
              <w:t xml:space="preserve">  PRIHODI</w:t>
            </w:r>
            <w:r w:rsidRPr="005454F6">
              <w:rPr>
                <w:rFonts w:ascii="Arial" w:hAnsi="Arial" w:cs="Arial"/>
                <w:b/>
                <w:bCs/>
                <w:color w:val="FFFFFF"/>
                <w:sz w:val="18"/>
                <w:szCs w:val="18"/>
              </w:rPr>
              <w:tab/>
            </w:r>
            <w:r w:rsidRPr="005454F6">
              <w:rPr>
                <w:rFonts w:ascii="Arial" w:hAnsi="Arial" w:cs="Arial"/>
                <w:b/>
                <w:bCs/>
                <w:color w:val="FFFFFF"/>
                <w:sz w:val="18"/>
                <w:szCs w:val="18"/>
              </w:rPr>
              <w:tab/>
            </w:r>
            <w:r w:rsidRPr="005454F6">
              <w:rPr>
                <w:rFonts w:ascii="Arial" w:hAnsi="Arial" w:cs="Arial"/>
                <w:b/>
                <w:bCs/>
                <w:color w:val="FFFFFF"/>
                <w:sz w:val="18"/>
                <w:szCs w:val="18"/>
              </w:rPr>
              <w:tab/>
            </w:r>
            <w:r w:rsidRPr="005454F6">
              <w:rPr>
                <w:rFonts w:ascii="Arial" w:hAnsi="Arial" w:cs="Arial"/>
                <w:b/>
                <w:bCs/>
                <w:color w:val="FFFFFF"/>
                <w:sz w:val="18"/>
                <w:szCs w:val="18"/>
              </w:rPr>
              <w:tab/>
            </w:r>
            <w:r w:rsidRPr="005454F6">
              <w:rPr>
                <w:rFonts w:ascii="Arial" w:hAnsi="Arial" w:cs="Arial"/>
                <w:b/>
                <w:bCs/>
                <w:color w:val="FFFFFF"/>
                <w:sz w:val="18"/>
                <w:szCs w:val="18"/>
              </w:rPr>
              <w:tab/>
            </w:r>
          </w:p>
        </w:tc>
        <w:tc>
          <w:tcPr>
            <w:tcW w:w="1418" w:type="dxa"/>
            <w:tcBorders>
              <w:top w:val="nil"/>
              <w:left w:val="nil"/>
              <w:bottom w:val="nil"/>
              <w:right w:val="nil"/>
            </w:tcBorders>
            <w:shd w:val="solid" w:color="333333" w:fill="auto"/>
          </w:tcPr>
          <w:p w:rsidR="005454F6" w:rsidRPr="005454F6" w:rsidRDefault="005454F6" w:rsidP="00EE3E6B">
            <w:pPr>
              <w:autoSpaceDE w:val="0"/>
              <w:autoSpaceDN w:val="0"/>
              <w:adjustRightInd w:val="0"/>
              <w:jc w:val="both"/>
              <w:rPr>
                <w:rFonts w:ascii="Arial" w:hAnsi="Arial" w:cs="Arial"/>
                <w:b/>
                <w:bCs/>
                <w:color w:val="FFFFFF"/>
                <w:sz w:val="18"/>
                <w:szCs w:val="18"/>
              </w:rPr>
            </w:pPr>
            <w:r w:rsidRPr="005454F6">
              <w:rPr>
                <w:rFonts w:ascii="Arial" w:hAnsi="Arial" w:cs="Arial"/>
                <w:b/>
                <w:bCs/>
                <w:color w:val="FFFFFF"/>
                <w:sz w:val="18"/>
                <w:szCs w:val="18"/>
              </w:rPr>
              <w:t xml:space="preserve">  </w:t>
            </w:r>
            <w:r w:rsidR="004B7795">
              <w:rPr>
                <w:rFonts w:ascii="Arial" w:hAnsi="Arial" w:cs="Arial"/>
                <w:b/>
                <w:bCs/>
                <w:color w:val="FFFFFF"/>
                <w:sz w:val="18"/>
                <w:szCs w:val="18"/>
              </w:rPr>
              <w:t xml:space="preserve"> </w:t>
            </w:r>
            <w:r w:rsidR="00EE3E6B">
              <w:rPr>
                <w:rFonts w:ascii="Arial" w:hAnsi="Arial" w:cs="Arial"/>
                <w:b/>
                <w:bCs/>
                <w:color w:val="FFFFFF"/>
                <w:sz w:val="18"/>
                <w:szCs w:val="18"/>
              </w:rPr>
              <w:t>28.974.438,64</w:t>
            </w:r>
          </w:p>
        </w:tc>
        <w:tc>
          <w:tcPr>
            <w:tcW w:w="1417" w:type="dxa"/>
            <w:tcBorders>
              <w:top w:val="nil"/>
              <w:left w:val="nil"/>
              <w:bottom w:val="nil"/>
              <w:right w:val="nil"/>
            </w:tcBorders>
            <w:shd w:val="solid" w:color="333333" w:fill="auto"/>
          </w:tcPr>
          <w:p w:rsidR="005454F6" w:rsidRPr="005454F6" w:rsidRDefault="004B7795" w:rsidP="00A16DE7">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w:t>
            </w:r>
            <w:r w:rsidR="00A16DE7">
              <w:rPr>
                <w:rFonts w:ascii="Arial" w:hAnsi="Arial" w:cs="Arial"/>
                <w:b/>
                <w:bCs/>
                <w:color w:val="FFFFFF"/>
                <w:sz w:val="18"/>
                <w:szCs w:val="18"/>
              </w:rPr>
              <w:t>45.636.00</w:t>
            </w:r>
            <w:r w:rsidR="00AF08B6">
              <w:rPr>
                <w:rFonts w:ascii="Arial" w:hAnsi="Arial" w:cs="Arial"/>
                <w:b/>
                <w:bCs/>
                <w:color w:val="FFFFFF"/>
                <w:sz w:val="18"/>
                <w:szCs w:val="18"/>
              </w:rPr>
              <w:t>0,00</w:t>
            </w:r>
          </w:p>
        </w:tc>
        <w:tc>
          <w:tcPr>
            <w:tcW w:w="1418" w:type="dxa"/>
            <w:tcBorders>
              <w:top w:val="nil"/>
              <w:left w:val="nil"/>
              <w:bottom w:val="nil"/>
              <w:right w:val="nil"/>
            </w:tcBorders>
            <w:shd w:val="solid" w:color="333333" w:fill="auto"/>
          </w:tcPr>
          <w:p w:rsidR="005454F6" w:rsidRPr="005454F6" w:rsidRDefault="005454F6" w:rsidP="00AA21C1">
            <w:pPr>
              <w:autoSpaceDE w:val="0"/>
              <w:autoSpaceDN w:val="0"/>
              <w:adjustRightInd w:val="0"/>
              <w:rPr>
                <w:rFonts w:ascii="Arial" w:hAnsi="Arial" w:cs="Arial"/>
                <w:b/>
                <w:bCs/>
                <w:color w:val="FFFFFF"/>
                <w:sz w:val="18"/>
                <w:szCs w:val="18"/>
              </w:rPr>
            </w:pPr>
            <w:r w:rsidRPr="005454F6">
              <w:rPr>
                <w:rFonts w:ascii="Arial" w:hAnsi="Arial" w:cs="Arial"/>
                <w:b/>
                <w:bCs/>
                <w:color w:val="FFFFFF"/>
                <w:sz w:val="18"/>
                <w:szCs w:val="18"/>
              </w:rPr>
              <w:t xml:space="preserve">   </w:t>
            </w:r>
            <w:r w:rsidR="00AA21C1">
              <w:rPr>
                <w:rFonts w:ascii="Arial" w:hAnsi="Arial" w:cs="Arial"/>
                <w:b/>
                <w:bCs/>
                <w:color w:val="FFFFFF"/>
                <w:sz w:val="18"/>
                <w:szCs w:val="18"/>
              </w:rPr>
              <w:t>29.962.366,93</w:t>
            </w:r>
          </w:p>
        </w:tc>
        <w:tc>
          <w:tcPr>
            <w:tcW w:w="993" w:type="dxa"/>
            <w:tcBorders>
              <w:top w:val="nil"/>
              <w:left w:val="nil"/>
              <w:bottom w:val="nil"/>
              <w:right w:val="nil"/>
            </w:tcBorders>
            <w:shd w:val="solid" w:color="333333" w:fill="auto"/>
          </w:tcPr>
          <w:p w:rsidR="005454F6" w:rsidRPr="005454F6" w:rsidRDefault="00300770" w:rsidP="00300770">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103,41</w:t>
            </w:r>
          </w:p>
        </w:tc>
        <w:tc>
          <w:tcPr>
            <w:tcW w:w="992" w:type="dxa"/>
            <w:tcBorders>
              <w:top w:val="nil"/>
              <w:left w:val="nil"/>
              <w:bottom w:val="nil"/>
              <w:right w:val="nil"/>
            </w:tcBorders>
            <w:shd w:val="solid" w:color="333333" w:fill="auto"/>
          </w:tcPr>
          <w:p w:rsidR="005454F6" w:rsidRPr="005454F6" w:rsidRDefault="0008436C" w:rsidP="00300770">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w:t>
            </w:r>
            <w:r w:rsidR="00300770">
              <w:rPr>
                <w:rFonts w:ascii="Arial" w:hAnsi="Arial" w:cs="Arial"/>
                <w:b/>
                <w:bCs/>
                <w:color w:val="FFFFFF"/>
                <w:sz w:val="18"/>
                <w:szCs w:val="18"/>
              </w:rPr>
              <w:t xml:space="preserve">  </w:t>
            </w:r>
            <w:r>
              <w:rPr>
                <w:rFonts w:ascii="Arial" w:hAnsi="Arial" w:cs="Arial"/>
                <w:b/>
                <w:bCs/>
                <w:color w:val="FFFFFF"/>
                <w:sz w:val="18"/>
                <w:szCs w:val="18"/>
              </w:rPr>
              <w:t xml:space="preserve"> </w:t>
            </w:r>
            <w:r w:rsidR="00B33F2D">
              <w:rPr>
                <w:rFonts w:ascii="Arial" w:hAnsi="Arial" w:cs="Arial"/>
                <w:b/>
                <w:bCs/>
                <w:color w:val="FFFFFF"/>
                <w:sz w:val="18"/>
                <w:szCs w:val="18"/>
              </w:rPr>
              <w:t xml:space="preserve">   </w:t>
            </w:r>
            <w:r>
              <w:rPr>
                <w:rFonts w:ascii="Arial" w:hAnsi="Arial" w:cs="Arial"/>
                <w:b/>
                <w:bCs/>
                <w:color w:val="FFFFFF"/>
                <w:sz w:val="18"/>
                <w:szCs w:val="18"/>
              </w:rPr>
              <w:t xml:space="preserve"> </w:t>
            </w:r>
            <w:r w:rsidR="00300770">
              <w:rPr>
                <w:rFonts w:ascii="Arial" w:hAnsi="Arial" w:cs="Arial"/>
                <w:b/>
                <w:bCs/>
                <w:color w:val="FFFFFF"/>
                <w:sz w:val="18"/>
                <w:szCs w:val="18"/>
              </w:rPr>
              <w:t>65,66</w:t>
            </w:r>
          </w:p>
        </w:tc>
      </w:tr>
      <w:tr w:rsidR="005454F6"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5454F6" w:rsidRPr="005454F6" w:rsidRDefault="005454F6" w:rsidP="005454F6">
            <w:pPr>
              <w:rPr>
                <w:rFonts w:ascii="Arial" w:hAnsi="Arial" w:cs="Arial"/>
                <w:b/>
                <w:sz w:val="18"/>
                <w:szCs w:val="18"/>
              </w:rPr>
            </w:pPr>
            <w:r w:rsidRPr="005454F6">
              <w:rPr>
                <w:rFonts w:ascii="Arial" w:hAnsi="Arial" w:cs="Arial"/>
                <w:b/>
                <w:sz w:val="18"/>
                <w:szCs w:val="18"/>
              </w:rPr>
              <w:t>6</w:t>
            </w:r>
          </w:p>
        </w:tc>
        <w:tc>
          <w:tcPr>
            <w:tcW w:w="2743" w:type="dxa"/>
            <w:gridSpan w:val="2"/>
            <w:tcBorders>
              <w:top w:val="nil"/>
              <w:left w:val="nil"/>
              <w:bottom w:val="nil"/>
              <w:right w:val="nil"/>
            </w:tcBorders>
            <w:shd w:val="clear" w:color="0000CE" w:fill="0000CE"/>
            <w:noWrap/>
            <w:vAlign w:val="center"/>
          </w:tcPr>
          <w:p w:rsidR="005454F6" w:rsidRPr="005454F6" w:rsidRDefault="005454F6" w:rsidP="005454F6">
            <w:pPr>
              <w:rPr>
                <w:rFonts w:ascii="Arial" w:hAnsi="Arial" w:cs="Arial"/>
                <w:b/>
                <w:sz w:val="18"/>
                <w:szCs w:val="18"/>
              </w:rPr>
            </w:pPr>
            <w:r w:rsidRPr="005454F6">
              <w:rPr>
                <w:rFonts w:ascii="Arial" w:hAnsi="Arial" w:cs="Arial"/>
                <w:b/>
                <w:sz w:val="18"/>
                <w:szCs w:val="18"/>
              </w:rPr>
              <w:t>Prihodi poslovanja</w:t>
            </w:r>
          </w:p>
        </w:tc>
        <w:tc>
          <w:tcPr>
            <w:tcW w:w="1418" w:type="dxa"/>
            <w:tcBorders>
              <w:top w:val="nil"/>
              <w:left w:val="nil"/>
              <w:bottom w:val="nil"/>
              <w:right w:val="nil"/>
            </w:tcBorders>
            <w:shd w:val="clear" w:color="0000CE" w:fill="0000CE"/>
            <w:noWrap/>
          </w:tcPr>
          <w:p w:rsidR="005454F6" w:rsidRPr="005454F6" w:rsidRDefault="00AF08B6" w:rsidP="00EE3E6B">
            <w:pPr>
              <w:jc w:val="right"/>
              <w:rPr>
                <w:rFonts w:ascii="Arial" w:hAnsi="Arial" w:cs="Arial"/>
                <w:b/>
                <w:sz w:val="18"/>
                <w:szCs w:val="18"/>
              </w:rPr>
            </w:pPr>
            <w:r>
              <w:rPr>
                <w:rFonts w:ascii="Arial" w:hAnsi="Arial" w:cs="Arial"/>
                <w:b/>
                <w:sz w:val="18"/>
                <w:szCs w:val="18"/>
              </w:rPr>
              <w:t>28.</w:t>
            </w:r>
            <w:r w:rsidR="00EE3E6B">
              <w:rPr>
                <w:rFonts w:ascii="Arial" w:hAnsi="Arial" w:cs="Arial"/>
                <w:b/>
                <w:sz w:val="18"/>
                <w:szCs w:val="18"/>
              </w:rPr>
              <w:t>824.049,05</w:t>
            </w:r>
          </w:p>
        </w:tc>
        <w:tc>
          <w:tcPr>
            <w:tcW w:w="1417" w:type="dxa"/>
            <w:tcBorders>
              <w:top w:val="nil"/>
              <w:left w:val="nil"/>
              <w:bottom w:val="nil"/>
              <w:right w:val="nil"/>
            </w:tcBorders>
            <w:shd w:val="clear" w:color="0000CE" w:fill="0000CE"/>
            <w:noWrap/>
          </w:tcPr>
          <w:p w:rsidR="005454F6" w:rsidRPr="005454F6" w:rsidRDefault="00A16DE7" w:rsidP="00A16DE7">
            <w:pPr>
              <w:jc w:val="right"/>
              <w:rPr>
                <w:rFonts w:ascii="Arial" w:hAnsi="Arial" w:cs="Arial"/>
                <w:b/>
                <w:sz w:val="18"/>
                <w:szCs w:val="18"/>
              </w:rPr>
            </w:pPr>
            <w:r>
              <w:rPr>
                <w:rFonts w:ascii="Arial" w:hAnsi="Arial" w:cs="Arial"/>
                <w:b/>
                <w:sz w:val="18"/>
                <w:szCs w:val="18"/>
              </w:rPr>
              <w:t>43.939.700</w:t>
            </w:r>
            <w:r w:rsidR="004B7795">
              <w:rPr>
                <w:rFonts w:ascii="Arial" w:hAnsi="Arial" w:cs="Arial"/>
                <w:b/>
                <w:sz w:val="18"/>
                <w:szCs w:val="18"/>
              </w:rPr>
              <w:t>,00</w:t>
            </w:r>
          </w:p>
        </w:tc>
        <w:tc>
          <w:tcPr>
            <w:tcW w:w="1418" w:type="dxa"/>
            <w:tcBorders>
              <w:top w:val="nil"/>
              <w:left w:val="nil"/>
              <w:bottom w:val="nil"/>
              <w:right w:val="nil"/>
            </w:tcBorders>
            <w:shd w:val="clear" w:color="0000CE" w:fill="0000CE"/>
            <w:noWrap/>
          </w:tcPr>
          <w:p w:rsidR="005454F6" w:rsidRPr="005454F6" w:rsidRDefault="00285DDD" w:rsidP="00285DDD">
            <w:pPr>
              <w:jc w:val="right"/>
              <w:rPr>
                <w:rFonts w:ascii="Arial" w:hAnsi="Arial" w:cs="Arial"/>
                <w:b/>
                <w:sz w:val="18"/>
                <w:szCs w:val="18"/>
              </w:rPr>
            </w:pPr>
            <w:r>
              <w:rPr>
                <w:rFonts w:ascii="Arial" w:hAnsi="Arial" w:cs="Arial"/>
                <w:b/>
                <w:sz w:val="18"/>
                <w:szCs w:val="18"/>
              </w:rPr>
              <w:t>27.886.516,92</w:t>
            </w:r>
          </w:p>
        </w:tc>
        <w:tc>
          <w:tcPr>
            <w:tcW w:w="993" w:type="dxa"/>
            <w:tcBorders>
              <w:top w:val="nil"/>
              <w:left w:val="nil"/>
              <w:bottom w:val="nil"/>
              <w:right w:val="nil"/>
            </w:tcBorders>
            <w:shd w:val="clear" w:color="0000CE" w:fill="0000CE"/>
          </w:tcPr>
          <w:p w:rsidR="005454F6" w:rsidRPr="005454F6" w:rsidRDefault="00300770" w:rsidP="00300770">
            <w:pPr>
              <w:jc w:val="right"/>
              <w:rPr>
                <w:rFonts w:ascii="Arial" w:hAnsi="Arial" w:cs="Arial"/>
                <w:b/>
                <w:sz w:val="18"/>
                <w:szCs w:val="18"/>
              </w:rPr>
            </w:pPr>
            <w:r>
              <w:rPr>
                <w:rFonts w:ascii="Arial" w:hAnsi="Arial" w:cs="Arial"/>
                <w:b/>
                <w:sz w:val="18"/>
                <w:szCs w:val="18"/>
              </w:rPr>
              <w:t>96,75</w:t>
            </w:r>
          </w:p>
        </w:tc>
        <w:tc>
          <w:tcPr>
            <w:tcW w:w="992" w:type="dxa"/>
            <w:tcBorders>
              <w:top w:val="nil"/>
              <w:left w:val="nil"/>
              <w:bottom w:val="nil"/>
              <w:right w:val="nil"/>
            </w:tcBorders>
            <w:shd w:val="clear" w:color="0000CE" w:fill="0000CE"/>
          </w:tcPr>
          <w:p w:rsidR="005454F6" w:rsidRPr="005454F6" w:rsidRDefault="00B33F2D" w:rsidP="00300770">
            <w:pPr>
              <w:jc w:val="right"/>
              <w:rPr>
                <w:rFonts w:ascii="Arial" w:hAnsi="Arial" w:cs="Arial"/>
                <w:b/>
                <w:sz w:val="18"/>
                <w:szCs w:val="18"/>
              </w:rPr>
            </w:pPr>
            <w:r>
              <w:rPr>
                <w:rFonts w:ascii="Arial" w:hAnsi="Arial" w:cs="Arial"/>
                <w:b/>
                <w:sz w:val="18"/>
                <w:szCs w:val="18"/>
              </w:rPr>
              <w:t>63,47</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61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Prihodi od poreza</w:t>
            </w:r>
          </w:p>
        </w:tc>
        <w:tc>
          <w:tcPr>
            <w:tcW w:w="1418" w:type="dxa"/>
            <w:tcBorders>
              <w:top w:val="nil"/>
              <w:left w:val="nil"/>
              <w:bottom w:val="nil"/>
              <w:right w:val="nil"/>
            </w:tcBorders>
            <w:shd w:val="clear" w:color="auto" w:fill="auto"/>
            <w:noWrap/>
            <w:vAlign w:val="bottom"/>
          </w:tcPr>
          <w:p w:rsidR="00321FCA" w:rsidRPr="00642845" w:rsidRDefault="00321FCA" w:rsidP="00321FCA">
            <w:pPr>
              <w:jc w:val="right"/>
              <w:rPr>
                <w:rFonts w:ascii="Arial" w:hAnsi="Arial" w:cs="Arial"/>
                <w:b/>
                <w:sz w:val="18"/>
                <w:szCs w:val="18"/>
              </w:rPr>
            </w:pPr>
            <w:r>
              <w:rPr>
                <w:rFonts w:ascii="Arial" w:hAnsi="Arial" w:cs="Arial"/>
                <w:b/>
                <w:sz w:val="18"/>
                <w:szCs w:val="18"/>
              </w:rPr>
              <w:t>12.739.196,99</w:t>
            </w:r>
          </w:p>
        </w:tc>
        <w:tc>
          <w:tcPr>
            <w:tcW w:w="1417" w:type="dxa"/>
            <w:tcBorders>
              <w:top w:val="nil"/>
              <w:left w:val="nil"/>
              <w:bottom w:val="nil"/>
              <w:right w:val="nil"/>
            </w:tcBorders>
            <w:shd w:val="clear" w:color="auto" w:fill="auto"/>
            <w:noWrap/>
            <w:vAlign w:val="bottom"/>
          </w:tcPr>
          <w:p w:rsidR="00321FCA" w:rsidRPr="00642845" w:rsidRDefault="00321FCA" w:rsidP="00321FCA">
            <w:pPr>
              <w:jc w:val="right"/>
              <w:rPr>
                <w:rFonts w:ascii="Arial" w:hAnsi="Arial" w:cs="Arial"/>
                <w:b/>
                <w:sz w:val="18"/>
                <w:szCs w:val="18"/>
              </w:rPr>
            </w:pPr>
            <w:r>
              <w:rPr>
                <w:rFonts w:ascii="Arial" w:hAnsi="Arial" w:cs="Arial"/>
                <w:b/>
                <w:sz w:val="18"/>
                <w:szCs w:val="18"/>
              </w:rPr>
              <w:t>19.150.300,00</w:t>
            </w: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b/>
                <w:sz w:val="18"/>
                <w:szCs w:val="18"/>
              </w:rPr>
            </w:pPr>
            <w:r w:rsidRPr="00285DDD">
              <w:rPr>
                <w:rFonts w:ascii="Arial" w:hAnsi="Arial" w:cs="Arial"/>
                <w:b/>
                <w:sz w:val="18"/>
                <w:szCs w:val="18"/>
              </w:rPr>
              <w:t>9.871.728,07</w:t>
            </w:r>
          </w:p>
        </w:tc>
        <w:tc>
          <w:tcPr>
            <w:tcW w:w="993" w:type="dxa"/>
            <w:vAlign w:val="bottom"/>
          </w:tcPr>
          <w:p w:rsidR="00321FCA" w:rsidRPr="00321FCA" w:rsidRDefault="00A51DC0" w:rsidP="00321FCA">
            <w:pPr>
              <w:jc w:val="right"/>
              <w:rPr>
                <w:rFonts w:ascii="Arial" w:hAnsi="Arial" w:cs="Arial"/>
                <w:b/>
                <w:sz w:val="18"/>
                <w:szCs w:val="18"/>
              </w:rPr>
            </w:pPr>
            <w:r>
              <w:rPr>
                <w:rFonts w:ascii="Arial" w:hAnsi="Arial" w:cs="Arial"/>
                <w:b/>
                <w:sz w:val="18"/>
                <w:szCs w:val="18"/>
              </w:rPr>
              <w:t>77,49</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51,55</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611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Porez i prirez na dohodak</w:t>
            </w:r>
          </w:p>
        </w:tc>
        <w:tc>
          <w:tcPr>
            <w:tcW w:w="1418" w:type="dxa"/>
            <w:tcBorders>
              <w:top w:val="nil"/>
              <w:left w:val="nil"/>
              <w:bottom w:val="nil"/>
              <w:right w:val="nil"/>
            </w:tcBorders>
            <w:shd w:val="clear" w:color="auto" w:fill="auto"/>
            <w:noWrap/>
            <w:vAlign w:val="bottom"/>
          </w:tcPr>
          <w:p w:rsidR="00321FCA" w:rsidRPr="00642845" w:rsidRDefault="00321FCA" w:rsidP="00321FCA">
            <w:pPr>
              <w:jc w:val="right"/>
              <w:rPr>
                <w:rFonts w:ascii="Arial" w:hAnsi="Arial" w:cs="Arial"/>
                <w:b/>
                <w:sz w:val="18"/>
                <w:szCs w:val="18"/>
              </w:rPr>
            </w:pPr>
            <w:r>
              <w:rPr>
                <w:rFonts w:ascii="Arial" w:hAnsi="Arial" w:cs="Arial"/>
                <w:b/>
                <w:sz w:val="18"/>
                <w:szCs w:val="18"/>
              </w:rPr>
              <w:t>6.744.539,46</w:t>
            </w:r>
          </w:p>
        </w:tc>
        <w:tc>
          <w:tcPr>
            <w:tcW w:w="1417" w:type="dxa"/>
            <w:tcBorders>
              <w:top w:val="nil"/>
              <w:left w:val="nil"/>
              <w:bottom w:val="nil"/>
              <w:right w:val="nil"/>
            </w:tcBorders>
            <w:shd w:val="clear" w:color="auto" w:fill="auto"/>
            <w:noWrap/>
            <w:vAlign w:val="bottom"/>
          </w:tcPr>
          <w:p w:rsidR="00321FCA" w:rsidRPr="00642845" w:rsidRDefault="00321FCA" w:rsidP="00321FCA">
            <w:pPr>
              <w:jc w:val="right"/>
              <w:rPr>
                <w:rFonts w:ascii="Arial" w:hAnsi="Arial" w:cs="Arial"/>
                <w:b/>
                <w:sz w:val="18"/>
                <w:szCs w:val="18"/>
              </w:rPr>
            </w:pPr>
            <w:r>
              <w:rPr>
                <w:rFonts w:ascii="Arial" w:hAnsi="Arial" w:cs="Arial"/>
                <w:b/>
                <w:sz w:val="18"/>
                <w:szCs w:val="18"/>
              </w:rPr>
              <w:t>5.900.000,00</w:t>
            </w: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b/>
                <w:sz w:val="18"/>
                <w:szCs w:val="18"/>
              </w:rPr>
            </w:pPr>
            <w:r w:rsidRPr="00285DDD">
              <w:rPr>
                <w:rFonts w:ascii="Arial" w:hAnsi="Arial" w:cs="Arial"/>
                <w:b/>
                <w:sz w:val="18"/>
                <w:szCs w:val="18"/>
              </w:rPr>
              <w:t>5.397.430,69</w:t>
            </w:r>
          </w:p>
        </w:tc>
        <w:tc>
          <w:tcPr>
            <w:tcW w:w="993" w:type="dxa"/>
            <w:vAlign w:val="bottom"/>
          </w:tcPr>
          <w:p w:rsidR="00321FCA" w:rsidRPr="00321FCA" w:rsidRDefault="00A51DC0" w:rsidP="00321FCA">
            <w:pPr>
              <w:jc w:val="right"/>
              <w:rPr>
                <w:rFonts w:ascii="Arial" w:hAnsi="Arial" w:cs="Arial"/>
                <w:b/>
                <w:sz w:val="18"/>
                <w:szCs w:val="18"/>
              </w:rPr>
            </w:pPr>
            <w:r>
              <w:rPr>
                <w:rFonts w:ascii="Arial" w:hAnsi="Arial" w:cs="Arial"/>
                <w:b/>
                <w:sz w:val="18"/>
                <w:szCs w:val="18"/>
              </w:rPr>
              <w:t>80,03</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91,48</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6111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Porez i prirez na dohodak od nesamostalnog rada</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6.744.539,46</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F46CBF" w:rsidP="00321FCA">
            <w:pPr>
              <w:jc w:val="right"/>
              <w:rPr>
                <w:rFonts w:ascii="Arial" w:hAnsi="Arial" w:cs="Arial"/>
                <w:sz w:val="18"/>
                <w:szCs w:val="18"/>
              </w:rPr>
            </w:pPr>
            <w:r>
              <w:rPr>
                <w:rFonts w:ascii="Arial" w:hAnsi="Arial" w:cs="Arial"/>
                <w:sz w:val="18"/>
                <w:szCs w:val="18"/>
              </w:rPr>
              <w:t>5.877.831,31</w:t>
            </w:r>
          </w:p>
        </w:tc>
        <w:tc>
          <w:tcPr>
            <w:tcW w:w="993" w:type="dxa"/>
            <w:vAlign w:val="bottom"/>
          </w:tcPr>
          <w:p w:rsidR="00321FCA" w:rsidRPr="005454F6" w:rsidRDefault="00F46CBF" w:rsidP="00321FCA">
            <w:pPr>
              <w:jc w:val="right"/>
              <w:rPr>
                <w:rFonts w:ascii="Arial" w:hAnsi="Arial" w:cs="Arial"/>
                <w:sz w:val="18"/>
                <w:szCs w:val="18"/>
              </w:rPr>
            </w:pPr>
            <w:r>
              <w:rPr>
                <w:rFonts w:ascii="Arial" w:hAnsi="Arial" w:cs="Arial"/>
                <w:sz w:val="18"/>
                <w:szCs w:val="18"/>
              </w:rPr>
              <w:t>87,15</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F46CBF"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F46CBF" w:rsidRPr="005454F6" w:rsidRDefault="00F46CBF" w:rsidP="00321FCA">
            <w:pPr>
              <w:rPr>
                <w:rFonts w:ascii="Arial" w:hAnsi="Arial" w:cs="Arial"/>
                <w:sz w:val="18"/>
                <w:szCs w:val="18"/>
              </w:rPr>
            </w:pPr>
            <w:r>
              <w:rPr>
                <w:rFonts w:ascii="Arial" w:hAnsi="Arial" w:cs="Arial"/>
                <w:sz w:val="18"/>
                <w:szCs w:val="18"/>
              </w:rPr>
              <w:t>6117</w:t>
            </w:r>
          </w:p>
        </w:tc>
        <w:tc>
          <w:tcPr>
            <w:tcW w:w="2743" w:type="dxa"/>
            <w:gridSpan w:val="2"/>
            <w:tcBorders>
              <w:top w:val="nil"/>
              <w:left w:val="nil"/>
              <w:bottom w:val="nil"/>
              <w:right w:val="nil"/>
            </w:tcBorders>
            <w:shd w:val="clear" w:color="auto" w:fill="auto"/>
            <w:noWrap/>
            <w:vAlign w:val="bottom"/>
          </w:tcPr>
          <w:p w:rsidR="00F46CBF" w:rsidRPr="005454F6" w:rsidRDefault="00F46CBF" w:rsidP="00321FCA">
            <w:pPr>
              <w:rPr>
                <w:rFonts w:ascii="Arial" w:hAnsi="Arial" w:cs="Arial"/>
                <w:sz w:val="18"/>
                <w:szCs w:val="18"/>
              </w:rPr>
            </w:pPr>
            <w:r>
              <w:rPr>
                <w:rFonts w:ascii="Arial" w:hAnsi="Arial" w:cs="Arial"/>
                <w:sz w:val="18"/>
                <w:szCs w:val="18"/>
              </w:rPr>
              <w:t>Povrat poreza i prireza na dohodak po godišnjoj prijavi</w:t>
            </w:r>
          </w:p>
        </w:tc>
        <w:tc>
          <w:tcPr>
            <w:tcW w:w="1418" w:type="dxa"/>
            <w:tcBorders>
              <w:top w:val="nil"/>
              <w:left w:val="nil"/>
              <w:bottom w:val="nil"/>
              <w:right w:val="nil"/>
            </w:tcBorders>
            <w:shd w:val="clear" w:color="auto" w:fill="auto"/>
            <w:noWrap/>
            <w:vAlign w:val="bottom"/>
          </w:tcPr>
          <w:p w:rsidR="00F46CBF" w:rsidRDefault="00F46CBF" w:rsidP="00321FCA">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F46CBF" w:rsidRDefault="00F46CBF"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F46CBF" w:rsidRPr="00285DDD" w:rsidRDefault="00F46CBF" w:rsidP="00321FCA">
            <w:pPr>
              <w:jc w:val="right"/>
              <w:rPr>
                <w:rFonts w:ascii="Arial" w:hAnsi="Arial" w:cs="Arial"/>
                <w:sz w:val="18"/>
                <w:szCs w:val="18"/>
              </w:rPr>
            </w:pPr>
            <w:r>
              <w:rPr>
                <w:rFonts w:ascii="Arial" w:hAnsi="Arial" w:cs="Arial"/>
                <w:sz w:val="18"/>
                <w:szCs w:val="18"/>
              </w:rPr>
              <w:t>-480.430,62</w:t>
            </w:r>
          </w:p>
        </w:tc>
        <w:tc>
          <w:tcPr>
            <w:tcW w:w="993" w:type="dxa"/>
            <w:vAlign w:val="bottom"/>
          </w:tcPr>
          <w:p w:rsidR="00F46CBF" w:rsidRDefault="00F46CBF" w:rsidP="00321FCA">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F46CBF" w:rsidRPr="00321FCA" w:rsidRDefault="00F46CBF"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613</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Porezi na imovinu</w:t>
            </w:r>
          </w:p>
        </w:tc>
        <w:tc>
          <w:tcPr>
            <w:tcW w:w="1418" w:type="dxa"/>
            <w:tcBorders>
              <w:top w:val="nil"/>
              <w:left w:val="nil"/>
              <w:bottom w:val="nil"/>
              <w:right w:val="nil"/>
            </w:tcBorders>
            <w:shd w:val="clear" w:color="auto" w:fill="auto"/>
            <w:noWrap/>
            <w:vAlign w:val="bottom"/>
          </w:tcPr>
          <w:p w:rsidR="00321FCA" w:rsidRPr="00D8002C" w:rsidRDefault="00321FCA" w:rsidP="00321FCA">
            <w:pPr>
              <w:jc w:val="right"/>
              <w:rPr>
                <w:rFonts w:ascii="Arial" w:hAnsi="Arial" w:cs="Arial"/>
                <w:b/>
                <w:sz w:val="18"/>
                <w:szCs w:val="18"/>
              </w:rPr>
            </w:pPr>
            <w:r>
              <w:rPr>
                <w:rFonts w:ascii="Arial" w:hAnsi="Arial" w:cs="Arial"/>
                <w:b/>
                <w:sz w:val="18"/>
                <w:szCs w:val="18"/>
              </w:rPr>
              <w:t>5.549.228,38</w:t>
            </w:r>
          </w:p>
        </w:tc>
        <w:tc>
          <w:tcPr>
            <w:tcW w:w="1417" w:type="dxa"/>
            <w:tcBorders>
              <w:top w:val="nil"/>
              <w:left w:val="nil"/>
              <w:bottom w:val="nil"/>
              <w:right w:val="nil"/>
            </w:tcBorders>
            <w:shd w:val="clear" w:color="auto" w:fill="auto"/>
            <w:noWrap/>
            <w:vAlign w:val="bottom"/>
          </w:tcPr>
          <w:p w:rsidR="00321FCA" w:rsidRPr="00D8002C" w:rsidRDefault="00321FCA" w:rsidP="00321FCA">
            <w:pPr>
              <w:jc w:val="right"/>
              <w:rPr>
                <w:rFonts w:ascii="Arial" w:hAnsi="Arial" w:cs="Arial"/>
                <w:b/>
                <w:sz w:val="18"/>
                <w:szCs w:val="18"/>
              </w:rPr>
            </w:pPr>
            <w:r>
              <w:rPr>
                <w:rFonts w:ascii="Arial" w:hAnsi="Arial" w:cs="Arial"/>
                <w:b/>
                <w:sz w:val="18"/>
                <w:szCs w:val="18"/>
              </w:rPr>
              <w:t>12.820.300,00</w:t>
            </w: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b/>
                <w:sz w:val="18"/>
                <w:szCs w:val="18"/>
              </w:rPr>
            </w:pPr>
            <w:r w:rsidRPr="00285DDD">
              <w:rPr>
                <w:rFonts w:ascii="Arial" w:hAnsi="Arial" w:cs="Arial"/>
                <w:b/>
                <w:sz w:val="18"/>
                <w:szCs w:val="18"/>
              </w:rPr>
              <w:t>4.057.890,48</w:t>
            </w:r>
          </w:p>
        </w:tc>
        <w:tc>
          <w:tcPr>
            <w:tcW w:w="993" w:type="dxa"/>
            <w:vAlign w:val="bottom"/>
          </w:tcPr>
          <w:p w:rsidR="00321FCA" w:rsidRPr="00321FCA" w:rsidRDefault="00A51DC0" w:rsidP="00321FCA">
            <w:pPr>
              <w:jc w:val="right"/>
              <w:rPr>
                <w:rFonts w:ascii="Arial" w:hAnsi="Arial" w:cs="Arial"/>
                <w:b/>
                <w:sz w:val="18"/>
                <w:szCs w:val="18"/>
              </w:rPr>
            </w:pPr>
            <w:r>
              <w:rPr>
                <w:rFonts w:ascii="Arial" w:hAnsi="Arial" w:cs="Arial"/>
                <w:b/>
                <w:sz w:val="18"/>
                <w:szCs w:val="18"/>
              </w:rPr>
              <w:t>73,13</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31,65</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6131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Stalni porezi na nepokretnu imovinu (zemlju, zgrade, kuće i ostalo)</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2.620.417,61</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2.602.425,39</w:t>
            </w:r>
          </w:p>
        </w:tc>
        <w:tc>
          <w:tcPr>
            <w:tcW w:w="993" w:type="dxa"/>
            <w:vAlign w:val="bottom"/>
          </w:tcPr>
          <w:p w:rsidR="00321FCA" w:rsidRPr="005454F6" w:rsidRDefault="00A51DC0" w:rsidP="00F46CBF">
            <w:pPr>
              <w:jc w:val="right"/>
              <w:rPr>
                <w:rFonts w:ascii="Arial" w:hAnsi="Arial" w:cs="Arial"/>
                <w:sz w:val="18"/>
                <w:szCs w:val="18"/>
              </w:rPr>
            </w:pPr>
            <w:r>
              <w:rPr>
                <w:rFonts w:ascii="Arial" w:hAnsi="Arial" w:cs="Arial"/>
                <w:sz w:val="18"/>
                <w:szCs w:val="18"/>
              </w:rPr>
              <w:t>99,3</w:t>
            </w:r>
            <w:r w:rsidR="00F46CBF">
              <w:rPr>
                <w:rFonts w:ascii="Arial" w:hAnsi="Arial" w:cs="Arial"/>
                <w:sz w:val="18"/>
                <w:szCs w:val="18"/>
              </w:rPr>
              <w:t>1</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6134</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Povremeni porezi na imovinu</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2.928.810,77</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1.455.465,09</w:t>
            </w:r>
          </w:p>
        </w:tc>
        <w:tc>
          <w:tcPr>
            <w:tcW w:w="993" w:type="dxa"/>
            <w:vAlign w:val="bottom"/>
          </w:tcPr>
          <w:p w:rsidR="00321FCA" w:rsidRPr="005454F6" w:rsidRDefault="00A51DC0" w:rsidP="00F46CBF">
            <w:pPr>
              <w:jc w:val="right"/>
              <w:rPr>
                <w:rFonts w:ascii="Arial" w:hAnsi="Arial" w:cs="Arial"/>
                <w:sz w:val="18"/>
                <w:szCs w:val="18"/>
              </w:rPr>
            </w:pPr>
            <w:r>
              <w:rPr>
                <w:rFonts w:ascii="Arial" w:hAnsi="Arial" w:cs="Arial"/>
                <w:sz w:val="18"/>
                <w:szCs w:val="18"/>
              </w:rPr>
              <w:t>49,</w:t>
            </w:r>
            <w:r w:rsidR="00F46CBF">
              <w:rPr>
                <w:rFonts w:ascii="Arial" w:hAnsi="Arial" w:cs="Arial"/>
                <w:sz w:val="18"/>
                <w:szCs w:val="18"/>
              </w:rPr>
              <w:t>69</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614</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Porezi na robu i usluge</w:t>
            </w:r>
          </w:p>
        </w:tc>
        <w:tc>
          <w:tcPr>
            <w:tcW w:w="1418" w:type="dxa"/>
            <w:tcBorders>
              <w:top w:val="nil"/>
              <w:left w:val="nil"/>
              <w:bottom w:val="nil"/>
              <w:right w:val="nil"/>
            </w:tcBorders>
            <w:shd w:val="clear" w:color="auto" w:fill="auto"/>
            <w:noWrap/>
            <w:vAlign w:val="bottom"/>
          </w:tcPr>
          <w:p w:rsidR="00321FCA" w:rsidRPr="000226CE" w:rsidRDefault="00321FCA" w:rsidP="00321FCA">
            <w:pPr>
              <w:jc w:val="right"/>
              <w:rPr>
                <w:rFonts w:ascii="Arial" w:hAnsi="Arial" w:cs="Arial"/>
                <w:b/>
                <w:sz w:val="18"/>
                <w:szCs w:val="18"/>
              </w:rPr>
            </w:pPr>
            <w:r w:rsidRPr="000226CE">
              <w:rPr>
                <w:rFonts w:ascii="Arial" w:hAnsi="Arial" w:cs="Arial"/>
                <w:b/>
                <w:sz w:val="18"/>
                <w:szCs w:val="18"/>
              </w:rPr>
              <w:t>445.429,15</w:t>
            </w:r>
          </w:p>
        </w:tc>
        <w:tc>
          <w:tcPr>
            <w:tcW w:w="1417" w:type="dxa"/>
            <w:tcBorders>
              <w:top w:val="nil"/>
              <w:left w:val="nil"/>
              <w:bottom w:val="nil"/>
              <w:right w:val="nil"/>
            </w:tcBorders>
            <w:shd w:val="clear" w:color="auto" w:fill="auto"/>
            <w:noWrap/>
            <w:vAlign w:val="bottom"/>
          </w:tcPr>
          <w:p w:rsidR="00321FCA" w:rsidRPr="000226CE" w:rsidRDefault="00321FCA" w:rsidP="00321FCA">
            <w:pPr>
              <w:jc w:val="right"/>
              <w:rPr>
                <w:rFonts w:ascii="Arial" w:hAnsi="Arial" w:cs="Arial"/>
                <w:b/>
                <w:sz w:val="18"/>
                <w:szCs w:val="18"/>
              </w:rPr>
            </w:pPr>
            <w:r>
              <w:rPr>
                <w:rFonts w:ascii="Arial" w:hAnsi="Arial" w:cs="Arial"/>
                <w:b/>
                <w:sz w:val="18"/>
                <w:szCs w:val="18"/>
              </w:rPr>
              <w:t>430</w:t>
            </w:r>
            <w:r w:rsidRPr="000226CE">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b/>
                <w:sz w:val="18"/>
                <w:szCs w:val="18"/>
              </w:rPr>
            </w:pPr>
            <w:r w:rsidRPr="00285DDD">
              <w:rPr>
                <w:rFonts w:ascii="Arial" w:hAnsi="Arial" w:cs="Arial"/>
                <w:b/>
                <w:sz w:val="18"/>
                <w:szCs w:val="18"/>
              </w:rPr>
              <w:t>416.406,90</w:t>
            </w:r>
          </w:p>
        </w:tc>
        <w:tc>
          <w:tcPr>
            <w:tcW w:w="993" w:type="dxa"/>
            <w:vAlign w:val="bottom"/>
          </w:tcPr>
          <w:p w:rsidR="00321FCA" w:rsidRPr="00321FCA" w:rsidRDefault="00A51DC0" w:rsidP="00F46CBF">
            <w:pPr>
              <w:jc w:val="right"/>
              <w:rPr>
                <w:rFonts w:ascii="Arial" w:hAnsi="Arial" w:cs="Arial"/>
                <w:b/>
                <w:sz w:val="18"/>
                <w:szCs w:val="18"/>
              </w:rPr>
            </w:pPr>
            <w:r>
              <w:rPr>
                <w:rFonts w:ascii="Arial" w:hAnsi="Arial" w:cs="Arial"/>
                <w:b/>
                <w:sz w:val="18"/>
                <w:szCs w:val="18"/>
              </w:rPr>
              <w:t>93,4</w:t>
            </w:r>
            <w:r w:rsidR="00F46CBF">
              <w:rPr>
                <w:rFonts w:ascii="Arial" w:hAnsi="Arial" w:cs="Arial"/>
                <w:b/>
                <w:sz w:val="18"/>
                <w:szCs w:val="18"/>
              </w:rPr>
              <w:t>8</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96,84</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6142</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Porez na promet</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445.174,15</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416.406,90</w:t>
            </w:r>
          </w:p>
        </w:tc>
        <w:tc>
          <w:tcPr>
            <w:tcW w:w="993" w:type="dxa"/>
            <w:vAlign w:val="bottom"/>
          </w:tcPr>
          <w:p w:rsidR="00321FCA" w:rsidRPr="005454F6" w:rsidRDefault="00B35018" w:rsidP="00321FCA">
            <w:pPr>
              <w:jc w:val="right"/>
              <w:rPr>
                <w:rFonts w:ascii="Arial" w:hAnsi="Arial" w:cs="Arial"/>
                <w:sz w:val="18"/>
                <w:szCs w:val="18"/>
              </w:rPr>
            </w:pPr>
            <w:r>
              <w:rPr>
                <w:rFonts w:ascii="Arial" w:hAnsi="Arial" w:cs="Arial"/>
                <w:sz w:val="18"/>
                <w:szCs w:val="18"/>
              </w:rPr>
              <w:t>93,54</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6145</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Porezi na korištenje dobara ili izvođenje aktivnosti</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255,00</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0,00</w:t>
            </w:r>
          </w:p>
        </w:tc>
        <w:tc>
          <w:tcPr>
            <w:tcW w:w="993" w:type="dxa"/>
            <w:vAlign w:val="bottom"/>
          </w:tcPr>
          <w:p w:rsidR="00321FCA" w:rsidRPr="005454F6" w:rsidRDefault="00B35018" w:rsidP="00321FCA">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63</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Pomoći iz inozemstva i od subjekata unutar općeg proračuna</w:t>
            </w:r>
          </w:p>
        </w:tc>
        <w:tc>
          <w:tcPr>
            <w:tcW w:w="1418" w:type="dxa"/>
            <w:tcBorders>
              <w:top w:val="nil"/>
              <w:left w:val="nil"/>
              <w:bottom w:val="nil"/>
              <w:right w:val="nil"/>
            </w:tcBorders>
            <w:shd w:val="clear" w:color="auto" w:fill="auto"/>
            <w:noWrap/>
            <w:vAlign w:val="bottom"/>
          </w:tcPr>
          <w:p w:rsidR="00321FCA" w:rsidRPr="00D8002C" w:rsidRDefault="00321FCA" w:rsidP="00321FCA">
            <w:pPr>
              <w:jc w:val="right"/>
              <w:rPr>
                <w:rFonts w:ascii="Arial" w:hAnsi="Arial" w:cs="Arial"/>
                <w:b/>
                <w:sz w:val="18"/>
                <w:szCs w:val="18"/>
              </w:rPr>
            </w:pPr>
            <w:r>
              <w:rPr>
                <w:rFonts w:ascii="Arial" w:hAnsi="Arial" w:cs="Arial"/>
                <w:b/>
                <w:sz w:val="18"/>
                <w:szCs w:val="18"/>
              </w:rPr>
              <w:t>902.398,95</w:t>
            </w:r>
          </w:p>
        </w:tc>
        <w:tc>
          <w:tcPr>
            <w:tcW w:w="1417" w:type="dxa"/>
            <w:tcBorders>
              <w:top w:val="nil"/>
              <w:left w:val="nil"/>
              <w:bottom w:val="nil"/>
              <w:right w:val="nil"/>
            </w:tcBorders>
            <w:shd w:val="clear" w:color="auto" w:fill="auto"/>
            <w:noWrap/>
            <w:vAlign w:val="bottom"/>
          </w:tcPr>
          <w:p w:rsidR="00321FCA" w:rsidRPr="00D8002C" w:rsidRDefault="00321FCA" w:rsidP="00321FCA">
            <w:pPr>
              <w:jc w:val="right"/>
              <w:rPr>
                <w:rFonts w:ascii="Arial" w:hAnsi="Arial" w:cs="Arial"/>
                <w:b/>
                <w:sz w:val="18"/>
                <w:szCs w:val="18"/>
              </w:rPr>
            </w:pPr>
            <w:r>
              <w:rPr>
                <w:rFonts w:ascii="Arial" w:hAnsi="Arial" w:cs="Arial"/>
                <w:b/>
                <w:sz w:val="18"/>
                <w:szCs w:val="18"/>
              </w:rPr>
              <w:t>5.821.900,00</w:t>
            </w: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b/>
                <w:sz w:val="18"/>
                <w:szCs w:val="18"/>
              </w:rPr>
            </w:pPr>
            <w:r w:rsidRPr="00285DDD">
              <w:rPr>
                <w:rFonts w:ascii="Arial" w:hAnsi="Arial" w:cs="Arial"/>
                <w:b/>
                <w:sz w:val="18"/>
                <w:szCs w:val="18"/>
              </w:rPr>
              <w:t>4.836.573,25</w:t>
            </w:r>
          </w:p>
        </w:tc>
        <w:tc>
          <w:tcPr>
            <w:tcW w:w="993" w:type="dxa"/>
            <w:vAlign w:val="bottom"/>
          </w:tcPr>
          <w:p w:rsidR="00321FCA" w:rsidRPr="00321FCA" w:rsidRDefault="00B35018" w:rsidP="00321FCA">
            <w:pPr>
              <w:jc w:val="right"/>
              <w:rPr>
                <w:rFonts w:ascii="Arial" w:hAnsi="Arial" w:cs="Arial"/>
                <w:b/>
                <w:sz w:val="18"/>
                <w:szCs w:val="18"/>
              </w:rPr>
            </w:pPr>
            <w:r>
              <w:rPr>
                <w:rFonts w:ascii="Arial" w:hAnsi="Arial" w:cs="Arial"/>
                <w:b/>
                <w:sz w:val="18"/>
                <w:szCs w:val="18"/>
              </w:rPr>
              <w:t>535,97</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83,08</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A16DE7" w:rsidRDefault="00321FCA" w:rsidP="00321FCA">
            <w:pPr>
              <w:rPr>
                <w:rFonts w:ascii="Arial" w:hAnsi="Arial" w:cs="Arial"/>
                <w:b/>
                <w:sz w:val="18"/>
                <w:szCs w:val="18"/>
              </w:rPr>
            </w:pPr>
            <w:r w:rsidRPr="00A16DE7">
              <w:rPr>
                <w:rFonts w:ascii="Arial" w:hAnsi="Arial" w:cs="Arial"/>
                <w:b/>
                <w:sz w:val="18"/>
                <w:szCs w:val="18"/>
              </w:rPr>
              <w:t>633</w:t>
            </w:r>
          </w:p>
        </w:tc>
        <w:tc>
          <w:tcPr>
            <w:tcW w:w="2743" w:type="dxa"/>
            <w:gridSpan w:val="2"/>
            <w:tcBorders>
              <w:top w:val="nil"/>
              <w:left w:val="nil"/>
              <w:bottom w:val="nil"/>
              <w:right w:val="nil"/>
            </w:tcBorders>
            <w:shd w:val="clear" w:color="auto" w:fill="auto"/>
            <w:noWrap/>
            <w:vAlign w:val="bottom"/>
            <w:hideMark/>
          </w:tcPr>
          <w:p w:rsidR="00321FCA" w:rsidRPr="00A16DE7" w:rsidRDefault="00321FCA" w:rsidP="00321FCA">
            <w:pPr>
              <w:rPr>
                <w:rFonts w:ascii="Arial" w:hAnsi="Arial" w:cs="Arial"/>
                <w:b/>
                <w:sz w:val="18"/>
                <w:szCs w:val="18"/>
              </w:rPr>
            </w:pPr>
            <w:r w:rsidRPr="00A16DE7">
              <w:rPr>
                <w:rFonts w:ascii="Arial" w:hAnsi="Arial" w:cs="Arial"/>
                <w:b/>
                <w:sz w:val="18"/>
                <w:szCs w:val="18"/>
              </w:rPr>
              <w:t>Pomoći proračunu iz drugih proračuna</w:t>
            </w:r>
          </w:p>
        </w:tc>
        <w:tc>
          <w:tcPr>
            <w:tcW w:w="1418" w:type="dxa"/>
            <w:tcBorders>
              <w:top w:val="nil"/>
              <w:left w:val="nil"/>
              <w:bottom w:val="nil"/>
              <w:right w:val="nil"/>
            </w:tcBorders>
            <w:shd w:val="clear" w:color="auto" w:fill="auto"/>
            <w:noWrap/>
            <w:vAlign w:val="bottom"/>
          </w:tcPr>
          <w:p w:rsidR="00321FCA" w:rsidRPr="00A16DE7" w:rsidRDefault="00321FCA" w:rsidP="00321FCA">
            <w:pPr>
              <w:jc w:val="right"/>
              <w:rPr>
                <w:rFonts w:ascii="Arial" w:hAnsi="Arial" w:cs="Arial"/>
                <w:b/>
                <w:sz w:val="18"/>
                <w:szCs w:val="18"/>
              </w:rPr>
            </w:pPr>
            <w:r w:rsidRPr="00A16DE7">
              <w:rPr>
                <w:rFonts w:ascii="Arial" w:hAnsi="Arial" w:cs="Arial"/>
                <w:b/>
                <w:sz w:val="18"/>
                <w:szCs w:val="18"/>
              </w:rPr>
              <w:t>481.650,00</w:t>
            </w:r>
          </w:p>
        </w:tc>
        <w:tc>
          <w:tcPr>
            <w:tcW w:w="1417" w:type="dxa"/>
            <w:tcBorders>
              <w:top w:val="nil"/>
              <w:left w:val="nil"/>
              <w:bottom w:val="nil"/>
              <w:right w:val="nil"/>
            </w:tcBorders>
            <w:shd w:val="clear" w:color="auto" w:fill="auto"/>
            <w:noWrap/>
            <w:vAlign w:val="bottom"/>
          </w:tcPr>
          <w:p w:rsidR="00321FCA" w:rsidRPr="00A16DE7" w:rsidRDefault="00321FCA" w:rsidP="00321FCA">
            <w:pPr>
              <w:jc w:val="right"/>
              <w:rPr>
                <w:rFonts w:ascii="Arial" w:hAnsi="Arial" w:cs="Arial"/>
                <w:b/>
                <w:sz w:val="18"/>
                <w:szCs w:val="18"/>
              </w:rPr>
            </w:pPr>
            <w:r w:rsidRPr="00A16DE7">
              <w:rPr>
                <w:rFonts w:ascii="Arial" w:hAnsi="Arial" w:cs="Arial"/>
                <w:b/>
                <w:sz w:val="18"/>
                <w:szCs w:val="18"/>
              </w:rPr>
              <w:t>855.000,00</w:t>
            </w:r>
          </w:p>
        </w:tc>
        <w:tc>
          <w:tcPr>
            <w:tcW w:w="1418" w:type="dxa"/>
            <w:tcBorders>
              <w:top w:val="nil"/>
              <w:left w:val="nil"/>
              <w:bottom w:val="nil"/>
              <w:right w:val="nil"/>
            </w:tcBorders>
            <w:shd w:val="clear" w:color="auto" w:fill="auto"/>
            <w:noWrap/>
            <w:vAlign w:val="bottom"/>
          </w:tcPr>
          <w:p w:rsidR="00321FCA" w:rsidRPr="00B35018" w:rsidRDefault="00321FCA" w:rsidP="00321FCA">
            <w:pPr>
              <w:jc w:val="right"/>
              <w:rPr>
                <w:rFonts w:ascii="Arial" w:hAnsi="Arial" w:cs="Arial"/>
                <w:b/>
                <w:sz w:val="18"/>
                <w:szCs w:val="18"/>
              </w:rPr>
            </w:pPr>
            <w:r w:rsidRPr="00B35018">
              <w:rPr>
                <w:rFonts w:ascii="Arial" w:hAnsi="Arial" w:cs="Arial"/>
                <w:b/>
                <w:sz w:val="18"/>
                <w:szCs w:val="18"/>
              </w:rPr>
              <w:t>473.237,30</w:t>
            </w:r>
          </w:p>
        </w:tc>
        <w:tc>
          <w:tcPr>
            <w:tcW w:w="993" w:type="dxa"/>
            <w:vAlign w:val="bottom"/>
          </w:tcPr>
          <w:p w:rsidR="00321FCA" w:rsidRPr="00B35018" w:rsidRDefault="00B35018" w:rsidP="001F52F9">
            <w:pPr>
              <w:jc w:val="right"/>
              <w:rPr>
                <w:rFonts w:ascii="Arial" w:hAnsi="Arial" w:cs="Arial"/>
                <w:b/>
                <w:sz w:val="18"/>
                <w:szCs w:val="18"/>
              </w:rPr>
            </w:pPr>
            <w:r w:rsidRPr="00B35018">
              <w:rPr>
                <w:rFonts w:ascii="Arial" w:hAnsi="Arial" w:cs="Arial"/>
                <w:b/>
                <w:sz w:val="18"/>
                <w:szCs w:val="18"/>
              </w:rPr>
              <w:t>98,2</w:t>
            </w:r>
            <w:r w:rsidR="001F52F9">
              <w:rPr>
                <w:rFonts w:ascii="Arial" w:hAnsi="Arial" w:cs="Arial"/>
                <w:b/>
                <w:sz w:val="18"/>
                <w:szCs w:val="18"/>
              </w:rPr>
              <w:t>5</w:t>
            </w:r>
          </w:p>
        </w:tc>
        <w:tc>
          <w:tcPr>
            <w:tcW w:w="992" w:type="dxa"/>
            <w:tcBorders>
              <w:top w:val="nil"/>
              <w:left w:val="nil"/>
              <w:bottom w:val="nil"/>
              <w:right w:val="nil"/>
            </w:tcBorders>
            <w:shd w:val="clear" w:color="auto" w:fill="auto"/>
            <w:vAlign w:val="bottom"/>
          </w:tcPr>
          <w:p w:rsidR="00321FCA" w:rsidRPr="00B35018" w:rsidRDefault="00321FCA" w:rsidP="00321FCA">
            <w:pPr>
              <w:jc w:val="right"/>
              <w:rPr>
                <w:rFonts w:ascii="Arial" w:hAnsi="Arial" w:cs="Arial"/>
                <w:b/>
                <w:sz w:val="18"/>
                <w:szCs w:val="18"/>
              </w:rPr>
            </w:pPr>
            <w:r w:rsidRPr="00B35018">
              <w:rPr>
                <w:rFonts w:ascii="Arial" w:hAnsi="Arial" w:cs="Arial"/>
                <w:b/>
                <w:sz w:val="18"/>
                <w:szCs w:val="18"/>
              </w:rPr>
              <w:t>53,47</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6331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Tekuće pomoći proračunu iz drugih proračuna</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36.650,00</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273.237,30</w:t>
            </w:r>
          </w:p>
        </w:tc>
        <w:tc>
          <w:tcPr>
            <w:tcW w:w="993" w:type="dxa"/>
            <w:vAlign w:val="bottom"/>
          </w:tcPr>
          <w:p w:rsidR="00321FCA" w:rsidRPr="005454F6" w:rsidRDefault="00B35018" w:rsidP="00F46CBF">
            <w:pPr>
              <w:jc w:val="right"/>
              <w:rPr>
                <w:rFonts w:ascii="Arial" w:hAnsi="Arial" w:cs="Arial"/>
                <w:sz w:val="18"/>
                <w:szCs w:val="18"/>
              </w:rPr>
            </w:pPr>
            <w:r>
              <w:rPr>
                <w:rFonts w:ascii="Arial" w:hAnsi="Arial" w:cs="Arial"/>
                <w:sz w:val="18"/>
                <w:szCs w:val="18"/>
              </w:rPr>
              <w:t>745,5</w:t>
            </w:r>
            <w:r w:rsidR="00F46CBF">
              <w:rPr>
                <w:rFonts w:ascii="Arial" w:hAnsi="Arial" w:cs="Arial"/>
                <w:sz w:val="18"/>
                <w:szCs w:val="18"/>
              </w:rPr>
              <w:t>3</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6332</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Kapitalne pomoći proračunu iz drugih proračuna</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445.000,00</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200.000,00</w:t>
            </w:r>
          </w:p>
        </w:tc>
        <w:tc>
          <w:tcPr>
            <w:tcW w:w="993" w:type="dxa"/>
            <w:vAlign w:val="bottom"/>
          </w:tcPr>
          <w:p w:rsidR="00321FCA" w:rsidRPr="005454F6" w:rsidRDefault="00B35018" w:rsidP="00F46CBF">
            <w:pPr>
              <w:jc w:val="right"/>
              <w:rPr>
                <w:rFonts w:ascii="Arial" w:hAnsi="Arial" w:cs="Arial"/>
                <w:sz w:val="18"/>
                <w:szCs w:val="18"/>
              </w:rPr>
            </w:pPr>
            <w:r>
              <w:rPr>
                <w:rFonts w:ascii="Arial" w:hAnsi="Arial" w:cs="Arial"/>
                <w:sz w:val="18"/>
                <w:szCs w:val="18"/>
              </w:rPr>
              <w:t>44,9</w:t>
            </w:r>
            <w:r w:rsidR="00F46CBF">
              <w:rPr>
                <w:rFonts w:ascii="Arial" w:hAnsi="Arial" w:cs="Arial"/>
                <w:sz w:val="18"/>
                <w:szCs w:val="18"/>
              </w:rPr>
              <w:t>4</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634</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Pomoći od izvanproračunskih korisnika</w:t>
            </w:r>
          </w:p>
        </w:tc>
        <w:tc>
          <w:tcPr>
            <w:tcW w:w="1418" w:type="dxa"/>
            <w:tcBorders>
              <w:top w:val="nil"/>
              <w:left w:val="nil"/>
              <w:bottom w:val="nil"/>
              <w:right w:val="nil"/>
            </w:tcBorders>
            <w:shd w:val="clear" w:color="auto" w:fill="auto"/>
            <w:noWrap/>
            <w:vAlign w:val="bottom"/>
          </w:tcPr>
          <w:p w:rsidR="00321FCA" w:rsidRPr="00D8002C" w:rsidRDefault="00321FCA" w:rsidP="00321FCA">
            <w:pPr>
              <w:jc w:val="right"/>
              <w:rPr>
                <w:rFonts w:ascii="Arial" w:hAnsi="Arial" w:cs="Arial"/>
                <w:b/>
                <w:sz w:val="18"/>
                <w:szCs w:val="18"/>
              </w:rPr>
            </w:pPr>
            <w:r>
              <w:rPr>
                <w:rFonts w:ascii="Arial" w:hAnsi="Arial" w:cs="Arial"/>
                <w:b/>
                <w:sz w:val="18"/>
                <w:szCs w:val="18"/>
              </w:rPr>
              <w:t>154.989,00</w:t>
            </w:r>
          </w:p>
        </w:tc>
        <w:tc>
          <w:tcPr>
            <w:tcW w:w="1417" w:type="dxa"/>
            <w:tcBorders>
              <w:top w:val="nil"/>
              <w:left w:val="nil"/>
              <w:bottom w:val="nil"/>
              <w:right w:val="nil"/>
            </w:tcBorders>
            <w:shd w:val="clear" w:color="auto" w:fill="auto"/>
            <w:noWrap/>
            <w:vAlign w:val="bottom"/>
          </w:tcPr>
          <w:p w:rsidR="00321FCA" w:rsidRPr="00D8002C" w:rsidRDefault="00321FCA" w:rsidP="00321FCA">
            <w:pPr>
              <w:jc w:val="right"/>
              <w:rPr>
                <w:rFonts w:ascii="Arial" w:hAnsi="Arial" w:cs="Arial"/>
                <w:b/>
                <w:sz w:val="18"/>
                <w:szCs w:val="18"/>
              </w:rPr>
            </w:pPr>
            <w:r>
              <w:rPr>
                <w:rFonts w:ascii="Arial" w:hAnsi="Arial" w:cs="Arial"/>
                <w:b/>
                <w:sz w:val="18"/>
                <w:szCs w:val="18"/>
              </w:rPr>
              <w:t>2.625.200</w:t>
            </w:r>
            <w:r w:rsidRPr="00D8002C">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b/>
                <w:sz w:val="18"/>
                <w:szCs w:val="18"/>
              </w:rPr>
            </w:pPr>
            <w:r w:rsidRPr="00285DDD">
              <w:rPr>
                <w:rFonts w:ascii="Arial" w:hAnsi="Arial" w:cs="Arial"/>
                <w:b/>
                <w:sz w:val="18"/>
                <w:szCs w:val="18"/>
              </w:rPr>
              <w:t>1.209.882,00</w:t>
            </w:r>
          </w:p>
        </w:tc>
        <w:tc>
          <w:tcPr>
            <w:tcW w:w="993" w:type="dxa"/>
            <w:vAlign w:val="bottom"/>
          </w:tcPr>
          <w:p w:rsidR="00321FCA" w:rsidRPr="00321FCA" w:rsidRDefault="00B35018" w:rsidP="00F46CBF">
            <w:pPr>
              <w:jc w:val="right"/>
              <w:rPr>
                <w:rFonts w:ascii="Arial" w:hAnsi="Arial" w:cs="Arial"/>
                <w:b/>
                <w:sz w:val="18"/>
                <w:szCs w:val="18"/>
              </w:rPr>
            </w:pPr>
            <w:r>
              <w:rPr>
                <w:rFonts w:ascii="Arial" w:hAnsi="Arial" w:cs="Arial"/>
                <w:b/>
                <w:sz w:val="18"/>
                <w:szCs w:val="18"/>
              </w:rPr>
              <w:t>780,6</w:t>
            </w:r>
            <w:r w:rsidR="00F46CBF">
              <w:rPr>
                <w:rFonts w:ascii="Arial" w:hAnsi="Arial" w:cs="Arial"/>
                <w:b/>
                <w:sz w:val="18"/>
                <w:szCs w:val="18"/>
              </w:rPr>
              <w:t>2</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46,09</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6342</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Kapitalne pomoći od izvanproračunskih korisnika</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154.989,00</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1.209.882,00</w:t>
            </w:r>
          </w:p>
        </w:tc>
        <w:tc>
          <w:tcPr>
            <w:tcW w:w="993" w:type="dxa"/>
            <w:vAlign w:val="bottom"/>
          </w:tcPr>
          <w:p w:rsidR="00321FCA" w:rsidRPr="005454F6" w:rsidRDefault="00B35018" w:rsidP="00F46CBF">
            <w:pPr>
              <w:jc w:val="right"/>
              <w:rPr>
                <w:rFonts w:ascii="Arial" w:hAnsi="Arial" w:cs="Arial"/>
                <w:sz w:val="18"/>
                <w:szCs w:val="18"/>
              </w:rPr>
            </w:pPr>
            <w:r>
              <w:rPr>
                <w:rFonts w:ascii="Arial" w:hAnsi="Arial" w:cs="Arial"/>
                <w:sz w:val="18"/>
                <w:szCs w:val="18"/>
              </w:rPr>
              <w:t>780,6</w:t>
            </w:r>
            <w:r w:rsidR="00F46CBF">
              <w:rPr>
                <w:rFonts w:ascii="Arial" w:hAnsi="Arial" w:cs="Arial"/>
                <w:sz w:val="18"/>
                <w:szCs w:val="18"/>
              </w:rPr>
              <w:t>2</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21FCA" w:rsidRPr="00A16DE7" w:rsidRDefault="00321FCA" w:rsidP="00321FCA">
            <w:pPr>
              <w:rPr>
                <w:rFonts w:ascii="Arial" w:hAnsi="Arial" w:cs="Arial"/>
                <w:b/>
                <w:sz w:val="18"/>
                <w:szCs w:val="18"/>
              </w:rPr>
            </w:pPr>
            <w:r w:rsidRPr="00A16DE7">
              <w:rPr>
                <w:rFonts w:ascii="Arial" w:hAnsi="Arial" w:cs="Arial"/>
                <w:b/>
                <w:sz w:val="18"/>
                <w:szCs w:val="18"/>
              </w:rPr>
              <w:t>635</w:t>
            </w:r>
          </w:p>
        </w:tc>
        <w:tc>
          <w:tcPr>
            <w:tcW w:w="2743" w:type="dxa"/>
            <w:gridSpan w:val="2"/>
            <w:tcBorders>
              <w:top w:val="nil"/>
              <w:left w:val="nil"/>
              <w:bottom w:val="nil"/>
              <w:right w:val="nil"/>
            </w:tcBorders>
            <w:shd w:val="clear" w:color="auto" w:fill="auto"/>
            <w:noWrap/>
            <w:vAlign w:val="bottom"/>
          </w:tcPr>
          <w:p w:rsidR="00321FCA" w:rsidRPr="00A16DE7" w:rsidRDefault="00321FCA" w:rsidP="00321FCA">
            <w:pPr>
              <w:rPr>
                <w:rFonts w:ascii="Arial" w:hAnsi="Arial" w:cs="Arial"/>
                <w:b/>
                <w:sz w:val="18"/>
                <w:szCs w:val="18"/>
              </w:rPr>
            </w:pPr>
            <w:r w:rsidRPr="00A16DE7">
              <w:rPr>
                <w:rFonts w:ascii="Arial" w:hAnsi="Arial" w:cs="Arial"/>
                <w:b/>
                <w:sz w:val="18"/>
                <w:szCs w:val="18"/>
              </w:rPr>
              <w:t>Pomoći izravnanja za decentralizirane funkcije</w:t>
            </w:r>
          </w:p>
        </w:tc>
        <w:tc>
          <w:tcPr>
            <w:tcW w:w="1418" w:type="dxa"/>
            <w:tcBorders>
              <w:top w:val="nil"/>
              <w:left w:val="nil"/>
              <w:bottom w:val="nil"/>
              <w:right w:val="nil"/>
            </w:tcBorders>
            <w:shd w:val="clear" w:color="auto" w:fill="auto"/>
            <w:noWrap/>
            <w:vAlign w:val="bottom"/>
          </w:tcPr>
          <w:p w:rsidR="00321FCA" w:rsidRPr="00A16DE7" w:rsidRDefault="00321FCA" w:rsidP="00321FCA">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321FCA" w:rsidRPr="00A16DE7" w:rsidRDefault="00321FCA" w:rsidP="00321FCA">
            <w:pPr>
              <w:jc w:val="right"/>
              <w:rPr>
                <w:rFonts w:ascii="Arial" w:hAnsi="Arial" w:cs="Arial"/>
                <w:b/>
                <w:sz w:val="18"/>
                <w:szCs w:val="18"/>
              </w:rPr>
            </w:pPr>
            <w:r>
              <w:rPr>
                <w:rFonts w:ascii="Arial" w:hAnsi="Arial" w:cs="Arial"/>
                <w:b/>
                <w:sz w:val="18"/>
                <w:szCs w:val="18"/>
              </w:rPr>
              <w:t>787.000,00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540.000,00</w:t>
            </w:r>
          </w:p>
        </w:tc>
        <w:tc>
          <w:tcPr>
            <w:tcW w:w="993" w:type="dxa"/>
            <w:vAlign w:val="bottom"/>
          </w:tcPr>
          <w:p w:rsidR="00321FCA" w:rsidRPr="00321FCA" w:rsidRDefault="00B35018" w:rsidP="00321FCA">
            <w:pPr>
              <w:jc w:val="right"/>
              <w:rPr>
                <w:rFonts w:ascii="Arial" w:hAnsi="Arial" w:cs="Arial"/>
                <w:b/>
                <w:sz w:val="18"/>
                <w:szCs w:val="18"/>
              </w:rPr>
            </w:pPr>
            <w:r>
              <w:rPr>
                <w:rFonts w:ascii="Arial" w:hAnsi="Arial" w:cs="Arial"/>
                <w:b/>
                <w:sz w:val="18"/>
                <w:szCs w:val="18"/>
              </w:rPr>
              <w:t>0,00</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68,61</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21FCA" w:rsidRPr="005454F6" w:rsidRDefault="00321FCA" w:rsidP="00321FCA">
            <w:pPr>
              <w:rPr>
                <w:rFonts w:ascii="Arial" w:hAnsi="Arial" w:cs="Arial"/>
                <w:sz w:val="18"/>
                <w:szCs w:val="18"/>
              </w:rPr>
            </w:pPr>
            <w:r>
              <w:rPr>
                <w:rFonts w:ascii="Arial" w:hAnsi="Arial" w:cs="Arial"/>
                <w:sz w:val="18"/>
                <w:szCs w:val="18"/>
              </w:rPr>
              <w:t>6351</w:t>
            </w:r>
          </w:p>
        </w:tc>
        <w:tc>
          <w:tcPr>
            <w:tcW w:w="2743" w:type="dxa"/>
            <w:gridSpan w:val="2"/>
            <w:tcBorders>
              <w:top w:val="nil"/>
              <w:left w:val="nil"/>
              <w:bottom w:val="nil"/>
              <w:right w:val="nil"/>
            </w:tcBorders>
            <w:shd w:val="clear" w:color="auto" w:fill="auto"/>
            <w:noWrap/>
            <w:vAlign w:val="bottom"/>
          </w:tcPr>
          <w:p w:rsidR="00321FCA" w:rsidRPr="005454F6" w:rsidRDefault="00321FCA" w:rsidP="00321FCA">
            <w:pPr>
              <w:rPr>
                <w:rFonts w:ascii="Arial" w:hAnsi="Arial" w:cs="Arial"/>
                <w:sz w:val="18"/>
                <w:szCs w:val="18"/>
              </w:rPr>
            </w:pPr>
            <w:r>
              <w:rPr>
                <w:rFonts w:ascii="Arial" w:hAnsi="Arial" w:cs="Arial"/>
                <w:sz w:val="18"/>
                <w:szCs w:val="18"/>
              </w:rPr>
              <w:t>Pomoći izravnanja za decentralizirane funkcije</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540.000,00</w:t>
            </w:r>
          </w:p>
        </w:tc>
        <w:tc>
          <w:tcPr>
            <w:tcW w:w="993" w:type="dxa"/>
            <w:vAlign w:val="bottom"/>
          </w:tcPr>
          <w:p w:rsidR="00321FCA" w:rsidRPr="005454F6" w:rsidRDefault="00B35018" w:rsidP="00321FCA">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636</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Pomoći proračunskim korisnicima iz proračuna koji im nije nadležan</w:t>
            </w:r>
          </w:p>
        </w:tc>
        <w:tc>
          <w:tcPr>
            <w:tcW w:w="1418" w:type="dxa"/>
            <w:tcBorders>
              <w:top w:val="nil"/>
              <w:left w:val="nil"/>
              <w:bottom w:val="nil"/>
              <w:right w:val="nil"/>
            </w:tcBorders>
            <w:shd w:val="clear" w:color="auto" w:fill="auto"/>
            <w:noWrap/>
            <w:vAlign w:val="bottom"/>
          </w:tcPr>
          <w:p w:rsidR="00321FCA" w:rsidRPr="00D8002C" w:rsidRDefault="00321FCA" w:rsidP="00321FCA">
            <w:pPr>
              <w:jc w:val="right"/>
              <w:rPr>
                <w:rFonts w:ascii="Arial" w:hAnsi="Arial" w:cs="Arial"/>
                <w:b/>
                <w:sz w:val="18"/>
                <w:szCs w:val="18"/>
              </w:rPr>
            </w:pPr>
            <w:r>
              <w:rPr>
                <w:rFonts w:ascii="Arial" w:hAnsi="Arial" w:cs="Arial"/>
                <w:b/>
                <w:sz w:val="18"/>
                <w:szCs w:val="18"/>
              </w:rPr>
              <w:t>244.600,00</w:t>
            </w:r>
          </w:p>
        </w:tc>
        <w:tc>
          <w:tcPr>
            <w:tcW w:w="1417" w:type="dxa"/>
            <w:tcBorders>
              <w:top w:val="nil"/>
              <w:left w:val="nil"/>
              <w:bottom w:val="nil"/>
              <w:right w:val="nil"/>
            </w:tcBorders>
            <w:shd w:val="clear" w:color="auto" w:fill="auto"/>
            <w:noWrap/>
            <w:vAlign w:val="bottom"/>
          </w:tcPr>
          <w:p w:rsidR="00321FCA" w:rsidRPr="00D8002C" w:rsidRDefault="00321FCA" w:rsidP="00321FCA">
            <w:pPr>
              <w:jc w:val="right"/>
              <w:rPr>
                <w:rFonts w:ascii="Arial" w:hAnsi="Arial" w:cs="Arial"/>
                <w:b/>
                <w:sz w:val="18"/>
                <w:szCs w:val="18"/>
              </w:rPr>
            </w:pPr>
            <w:r>
              <w:rPr>
                <w:rFonts w:ascii="Arial" w:hAnsi="Arial" w:cs="Arial"/>
                <w:b/>
                <w:sz w:val="18"/>
                <w:szCs w:val="18"/>
              </w:rPr>
              <w:t>1.504.700,00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1.640.068,24</w:t>
            </w:r>
          </w:p>
        </w:tc>
        <w:tc>
          <w:tcPr>
            <w:tcW w:w="993" w:type="dxa"/>
            <w:vAlign w:val="bottom"/>
          </w:tcPr>
          <w:p w:rsidR="00321FCA" w:rsidRPr="00321FCA" w:rsidRDefault="00B35018" w:rsidP="00321FCA">
            <w:pPr>
              <w:jc w:val="right"/>
              <w:rPr>
                <w:rFonts w:ascii="Arial" w:hAnsi="Arial" w:cs="Arial"/>
                <w:b/>
                <w:sz w:val="18"/>
                <w:szCs w:val="18"/>
              </w:rPr>
            </w:pPr>
            <w:r>
              <w:rPr>
                <w:rFonts w:ascii="Arial" w:hAnsi="Arial" w:cs="Arial"/>
                <w:b/>
                <w:sz w:val="18"/>
                <w:szCs w:val="18"/>
              </w:rPr>
              <w:t>670,51</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109,00</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6361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Tekuće pomoći proračunskim korisnicima iz proračuna koji im nije nadležan</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206.600,00</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1.602.068,24</w:t>
            </w:r>
          </w:p>
        </w:tc>
        <w:tc>
          <w:tcPr>
            <w:tcW w:w="993" w:type="dxa"/>
            <w:vAlign w:val="bottom"/>
          </w:tcPr>
          <w:p w:rsidR="00321FCA" w:rsidRPr="005454F6" w:rsidRDefault="00B35018" w:rsidP="00F46CBF">
            <w:pPr>
              <w:jc w:val="right"/>
              <w:rPr>
                <w:rFonts w:ascii="Arial" w:hAnsi="Arial" w:cs="Arial"/>
                <w:sz w:val="18"/>
                <w:szCs w:val="18"/>
              </w:rPr>
            </w:pPr>
            <w:r>
              <w:rPr>
                <w:rFonts w:ascii="Arial" w:hAnsi="Arial" w:cs="Arial"/>
                <w:sz w:val="18"/>
                <w:szCs w:val="18"/>
              </w:rPr>
              <w:t>775,4</w:t>
            </w:r>
            <w:r w:rsidR="00F46CBF">
              <w:rPr>
                <w:rFonts w:ascii="Arial" w:hAnsi="Arial" w:cs="Arial"/>
                <w:sz w:val="18"/>
                <w:szCs w:val="18"/>
              </w:rPr>
              <w:t>4</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6362</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Kapitalne pomoći proračunskim korisnicima iz proračuna koji im nije nadležan</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38.000,00</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38.000,00</w:t>
            </w:r>
          </w:p>
        </w:tc>
        <w:tc>
          <w:tcPr>
            <w:tcW w:w="993" w:type="dxa"/>
            <w:vAlign w:val="bottom"/>
          </w:tcPr>
          <w:p w:rsidR="00321FCA" w:rsidRPr="005454F6" w:rsidRDefault="00B35018" w:rsidP="00321FCA">
            <w:pPr>
              <w:jc w:val="right"/>
              <w:rPr>
                <w:rFonts w:ascii="Arial" w:hAnsi="Arial" w:cs="Arial"/>
                <w:sz w:val="18"/>
                <w:szCs w:val="18"/>
              </w:rPr>
            </w:pPr>
            <w:r>
              <w:rPr>
                <w:rFonts w:ascii="Arial" w:hAnsi="Arial" w:cs="Arial"/>
                <w:sz w:val="18"/>
                <w:szCs w:val="18"/>
              </w:rPr>
              <w:t>100,00</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21FCA" w:rsidRPr="004D5C3E" w:rsidRDefault="00321FCA" w:rsidP="00321FCA">
            <w:pPr>
              <w:rPr>
                <w:rFonts w:ascii="Arial" w:hAnsi="Arial" w:cs="Arial"/>
                <w:b/>
                <w:sz w:val="18"/>
                <w:szCs w:val="18"/>
              </w:rPr>
            </w:pPr>
            <w:r w:rsidRPr="004D5C3E">
              <w:rPr>
                <w:rFonts w:ascii="Arial" w:hAnsi="Arial" w:cs="Arial"/>
                <w:b/>
                <w:sz w:val="18"/>
                <w:szCs w:val="18"/>
              </w:rPr>
              <w:t>638</w:t>
            </w:r>
          </w:p>
        </w:tc>
        <w:tc>
          <w:tcPr>
            <w:tcW w:w="2743" w:type="dxa"/>
            <w:gridSpan w:val="2"/>
            <w:tcBorders>
              <w:top w:val="nil"/>
              <w:left w:val="nil"/>
              <w:bottom w:val="nil"/>
              <w:right w:val="nil"/>
            </w:tcBorders>
            <w:shd w:val="clear" w:color="auto" w:fill="auto"/>
            <w:noWrap/>
            <w:vAlign w:val="bottom"/>
          </w:tcPr>
          <w:p w:rsidR="00321FCA" w:rsidRPr="004D5C3E" w:rsidRDefault="00321FCA" w:rsidP="00321FCA">
            <w:pPr>
              <w:rPr>
                <w:rFonts w:ascii="Arial" w:hAnsi="Arial" w:cs="Arial"/>
                <w:b/>
                <w:sz w:val="18"/>
                <w:szCs w:val="18"/>
              </w:rPr>
            </w:pPr>
            <w:r w:rsidRPr="004D5C3E">
              <w:rPr>
                <w:rFonts w:ascii="Arial" w:hAnsi="Arial" w:cs="Arial"/>
                <w:b/>
                <w:sz w:val="18"/>
                <w:szCs w:val="18"/>
              </w:rPr>
              <w:t>Pomoći iz državnog proračuna temeljem prijenosa EU sredstava</w:t>
            </w:r>
          </w:p>
        </w:tc>
        <w:tc>
          <w:tcPr>
            <w:tcW w:w="1418" w:type="dxa"/>
            <w:tcBorders>
              <w:top w:val="nil"/>
              <w:left w:val="nil"/>
              <w:bottom w:val="nil"/>
              <w:right w:val="nil"/>
            </w:tcBorders>
            <w:shd w:val="clear" w:color="auto" w:fill="auto"/>
            <w:noWrap/>
            <w:vAlign w:val="bottom"/>
          </w:tcPr>
          <w:p w:rsidR="00321FCA" w:rsidRPr="004D5C3E" w:rsidRDefault="00321FCA" w:rsidP="00321FCA">
            <w:pPr>
              <w:jc w:val="right"/>
              <w:rPr>
                <w:rFonts w:ascii="Arial" w:hAnsi="Arial" w:cs="Arial"/>
                <w:b/>
                <w:sz w:val="18"/>
                <w:szCs w:val="18"/>
              </w:rPr>
            </w:pPr>
            <w:r>
              <w:rPr>
                <w:rFonts w:ascii="Arial" w:hAnsi="Arial" w:cs="Arial"/>
                <w:b/>
                <w:sz w:val="18"/>
                <w:szCs w:val="18"/>
              </w:rPr>
              <w:t>21.159,95</w:t>
            </w:r>
          </w:p>
        </w:tc>
        <w:tc>
          <w:tcPr>
            <w:tcW w:w="1417" w:type="dxa"/>
            <w:tcBorders>
              <w:top w:val="nil"/>
              <w:left w:val="nil"/>
              <w:bottom w:val="nil"/>
              <w:right w:val="nil"/>
            </w:tcBorders>
            <w:shd w:val="clear" w:color="auto" w:fill="auto"/>
            <w:noWrap/>
            <w:vAlign w:val="bottom"/>
          </w:tcPr>
          <w:p w:rsidR="00321FCA" w:rsidRPr="004D5C3E" w:rsidRDefault="00321FCA" w:rsidP="00321FCA">
            <w:pPr>
              <w:jc w:val="right"/>
              <w:rPr>
                <w:rFonts w:ascii="Arial" w:hAnsi="Arial" w:cs="Arial"/>
                <w:b/>
                <w:sz w:val="18"/>
                <w:szCs w:val="18"/>
              </w:rPr>
            </w:pPr>
            <w:r>
              <w:rPr>
                <w:rFonts w:ascii="Arial" w:hAnsi="Arial" w:cs="Arial"/>
                <w:b/>
                <w:sz w:val="18"/>
                <w:szCs w:val="18"/>
              </w:rPr>
              <w:t>20.000,00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973.385,71</w:t>
            </w:r>
          </w:p>
        </w:tc>
        <w:tc>
          <w:tcPr>
            <w:tcW w:w="993" w:type="dxa"/>
            <w:vAlign w:val="bottom"/>
          </w:tcPr>
          <w:p w:rsidR="00321FCA" w:rsidRPr="00321FCA" w:rsidRDefault="00B35018" w:rsidP="00361471">
            <w:pPr>
              <w:jc w:val="right"/>
              <w:rPr>
                <w:rFonts w:ascii="Arial" w:hAnsi="Arial" w:cs="Arial"/>
                <w:b/>
                <w:sz w:val="18"/>
                <w:szCs w:val="18"/>
              </w:rPr>
            </w:pPr>
            <w:r>
              <w:rPr>
                <w:rFonts w:ascii="Arial" w:hAnsi="Arial" w:cs="Arial"/>
                <w:b/>
                <w:sz w:val="18"/>
                <w:szCs w:val="18"/>
              </w:rPr>
              <w:t>4600,1</w:t>
            </w:r>
            <w:r w:rsidR="004066DD">
              <w:rPr>
                <w:rFonts w:ascii="Arial" w:hAnsi="Arial" w:cs="Arial"/>
                <w:b/>
                <w:sz w:val="18"/>
                <w:szCs w:val="18"/>
              </w:rPr>
              <w:t>3</w:t>
            </w:r>
          </w:p>
        </w:tc>
        <w:tc>
          <w:tcPr>
            <w:tcW w:w="992" w:type="dxa"/>
            <w:tcBorders>
              <w:top w:val="nil"/>
              <w:left w:val="nil"/>
              <w:bottom w:val="nil"/>
              <w:right w:val="nil"/>
            </w:tcBorders>
            <w:shd w:val="clear" w:color="auto" w:fill="auto"/>
            <w:vAlign w:val="bottom"/>
          </w:tcPr>
          <w:p w:rsidR="00321FCA" w:rsidRPr="00321FCA" w:rsidRDefault="00321FCA" w:rsidP="00361471">
            <w:pPr>
              <w:jc w:val="right"/>
              <w:rPr>
                <w:rFonts w:ascii="Arial" w:hAnsi="Arial" w:cs="Arial"/>
                <w:b/>
                <w:sz w:val="18"/>
                <w:szCs w:val="18"/>
              </w:rPr>
            </w:pPr>
            <w:r w:rsidRPr="00321FCA">
              <w:rPr>
                <w:rFonts w:ascii="Arial" w:hAnsi="Arial" w:cs="Arial"/>
                <w:b/>
                <w:sz w:val="18"/>
                <w:szCs w:val="18"/>
              </w:rPr>
              <w:t>4866,93</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21FCA" w:rsidRPr="004D5C3E" w:rsidRDefault="00321FCA" w:rsidP="00321FCA">
            <w:pPr>
              <w:rPr>
                <w:rFonts w:ascii="Arial" w:hAnsi="Arial" w:cs="Arial"/>
                <w:sz w:val="18"/>
                <w:szCs w:val="18"/>
              </w:rPr>
            </w:pPr>
            <w:r w:rsidRPr="004D5C3E">
              <w:rPr>
                <w:rFonts w:ascii="Arial" w:hAnsi="Arial" w:cs="Arial"/>
                <w:sz w:val="18"/>
                <w:szCs w:val="18"/>
              </w:rPr>
              <w:t>6381</w:t>
            </w:r>
          </w:p>
        </w:tc>
        <w:tc>
          <w:tcPr>
            <w:tcW w:w="2743" w:type="dxa"/>
            <w:gridSpan w:val="2"/>
            <w:tcBorders>
              <w:top w:val="nil"/>
              <w:left w:val="nil"/>
              <w:bottom w:val="nil"/>
              <w:right w:val="nil"/>
            </w:tcBorders>
            <w:shd w:val="clear" w:color="auto" w:fill="auto"/>
            <w:noWrap/>
            <w:vAlign w:val="bottom"/>
          </w:tcPr>
          <w:p w:rsidR="00321FCA" w:rsidRPr="004D5C3E" w:rsidRDefault="00321FCA" w:rsidP="00321FCA">
            <w:pPr>
              <w:rPr>
                <w:rFonts w:ascii="Arial" w:hAnsi="Arial" w:cs="Arial"/>
                <w:sz w:val="18"/>
                <w:szCs w:val="18"/>
              </w:rPr>
            </w:pPr>
            <w:r w:rsidRPr="004D5C3E">
              <w:rPr>
                <w:rFonts w:ascii="Arial" w:hAnsi="Arial" w:cs="Arial"/>
                <w:sz w:val="18"/>
                <w:szCs w:val="18"/>
              </w:rPr>
              <w:t>Pomoći iz državnog proračuna temeljem prijenosa EU sredstava</w:t>
            </w:r>
          </w:p>
        </w:tc>
        <w:tc>
          <w:tcPr>
            <w:tcW w:w="1418" w:type="dxa"/>
            <w:tcBorders>
              <w:top w:val="nil"/>
              <w:left w:val="nil"/>
              <w:bottom w:val="nil"/>
              <w:right w:val="nil"/>
            </w:tcBorders>
            <w:shd w:val="clear" w:color="auto" w:fill="auto"/>
            <w:noWrap/>
            <w:vAlign w:val="bottom"/>
          </w:tcPr>
          <w:p w:rsidR="00321FCA" w:rsidRPr="00C00828" w:rsidRDefault="00321FCA" w:rsidP="00321FCA">
            <w:pPr>
              <w:jc w:val="right"/>
              <w:rPr>
                <w:rFonts w:ascii="Arial" w:hAnsi="Arial" w:cs="Arial"/>
                <w:sz w:val="18"/>
                <w:szCs w:val="18"/>
              </w:rPr>
            </w:pPr>
            <w:r w:rsidRPr="00C00828">
              <w:rPr>
                <w:rFonts w:ascii="Arial" w:hAnsi="Arial" w:cs="Arial"/>
                <w:sz w:val="18"/>
                <w:szCs w:val="18"/>
              </w:rPr>
              <w:t>21.159,95</w:t>
            </w:r>
          </w:p>
        </w:tc>
        <w:tc>
          <w:tcPr>
            <w:tcW w:w="1417" w:type="dxa"/>
            <w:tcBorders>
              <w:top w:val="nil"/>
              <w:left w:val="nil"/>
              <w:bottom w:val="nil"/>
              <w:right w:val="nil"/>
            </w:tcBorders>
            <w:shd w:val="clear" w:color="auto" w:fill="auto"/>
            <w:noWrap/>
            <w:vAlign w:val="bottom"/>
          </w:tcPr>
          <w:p w:rsidR="00321FCA" w:rsidRPr="00C00828"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973.385,71</w:t>
            </w:r>
          </w:p>
        </w:tc>
        <w:tc>
          <w:tcPr>
            <w:tcW w:w="993" w:type="dxa"/>
            <w:vAlign w:val="bottom"/>
          </w:tcPr>
          <w:p w:rsidR="00321FCA" w:rsidRPr="00C00828" w:rsidRDefault="00B35018" w:rsidP="00361471">
            <w:pPr>
              <w:jc w:val="right"/>
              <w:rPr>
                <w:rFonts w:ascii="Arial" w:hAnsi="Arial" w:cs="Arial"/>
                <w:sz w:val="18"/>
                <w:szCs w:val="18"/>
              </w:rPr>
            </w:pPr>
            <w:r>
              <w:rPr>
                <w:rFonts w:ascii="Arial" w:hAnsi="Arial" w:cs="Arial"/>
                <w:sz w:val="18"/>
                <w:szCs w:val="18"/>
              </w:rPr>
              <w:t>4600,1</w:t>
            </w:r>
            <w:r w:rsidR="004066DD">
              <w:rPr>
                <w:rFonts w:ascii="Arial" w:hAnsi="Arial" w:cs="Arial"/>
                <w:sz w:val="18"/>
                <w:szCs w:val="18"/>
              </w:rPr>
              <w:t>3</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64</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Prihodi od imovine</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5.046.180,45</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3.898.000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2.795.947,14</w:t>
            </w:r>
          </w:p>
        </w:tc>
        <w:tc>
          <w:tcPr>
            <w:tcW w:w="993" w:type="dxa"/>
            <w:vAlign w:val="bottom"/>
          </w:tcPr>
          <w:p w:rsidR="00321FCA" w:rsidRPr="00321FCA" w:rsidRDefault="00B35018" w:rsidP="00321FCA">
            <w:pPr>
              <w:jc w:val="right"/>
              <w:rPr>
                <w:rFonts w:ascii="Arial" w:hAnsi="Arial" w:cs="Arial"/>
                <w:b/>
                <w:sz w:val="18"/>
                <w:szCs w:val="18"/>
              </w:rPr>
            </w:pPr>
            <w:r>
              <w:rPr>
                <w:rFonts w:ascii="Arial" w:hAnsi="Arial" w:cs="Arial"/>
                <w:b/>
                <w:sz w:val="18"/>
                <w:szCs w:val="18"/>
              </w:rPr>
              <w:t>55,41</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71,73</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641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Prihodi od financijske imovine</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526.765,52</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603.000,00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28.460,67</w:t>
            </w:r>
          </w:p>
        </w:tc>
        <w:tc>
          <w:tcPr>
            <w:tcW w:w="993" w:type="dxa"/>
            <w:vAlign w:val="bottom"/>
          </w:tcPr>
          <w:p w:rsidR="00321FCA" w:rsidRPr="00321FCA" w:rsidRDefault="00B35018" w:rsidP="004066DD">
            <w:pPr>
              <w:jc w:val="right"/>
              <w:rPr>
                <w:rFonts w:ascii="Arial" w:hAnsi="Arial" w:cs="Arial"/>
                <w:b/>
                <w:sz w:val="18"/>
                <w:szCs w:val="18"/>
              </w:rPr>
            </w:pPr>
            <w:r>
              <w:rPr>
                <w:rFonts w:ascii="Arial" w:hAnsi="Arial" w:cs="Arial"/>
                <w:b/>
                <w:sz w:val="18"/>
                <w:szCs w:val="18"/>
              </w:rPr>
              <w:t>5,4</w:t>
            </w:r>
            <w:r w:rsidR="004066DD">
              <w:rPr>
                <w:rFonts w:ascii="Arial" w:hAnsi="Arial" w:cs="Arial"/>
                <w:b/>
                <w:sz w:val="18"/>
                <w:szCs w:val="18"/>
              </w:rPr>
              <w:t>0</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4,72</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6413</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Kamate na oročena sredstva i depozite po viđenju</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1.469,04</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2.948,89</w:t>
            </w:r>
          </w:p>
        </w:tc>
        <w:tc>
          <w:tcPr>
            <w:tcW w:w="993" w:type="dxa"/>
            <w:vAlign w:val="bottom"/>
          </w:tcPr>
          <w:p w:rsidR="00321FCA" w:rsidRPr="005454F6" w:rsidRDefault="00A6532B" w:rsidP="00321FCA">
            <w:pPr>
              <w:jc w:val="right"/>
              <w:rPr>
                <w:rFonts w:ascii="Arial" w:hAnsi="Arial" w:cs="Arial"/>
                <w:sz w:val="18"/>
                <w:szCs w:val="18"/>
              </w:rPr>
            </w:pPr>
            <w:r>
              <w:rPr>
                <w:rFonts w:ascii="Arial" w:hAnsi="Arial" w:cs="Arial"/>
                <w:sz w:val="18"/>
                <w:szCs w:val="18"/>
              </w:rPr>
              <w:t>200,74</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lastRenderedPageBreak/>
              <w:t>6414</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Prihodi od zateznih kamata</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525.296,48</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25.511,78</w:t>
            </w:r>
          </w:p>
        </w:tc>
        <w:tc>
          <w:tcPr>
            <w:tcW w:w="993" w:type="dxa"/>
            <w:vAlign w:val="bottom"/>
          </w:tcPr>
          <w:p w:rsidR="00321FCA" w:rsidRPr="005454F6" w:rsidRDefault="00A6532B" w:rsidP="00321FCA">
            <w:pPr>
              <w:jc w:val="right"/>
              <w:rPr>
                <w:rFonts w:ascii="Arial" w:hAnsi="Arial" w:cs="Arial"/>
                <w:sz w:val="18"/>
                <w:szCs w:val="18"/>
              </w:rPr>
            </w:pPr>
            <w:r>
              <w:rPr>
                <w:rFonts w:ascii="Arial" w:hAnsi="Arial" w:cs="Arial"/>
                <w:sz w:val="18"/>
                <w:szCs w:val="18"/>
              </w:rPr>
              <w:t>4,86</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642</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Prihodi od nefinancijske imovine</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4.519.414,93</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3.295.</w:t>
            </w:r>
            <w:r w:rsidRPr="000E2507">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2.767.486,47</w:t>
            </w:r>
          </w:p>
        </w:tc>
        <w:tc>
          <w:tcPr>
            <w:tcW w:w="993" w:type="dxa"/>
            <w:vAlign w:val="bottom"/>
          </w:tcPr>
          <w:p w:rsidR="00321FCA" w:rsidRPr="00321FCA" w:rsidRDefault="00A6532B" w:rsidP="00321FCA">
            <w:pPr>
              <w:jc w:val="right"/>
              <w:rPr>
                <w:rFonts w:ascii="Arial" w:hAnsi="Arial" w:cs="Arial"/>
                <w:b/>
                <w:sz w:val="18"/>
                <w:szCs w:val="18"/>
              </w:rPr>
            </w:pPr>
            <w:r>
              <w:rPr>
                <w:rFonts w:ascii="Arial" w:hAnsi="Arial" w:cs="Arial"/>
                <w:b/>
                <w:sz w:val="18"/>
                <w:szCs w:val="18"/>
              </w:rPr>
              <w:t>61,24</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83,99</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6421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Naknade za koncesije</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1.077.822,62</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214.083,22</w:t>
            </w:r>
          </w:p>
        </w:tc>
        <w:tc>
          <w:tcPr>
            <w:tcW w:w="993" w:type="dxa"/>
            <w:vAlign w:val="bottom"/>
          </w:tcPr>
          <w:p w:rsidR="00321FCA" w:rsidRPr="005454F6" w:rsidRDefault="00A6532B" w:rsidP="004066DD">
            <w:pPr>
              <w:jc w:val="right"/>
              <w:rPr>
                <w:rFonts w:ascii="Arial" w:hAnsi="Arial" w:cs="Arial"/>
                <w:sz w:val="18"/>
                <w:szCs w:val="18"/>
              </w:rPr>
            </w:pPr>
            <w:r>
              <w:rPr>
                <w:rFonts w:ascii="Arial" w:hAnsi="Arial" w:cs="Arial"/>
                <w:sz w:val="18"/>
                <w:szCs w:val="18"/>
              </w:rPr>
              <w:t>19,8</w:t>
            </w:r>
            <w:r w:rsidR="004066DD">
              <w:rPr>
                <w:rFonts w:ascii="Arial" w:hAnsi="Arial" w:cs="Arial"/>
                <w:sz w:val="18"/>
                <w:szCs w:val="18"/>
              </w:rPr>
              <w:t>6</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6422</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Prihodi od zakupa i iznajmljivanja imovine</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3.352.553,45</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2.505.389,24</w:t>
            </w:r>
          </w:p>
        </w:tc>
        <w:tc>
          <w:tcPr>
            <w:tcW w:w="993" w:type="dxa"/>
            <w:vAlign w:val="bottom"/>
          </w:tcPr>
          <w:p w:rsidR="00321FCA" w:rsidRPr="005454F6" w:rsidRDefault="00A6532B" w:rsidP="00321FCA">
            <w:pPr>
              <w:jc w:val="right"/>
              <w:rPr>
                <w:rFonts w:ascii="Arial" w:hAnsi="Arial" w:cs="Arial"/>
                <w:sz w:val="18"/>
                <w:szCs w:val="18"/>
              </w:rPr>
            </w:pPr>
            <w:r>
              <w:rPr>
                <w:rFonts w:ascii="Arial" w:hAnsi="Arial" w:cs="Arial"/>
                <w:sz w:val="18"/>
                <w:szCs w:val="18"/>
              </w:rPr>
              <w:t>74,73</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6423</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Naknada za korištenje nefinancijske imovine</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89.038,86</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48.014,01</w:t>
            </w:r>
          </w:p>
        </w:tc>
        <w:tc>
          <w:tcPr>
            <w:tcW w:w="993" w:type="dxa"/>
            <w:vAlign w:val="bottom"/>
          </w:tcPr>
          <w:p w:rsidR="00321FCA" w:rsidRPr="005454F6" w:rsidRDefault="00A6532B" w:rsidP="004066DD">
            <w:pPr>
              <w:jc w:val="right"/>
              <w:rPr>
                <w:rFonts w:ascii="Arial" w:hAnsi="Arial" w:cs="Arial"/>
                <w:sz w:val="18"/>
                <w:szCs w:val="18"/>
              </w:rPr>
            </w:pPr>
            <w:r>
              <w:rPr>
                <w:rFonts w:ascii="Arial" w:hAnsi="Arial" w:cs="Arial"/>
                <w:sz w:val="18"/>
                <w:szCs w:val="18"/>
              </w:rPr>
              <w:t>53,9</w:t>
            </w:r>
            <w:r w:rsidR="004066DD">
              <w:rPr>
                <w:rFonts w:ascii="Arial" w:hAnsi="Arial" w:cs="Arial"/>
                <w:sz w:val="18"/>
                <w:szCs w:val="18"/>
              </w:rPr>
              <w:t>2</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65</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Prihodi od upravnih i administrativnih pristojbi, pristojbi po posebnim propisima i naknada</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9.564.026,54</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14.301.500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10.085.729,18</w:t>
            </w:r>
          </w:p>
        </w:tc>
        <w:tc>
          <w:tcPr>
            <w:tcW w:w="993" w:type="dxa"/>
            <w:vAlign w:val="bottom"/>
          </w:tcPr>
          <w:p w:rsidR="00321FCA" w:rsidRPr="00321FCA" w:rsidRDefault="00D81E22" w:rsidP="004066DD">
            <w:pPr>
              <w:jc w:val="right"/>
              <w:rPr>
                <w:rFonts w:ascii="Arial" w:hAnsi="Arial" w:cs="Arial"/>
                <w:b/>
                <w:sz w:val="18"/>
                <w:szCs w:val="18"/>
              </w:rPr>
            </w:pPr>
            <w:r>
              <w:rPr>
                <w:rFonts w:ascii="Arial" w:hAnsi="Arial" w:cs="Arial"/>
                <w:b/>
                <w:sz w:val="18"/>
                <w:szCs w:val="18"/>
              </w:rPr>
              <w:t>105,4</w:t>
            </w:r>
            <w:r w:rsidR="004066DD">
              <w:rPr>
                <w:rFonts w:ascii="Arial" w:hAnsi="Arial" w:cs="Arial"/>
                <w:b/>
                <w:sz w:val="18"/>
                <w:szCs w:val="18"/>
              </w:rPr>
              <w:t>5</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70,52</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651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Upravne i administrativne pristojbe</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999.524,37</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573</w:t>
            </w:r>
            <w:r w:rsidRPr="000E2507">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615.758,73</w:t>
            </w:r>
          </w:p>
        </w:tc>
        <w:tc>
          <w:tcPr>
            <w:tcW w:w="993" w:type="dxa"/>
            <w:vAlign w:val="bottom"/>
          </w:tcPr>
          <w:p w:rsidR="00321FCA" w:rsidRPr="00321FCA" w:rsidRDefault="00D81E22" w:rsidP="00321FCA">
            <w:pPr>
              <w:jc w:val="right"/>
              <w:rPr>
                <w:rFonts w:ascii="Arial" w:hAnsi="Arial" w:cs="Arial"/>
                <w:b/>
                <w:sz w:val="18"/>
                <w:szCs w:val="18"/>
              </w:rPr>
            </w:pPr>
            <w:r>
              <w:rPr>
                <w:rFonts w:ascii="Arial" w:hAnsi="Arial" w:cs="Arial"/>
                <w:b/>
                <w:sz w:val="18"/>
                <w:szCs w:val="18"/>
              </w:rPr>
              <w:t>61,61</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107,46</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sz w:val="18"/>
                <w:szCs w:val="18"/>
              </w:rPr>
            </w:pPr>
            <w:r w:rsidRPr="005454F6">
              <w:rPr>
                <w:rFonts w:ascii="Arial" w:hAnsi="Arial" w:cs="Arial"/>
                <w:sz w:val="18"/>
                <w:szCs w:val="18"/>
              </w:rPr>
              <w:t>6513</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Ostale upravne pristojbe i naknade</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87.808,14</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43.896,46</w:t>
            </w:r>
          </w:p>
        </w:tc>
        <w:tc>
          <w:tcPr>
            <w:tcW w:w="993" w:type="dxa"/>
            <w:vAlign w:val="bottom"/>
          </w:tcPr>
          <w:p w:rsidR="00321FCA" w:rsidRPr="005454F6" w:rsidRDefault="004066DD" w:rsidP="00321FCA">
            <w:pPr>
              <w:jc w:val="right"/>
              <w:rPr>
                <w:rFonts w:ascii="Arial" w:hAnsi="Arial" w:cs="Arial"/>
                <w:sz w:val="18"/>
                <w:szCs w:val="18"/>
              </w:rPr>
            </w:pPr>
            <w:r>
              <w:rPr>
                <w:rFonts w:ascii="Arial" w:hAnsi="Arial" w:cs="Arial"/>
                <w:sz w:val="18"/>
                <w:szCs w:val="18"/>
              </w:rPr>
              <w:t>49,99</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6514</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Ostale pristojbe i naknade</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911.716,23</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571.862,27</w:t>
            </w:r>
          </w:p>
        </w:tc>
        <w:tc>
          <w:tcPr>
            <w:tcW w:w="993" w:type="dxa"/>
            <w:vAlign w:val="bottom"/>
          </w:tcPr>
          <w:p w:rsidR="00321FCA" w:rsidRPr="005454F6" w:rsidRDefault="00D81E22" w:rsidP="004066DD">
            <w:pPr>
              <w:jc w:val="right"/>
              <w:rPr>
                <w:rFonts w:ascii="Arial" w:hAnsi="Arial" w:cs="Arial"/>
                <w:sz w:val="18"/>
                <w:szCs w:val="18"/>
              </w:rPr>
            </w:pPr>
            <w:r>
              <w:rPr>
                <w:rFonts w:ascii="Arial" w:hAnsi="Arial" w:cs="Arial"/>
                <w:sz w:val="18"/>
                <w:szCs w:val="18"/>
              </w:rPr>
              <w:t>62,7</w:t>
            </w:r>
            <w:r w:rsidR="004066DD">
              <w:rPr>
                <w:rFonts w:ascii="Arial" w:hAnsi="Arial" w:cs="Arial"/>
                <w:sz w:val="18"/>
                <w:szCs w:val="18"/>
              </w:rPr>
              <w:t>2</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652</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Prihodi po posebnim propisima</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2.435.027,90</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2.560.000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3.485.056,25</w:t>
            </w:r>
          </w:p>
        </w:tc>
        <w:tc>
          <w:tcPr>
            <w:tcW w:w="993" w:type="dxa"/>
            <w:vAlign w:val="bottom"/>
          </w:tcPr>
          <w:p w:rsidR="00321FCA" w:rsidRPr="00321FCA" w:rsidRDefault="00D81E22" w:rsidP="00CF5A63">
            <w:pPr>
              <w:jc w:val="right"/>
              <w:rPr>
                <w:rFonts w:ascii="Arial" w:hAnsi="Arial" w:cs="Arial"/>
                <w:b/>
                <w:sz w:val="18"/>
                <w:szCs w:val="18"/>
              </w:rPr>
            </w:pPr>
            <w:r>
              <w:rPr>
                <w:rFonts w:ascii="Arial" w:hAnsi="Arial" w:cs="Arial"/>
                <w:b/>
                <w:sz w:val="18"/>
                <w:szCs w:val="18"/>
              </w:rPr>
              <w:t>143,1</w:t>
            </w:r>
            <w:r w:rsidR="00CF5A63">
              <w:rPr>
                <w:rFonts w:ascii="Arial" w:hAnsi="Arial" w:cs="Arial"/>
                <w:b/>
                <w:sz w:val="18"/>
                <w:szCs w:val="18"/>
              </w:rPr>
              <w:t>2</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136,14</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6522</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Prihodi vodnog gospodarstva</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33.739,38</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19.787,28</w:t>
            </w:r>
          </w:p>
        </w:tc>
        <w:tc>
          <w:tcPr>
            <w:tcW w:w="993" w:type="dxa"/>
            <w:vAlign w:val="bottom"/>
          </w:tcPr>
          <w:p w:rsidR="00321FCA" w:rsidRPr="005454F6" w:rsidRDefault="00D81E22" w:rsidP="00321FCA">
            <w:pPr>
              <w:jc w:val="right"/>
              <w:rPr>
                <w:rFonts w:ascii="Arial" w:hAnsi="Arial" w:cs="Arial"/>
                <w:sz w:val="18"/>
                <w:szCs w:val="18"/>
              </w:rPr>
            </w:pPr>
            <w:r>
              <w:rPr>
                <w:rFonts w:ascii="Arial" w:hAnsi="Arial" w:cs="Arial"/>
                <w:sz w:val="18"/>
                <w:szCs w:val="18"/>
              </w:rPr>
              <w:t>58,65</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6526</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Ostali nespomenuti prihodi</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2.401.288,52</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3.465.268,97</w:t>
            </w:r>
          </w:p>
        </w:tc>
        <w:tc>
          <w:tcPr>
            <w:tcW w:w="993" w:type="dxa"/>
            <w:vAlign w:val="bottom"/>
          </w:tcPr>
          <w:p w:rsidR="00321FCA" w:rsidRPr="005454F6" w:rsidRDefault="00D81E22" w:rsidP="00321FCA">
            <w:pPr>
              <w:jc w:val="right"/>
              <w:rPr>
                <w:rFonts w:ascii="Arial" w:hAnsi="Arial" w:cs="Arial"/>
                <w:sz w:val="18"/>
                <w:szCs w:val="18"/>
              </w:rPr>
            </w:pPr>
            <w:r>
              <w:rPr>
                <w:rFonts w:ascii="Arial" w:hAnsi="Arial" w:cs="Arial"/>
                <w:sz w:val="18"/>
                <w:szCs w:val="18"/>
              </w:rPr>
              <w:t>144,31</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653</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Komunalni doprinosi i naknade</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6.129.474,27</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11.168.500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5.984.914,20</w:t>
            </w:r>
          </w:p>
        </w:tc>
        <w:tc>
          <w:tcPr>
            <w:tcW w:w="993" w:type="dxa"/>
            <w:vAlign w:val="bottom"/>
          </w:tcPr>
          <w:p w:rsidR="00321FCA" w:rsidRPr="00321FCA" w:rsidRDefault="00D81E22" w:rsidP="00CF5A63">
            <w:pPr>
              <w:jc w:val="right"/>
              <w:rPr>
                <w:rFonts w:ascii="Arial" w:hAnsi="Arial" w:cs="Arial"/>
                <w:b/>
                <w:sz w:val="18"/>
                <w:szCs w:val="18"/>
              </w:rPr>
            </w:pPr>
            <w:r>
              <w:rPr>
                <w:rFonts w:ascii="Arial" w:hAnsi="Arial" w:cs="Arial"/>
                <w:b/>
                <w:sz w:val="18"/>
                <w:szCs w:val="18"/>
              </w:rPr>
              <w:t>97,6</w:t>
            </w:r>
            <w:r w:rsidR="00CF5A63">
              <w:rPr>
                <w:rFonts w:ascii="Arial" w:hAnsi="Arial" w:cs="Arial"/>
                <w:b/>
                <w:sz w:val="18"/>
                <w:szCs w:val="18"/>
              </w:rPr>
              <w:t>4</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53,59</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6531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Komunalni doprinosi</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2.531.067,86</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3.037.217,03</w:t>
            </w:r>
          </w:p>
        </w:tc>
        <w:tc>
          <w:tcPr>
            <w:tcW w:w="993" w:type="dxa"/>
            <w:vAlign w:val="bottom"/>
          </w:tcPr>
          <w:p w:rsidR="00321FCA" w:rsidRPr="005454F6" w:rsidRDefault="00D81E22" w:rsidP="00321FCA">
            <w:pPr>
              <w:jc w:val="right"/>
              <w:rPr>
                <w:rFonts w:ascii="Arial" w:hAnsi="Arial" w:cs="Arial"/>
                <w:sz w:val="18"/>
                <w:szCs w:val="18"/>
              </w:rPr>
            </w:pPr>
            <w:r>
              <w:rPr>
                <w:rFonts w:ascii="Arial" w:hAnsi="Arial" w:cs="Arial"/>
                <w:sz w:val="18"/>
                <w:szCs w:val="18"/>
              </w:rPr>
              <w:t>120,00</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6532</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Komunalne naknade</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3.598.406,41</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2.947.697,17</w:t>
            </w:r>
          </w:p>
        </w:tc>
        <w:tc>
          <w:tcPr>
            <w:tcW w:w="993" w:type="dxa"/>
            <w:vAlign w:val="bottom"/>
          </w:tcPr>
          <w:p w:rsidR="00321FCA" w:rsidRPr="005454F6" w:rsidRDefault="00D81E22" w:rsidP="00321FCA">
            <w:pPr>
              <w:jc w:val="right"/>
              <w:rPr>
                <w:rFonts w:ascii="Arial" w:hAnsi="Arial" w:cs="Arial"/>
                <w:sz w:val="18"/>
                <w:szCs w:val="18"/>
              </w:rPr>
            </w:pPr>
            <w:r>
              <w:rPr>
                <w:rFonts w:ascii="Arial" w:hAnsi="Arial" w:cs="Arial"/>
                <w:sz w:val="18"/>
                <w:szCs w:val="18"/>
              </w:rPr>
              <w:t>81,92</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66</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Prihodi od prodaje proizvoda i robe te pruženih usluga i prihodi od donacija</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282.397,67</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468.000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135.930,52</w:t>
            </w:r>
          </w:p>
        </w:tc>
        <w:tc>
          <w:tcPr>
            <w:tcW w:w="993" w:type="dxa"/>
            <w:vAlign w:val="bottom"/>
          </w:tcPr>
          <w:p w:rsidR="00321FCA" w:rsidRPr="00321FCA" w:rsidRDefault="00D81E22" w:rsidP="00CF5A63">
            <w:pPr>
              <w:jc w:val="right"/>
              <w:rPr>
                <w:rFonts w:ascii="Arial" w:hAnsi="Arial" w:cs="Arial"/>
                <w:b/>
                <w:sz w:val="18"/>
                <w:szCs w:val="18"/>
              </w:rPr>
            </w:pPr>
            <w:r>
              <w:rPr>
                <w:rFonts w:ascii="Arial" w:hAnsi="Arial" w:cs="Arial"/>
                <w:b/>
                <w:sz w:val="18"/>
                <w:szCs w:val="18"/>
              </w:rPr>
              <w:t>48,1</w:t>
            </w:r>
            <w:r w:rsidR="00CF5A63">
              <w:rPr>
                <w:rFonts w:ascii="Arial" w:hAnsi="Arial" w:cs="Arial"/>
                <w:b/>
                <w:sz w:val="18"/>
                <w:szCs w:val="18"/>
              </w:rPr>
              <w:t>3</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29,04</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661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Prihodi od prodaje proizvoda i robe te pruženih usluga</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159.557,67</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130.00</w:t>
            </w:r>
            <w:r w:rsidRPr="000E2507">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113.430,52</w:t>
            </w:r>
          </w:p>
        </w:tc>
        <w:tc>
          <w:tcPr>
            <w:tcW w:w="993" w:type="dxa"/>
            <w:vAlign w:val="bottom"/>
          </w:tcPr>
          <w:p w:rsidR="00321FCA" w:rsidRPr="00321FCA" w:rsidRDefault="00D81E22" w:rsidP="00321FCA">
            <w:pPr>
              <w:jc w:val="right"/>
              <w:rPr>
                <w:rFonts w:ascii="Arial" w:hAnsi="Arial" w:cs="Arial"/>
                <w:b/>
                <w:sz w:val="18"/>
                <w:szCs w:val="18"/>
              </w:rPr>
            </w:pPr>
            <w:r>
              <w:rPr>
                <w:rFonts w:ascii="Arial" w:hAnsi="Arial" w:cs="Arial"/>
                <w:b/>
                <w:sz w:val="18"/>
                <w:szCs w:val="18"/>
              </w:rPr>
              <w:t>71,09</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87,25</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6615</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Prihodi od pruženih usluga</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159.558,67</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113.430,52</w:t>
            </w:r>
          </w:p>
        </w:tc>
        <w:tc>
          <w:tcPr>
            <w:tcW w:w="993" w:type="dxa"/>
            <w:vAlign w:val="bottom"/>
          </w:tcPr>
          <w:p w:rsidR="00321FCA" w:rsidRPr="005454F6" w:rsidRDefault="00D81E22" w:rsidP="00321FCA">
            <w:pPr>
              <w:jc w:val="right"/>
              <w:rPr>
                <w:rFonts w:ascii="Arial" w:hAnsi="Arial" w:cs="Arial"/>
                <w:sz w:val="18"/>
                <w:szCs w:val="18"/>
              </w:rPr>
            </w:pPr>
            <w:r>
              <w:rPr>
                <w:rFonts w:ascii="Arial" w:hAnsi="Arial" w:cs="Arial"/>
                <w:sz w:val="18"/>
                <w:szCs w:val="18"/>
              </w:rPr>
              <w:t>71,09</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663</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Donacije od pravnih i fizičkih osoba izvan općeg proračuna</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122.840,00</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338.</w:t>
            </w:r>
            <w:r w:rsidRPr="000E2507">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22.500,00</w:t>
            </w:r>
          </w:p>
        </w:tc>
        <w:tc>
          <w:tcPr>
            <w:tcW w:w="993" w:type="dxa"/>
            <w:vAlign w:val="bottom"/>
          </w:tcPr>
          <w:p w:rsidR="00321FCA" w:rsidRPr="00321FCA" w:rsidRDefault="00D81E22" w:rsidP="00321FCA">
            <w:pPr>
              <w:jc w:val="right"/>
              <w:rPr>
                <w:rFonts w:ascii="Arial" w:hAnsi="Arial" w:cs="Arial"/>
                <w:b/>
                <w:sz w:val="18"/>
                <w:szCs w:val="18"/>
              </w:rPr>
            </w:pPr>
            <w:r>
              <w:rPr>
                <w:rFonts w:ascii="Arial" w:hAnsi="Arial" w:cs="Arial"/>
                <w:b/>
                <w:sz w:val="18"/>
                <w:szCs w:val="18"/>
              </w:rPr>
              <w:t>18,32</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6,66</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6631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Tekuće donacije</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122.840,00</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22.500,00</w:t>
            </w:r>
          </w:p>
        </w:tc>
        <w:tc>
          <w:tcPr>
            <w:tcW w:w="993" w:type="dxa"/>
            <w:vAlign w:val="bottom"/>
          </w:tcPr>
          <w:p w:rsidR="00321FCA" w:rsidRPr="005454F6" w:rsidRDefault="00D81E22" w:rsidP="00321FCA">
            <w:pPr>
              <w:jc w:val="right"/>
              <w:rPr>
                <w:rFonts w:ascii="Arial" w:hAnsi="Arial" w:cs="Arial"/>
                <w:sz w:val="18"/>
                <w:szCs w:val="18"/>
              </w:rPr>
            </w:pPr>
            <w:r>
              <w:rPr>
                <w:rFonts w:ascii="Arial" w:hAnsi="Arial" w:cs="Arial"/>
                <w:sz w:val="18"/>
                <w:szCs w:val="18"/>
              </w:rPr>
              <w:t>18,32</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321FCA" w:rsidRPr="005454F6" w:rsidRDefault="00321FCA" w:rsidP="00321FCA">
            <w:pPr>
              <w:rPr>
                <w:rFonts w:ascii="Arial" w:hAnsi="Arial" w:cs="Arial"/>
                <w:b/>
                <w:sz w:val="18"/>
                <w:szCs w:val="18"/>
              </w:rPr>
            </w:pPr>
            <w:r w:rsidRPr="005454F6">
              <w:rPr>
                <w:rFonts w:ascii="Arial" w:hAnsi="Arial" w:cs="Arial"/>
                <w:b/>
                <w:sz w:val="18"/>
                <w:szCs w:val="18"/>
              </w:rPr>
              <w:t>68</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Kazne, upravne mjere i ostali prihodi</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289.847,45</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300.000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160.608,76</w:t>
            </w:r>
          </w:p>
        </w:tc>
        <w:tc>
          <w:tcPr>
            <w:tcW w:w="993" w:type="dxa"/>
            <w:vAlign w:val="bottom"/>
          </w:tcPr>
          <w:p w:rsidR="00321FCA" w:rsidRPr="00321FCA" w:rsidRDefault="00D81E22" w:rsidP="00CF5A63">
            <w:pPr>
              <w:jc w:val="right"/>
              <w:rPr>
                <w:rFonts w:ascii="Arial" w:hAnsi="Arial" w:cs="Arial"/>
                <w:b/>
                <w:sz w:val="18"/>
                <w:szCs w:val="18"/>
              </w:rPr>
            </w:pPr>
            <w:r>
              <w:rPr>
                <w:rFonts w:ascii="Arial" w:hAnsi="Arial" w:cs="Arial"/>
                <w:b/>
                <w:sz w:val="18"/>
                <w:szCs w:val="18"/>
              </w:rPr>
              <w:t>55,4</w:t>
            </w:r>
            <w:r w:rsidR="00CF5A63">
              <w:rPr>
                <w:rFonts w:ascii="Arial" w:hAnsi="Arial" w:cs="Arial"/>
                <w:b/>
                <w:sz w:val="18"/>
                <w:szCs w:val="18"/>
              </w:rPr>
              <w:t>1</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53,54</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681</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b/>
                <w:sz w:val="18"/>
                <w:szCs w:val="18"/>
              </w:rPr>
            </w:pPr>
            <w:r w:rsidRPr="005454F6">
              <w:rPr>
                <w:rFonts w:ascii="Arial" w:hAnsi="Arial" w:cs="Arial"/>
                <w:b/>
                <w:sz w:val="18"/>
                <w:szCs w:val="18"/>
              </w:rPr>
              <w:t>Kazne i upravne mjere</w:t>
            </w:r>
          </w:p>
        </w:tc>
        <w:tc>
          <w:tcPr>
            <w:tcW w:w="1418"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289.847,45</w:t>
            </w:r>
          </w:p>
        </w:tc>
        <w:tc>
          <w:tcPr>
            <w:tcW w:w="1417" w:type="dxa"/>
            <w:tcBorders>
              <w:top w:val="nil"/>
              <w:left w:val="nil"/>
              <w:bottom w:val="nil"/>
              <w:right w:val="nil"/>
            </w:tcBorders>
            <w:shd w:val="clear" w:color="auto" w:fill="auto"/>
            <w:noWrap/>
            <w:vAlign w:val="bottom"/>
          </w:tcPr>
          <w:p w:rsidR="00321FCA" w:rsidRPr="000E2507" w:rsidRDefault="00321FCA" w:rsidP="00321FCA">
            <w:pPr>
              <w:jc w:val="right"/>
              <w:rPr>
                <w:rFonts w:ascii="Arial" w:hAnsi="Arial" w:cs="Arial"/>
                <w:b/>
                <w:sz w:val="18"/>
                <w:szCs w:val="18"/>
              </w:rPr>
            </w:pPr>
            <w:r>
              <w:rPr>
                <w:rFonts w:ascii="Arial" w:hAnsi="Arial" w:cs="Arial"/>
                <w:b/>
                <w:sz w:val="18"/>
                <w:szCs w:val="18"/>
              </w:rPr>
              <w:t>300.000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sidRPr="006C7E06">
              <w:rPr>
                <w:rFonts w:ascii="Arial" w:hAnsi="Arial" w:cs="Arial"/>
                <w:b/>
                <w:sz w:val="18"/>
                <w:szCs w:val="18"/>
              </w:rPr>
              <w:t>160.026,98</w:t>
            </w:r>
          </w:p>
        </w:tc>
        <w:tc>
          <w:tcPr>
            <w:tcW w:w="993" w:type="dxa"/>
            <w:vAlign w:val="bottom"/>
          </w:tcPr>
          <w:p w:rsidR="00321FCA" w:rsidRPr="00321FCA" w:rsidRDefault="00D81E22" w:rsidP="00D81E22">
            <w:pPr>
              <w:jc w:val="right"/>
              <w:rPr>
                <w:rFonts w:ascii="Arial" w:hAnsi="Arial" w:cs="Arial"/>
                <w:b/>
                <w:sz w:val="18"/>
                <w:szCs w:val="18"/>
              </w:rPr>
            </w:pPr>
            <w:r>
              <w:rPr>
                <w:rFonts w:ascii="Arial" w:hAnsi="Arial" w:cs="Arial"/>
                <w:b/>
                <w:sz w:val="18"/>
                <w:szCs w:val="18"/>
              </w:rPr>
              <w:t>55,21</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53,34</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6819</w:t>
            </w:r>
          </w:p>
        </w:tc>
        <w:tc>
          <w:tcPr>
            <w:tcW w:w="2743" w:type="dxa"/>
            <w:gridSpan w:val="2"/>
            <w:tcBorders>
              <w:top w:val="nil"/>
              <w:left w:val="nil"/>
              <w:bottom w:val="nil"/>
              <w:right w:val="nil"/>
            </w:tcBorders>
            <w:shd w:val="clear" w:color="auto" w:fill="auto"/>
            <w:noWrap/>
            <w:vAlign w:val="bottom"/>
            <w:hideMark/>
          </w:tcPr>
          <w:p w:rsidR="00321FCA" w:rsidRPr="005454F6" w:rsidRDefault="00321FCA" w:rsidP="00321FCA">
            <w:pPr>
              <w:rPr>
                <w:rFonts w:ascii="Arial" w:hAnsi="Arial" w:cs="Arial"/>
                <w:sz w:val="18"/>
                <w:szCs w:val="18"/>
              </w:rPr>
            </w:pPr>
            <w:r w:rsidRPr="005454F6">
              <w:rPr>
                <w:rFonts w:ascii="Arial" w:hAnsi="Arial" w:cs="Arial"/>
                <w:sz w:val="18"/>
                <w:szCs w:val="18"/>
              </w:rPr>
              <w:t>Ostale kazne</w:t>
            </w:r>
          </w:p>
        </w:tc>
        <w:tc>
          <w:tcPr>
            <w:tcW w:w="1418"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r>
              <w:rPr>
                <w:rFonts w:ascii="Arial" w:hAnsi="Arial" w:cs="Arial"/>
                <w:sz w:val="18"/>
                <w:szCs w:val="18"/>
              </w:rPr>
              <w:t>289.847,45</w:t>
            </w:r>
          </w:p>
        </w:tc>
        <w:tc>
          <w:tcPr>
            <w:tcW w:w="1417" w:type="dxa"/>
            <w:tcBorders>
              <w:top w:val="nil"/>
              <w:left w:val="nil"/>
              <w:bottom w:val="nil"/>
              <w:right w:val="nil"/>
            </w:tcBorders>
            <w:shd w:val="clear" w:color="auto" w:fill="auto"/>
            <w:noWrap/>
            <w:vAlign w:val="bottom"/>
          </w:tcPr>
          <w:p w:rsidR="00321FCA"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r w:rsidRPr="00285DDD">
              <w:rPr>
                <w:rFonts w:ascii="Arial" w:hAnsi="Arial" w:cs="Arial"/>
                <w:sz w:val="18"/>
                <w:szCs w:val="18"/>
              </w:rPr>
              <w:t>160.026,98</w:t>
            </w:r>
          </w:p>
        </w:tc>
        <w:tc>
          <w:tcPr>
            <w:tcW w:w="993" w:type="dxa"/>
            <w:vAlign w:val="bottom"/>
          </w:tcPr>
          <w:p w:rsidR="00321FCA" w:rsidRPr="005454F6" w:rsidRDefault="00D81E22" w:rsidP="00D81E22">
            <w:pPr>
              <w:jc w:val="right"/>
              <w:rPr>
                <w:rFonts w:ascii="Arial" w:hAnsi="Arial" w:cs="Arial"/>
                <w:sz w:val="18"/>
                <w:szCs w:val="18"/>
              </w:rPr>
            </w:pPr>
            <w:r>
              <w:rPr>
                <w:rFonts w:ascii="Arial" w:hAnsi="Arial" w:cs="Arial"/>
                <w:sz w:val="18"/>
                <w:szCs w:val="18"/>
              </w:rPr>
              <w:t>55,21</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tcPr>
          <w:p w:rsidR="00321FCA" w:rsidRPr="006C7E06" w:rsidRDefault="00321FCA" w:rsidP="00321FCA">
            <w:pPr>
              <w:rPr>
                <w:rFonts w:ascii="Arial" w:hAnsi="Arial" w:cs="Arial"/>
                <w:b/>
                <w:sz w:val="18"/>
                <w:szCs w:val="18"/>
              </w:rPr>
            </w:pPr>
            <w:r w:rsidRPr="006C7E06">
              <w:rPr>
                <w:rFonts w:ascii="Arial" w:hAnsi="Arial" w:cs="Arial"/>
                <w:b/>
                <w:sz w:val="18"/>
                <w:szCs w:val="18"/>
              </w:rPr>
              <w:t>683</w:t>
            </w:r>
          </w:p>
        </w:tc>
        <w:tc>
          <w:tcPr>
            <w:tcW w:w="2743" w:type="dxa"/>
            <w:gridSpan w:val="2"/>
            <w:tcBorders>
              <w:top w:val="nil"/>
              <w:left w:val="nil"/>
              <w:bottom w:val="nil"/>
              <w:right w:val="nil"/>
            </w:tcBorders>
            <w:shd w:val="clear" w:color="auto" w:fill="auto"/>
            <w:noWrap/>
            <w:vAlign w:val="bottom"/>
          </w:tcPr>
          <w:p w:rsidR="00321FCA" w:rsidRPr="006C7E06" w:rsidRDefault="00321FCA" w:rsidP="00321FCA">
            <w:pPr>
              <w:rPr>
                <w:rFonts w:ascii="Arial" w:hAnsi="Arial" w:cs="Arial"/>
                <w:b/>
                <w:sz w:val="18"/>
                <w:szCs w:val="18"/>
              </w:rPr>
            </w:pPr>
            <w:r w:rsidRPr="006C7E06">
              <w:rPr>
                <w:rFonts w:ascii="Arial" w:hAnsi="Arial" w:cs="Arial"/>
                <w:b/>
                <w:sz w:val="18"/>
                <w:szCs w:val="18"/>
              </w:rPr>
              <w:t>Ostali  prihodi</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b/>
                <w:sz w:val="18"/>
                <w:szCs w:val="18"/>
              </w:rPr>
            </w:pPr>
            <w:r>
              <w:rPr>
                <w:rFonts w:ascii="Arial" w:hAnsi="Arial" w:cs="Arial"/>
                <w:b/>
                <w:sz w:val="18"/>
                <w:szCs w:val="18"/>
              </w:rPr>
              <w:t>581,78</w:t>
            </w:r>
          </w:p>
        </w:tc>
        <w:tc>
          <w:tcPr>
            <w:tcW w:w="993" w:type="dxa"/>
            <w:vAlign w:val="bottom"/>
          </w:tcPr>
          <w:p w:rsidR="00321FCA" w:rsidRPr="00321FCA" w:rsidRDefault="00D81E22" w:rsidP="00321FCA">
            <w:pPr>
              <w:jc w:val="right"/>
              <w:rPr>
                <w:rFonts w:ascii="Arial" w:hAnsi="Arial" w:cs="Arial"/>
                <w:b/>
                <w:sz w:val="18"/>
                <w:szCs w:val="18"/>
              </w:rPr>
            </w:pPr>
            <w:r>
              <w:rPr>
                <w:rFonts w:ascii="Arial" w:hAnsi="Arial" w:cs="Arial"/>
                <w:b/>
                <w:sz w:val="18"/>
                <w:szCs w:val="18"/>
              </w:rPr>
              <w:t>0,00</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b/>
                <w:sz w:val="18"/>
                <w:szCs w:val="18"/>
              </w:rPr>
            </w:pPr>
            <w:r w:rsidRPr="00321FCA">
              <w:rPr>
                <w:rFonts w:ascii="Arial" w:hAnsi="Arial" w:cs="Arial"/>
                <w:b/>
                <w:sz w:val="18"/>
                <w:szCs w:val="18"/>
              </w:rPr>
              <w:t>0,00</w:t>
            </w: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tcPr>
          <w:p w:rsidR="00321FCA" w:rsidRPr="006C7E06" w:rsidRDefault="00321FCA" w:rsidP="00321FCA">
            <w:pPr>
              <w:rPr>
                <w:rFonts w:ascii="Arial" w:hAnsi="Arial" w:cs="Arial"/>
                <w:sz w:val="18"/>
                <w:szCs w:val="18"/>
              </w:rPr>
            </w:pPr>
            <w:r w:rsidRPr="006C7E06">
              <w:rPr>
                <w:rFonts w:ascii="Arial" w:hAnsi="Arial" w:cs="Arial"/>
                <w:sz w:val="18"/>
                <w:szCs w:val="18"/>
              </w:rPr>
              <w:t>6831</w:t>
            </w:r>
          </w:p>
        </w:tc>
        <w:tc>
          <w:tcPr>
            <w:tcW w:w="2743" w:type="dxa"/>
            <w:gridSpan w:val="2"/>
            <w:tcBorders>
              <w:top w:val="nil"/>
              <w:left w:val="nil"/>
              <w:bottom w:val="nil"/>
              <w:right w:val="nil"/>
            </w:tcBorders>
            <w:shd w:val="clear" w:color="auto" w:fill="auto"/>
            <w:noWrap/>
            <w:vAlign w:val="bottom"/>
          </w:tcPr>
          <w:p w:rsidR="00321FCA" w:rsidRPr="006C7E06" w:rsidRDefault="00321FCA" w:rsidP="00321FCA">
            <w:pPr>
              <w:rPr>
                <w:rFonts w:ascii="Arial" w:hAnsi="Arial" w:cs="Arial"/>
                <w:sz w:val="18"/>
                <w:szCs w:val="18"/>
              </w:rPr>
            </w:pPr>
            <w:r>
              <w:rPr>
                <w:rFonts w:ascii="Arial" w:hAnsi="Arial" w:cs="Arial"/>
                <w:sz w:val="18"/>
                <w:szCs w:val="18"/>
              </w:rPr>
              <w:t>Ostali prihodi</w:t>
            </w: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6C7E06" w:rsidRDefault="00321FCA" w:rsidP="00321FCA">
            <w:pPr>
              <w:jc w:val="right"/>
              <w:rPr>
                <w:rFonts w:ascii="Arial" w:hAnsi="Arial" w:cs="Arial"/>
                <w:sz w:val="18"/>
                <w:szCs w:val="18"/>
              </w:rPr>
            </w:pPr>
            <w:r>
              <w:rPr>
                <w:rFonts w:ascii="Arial" w:hAnsi="Arial" w:cs="Arial"/>
                <w:sz w:val="18"/>
                <w:szCs w:val="18"/>
              </w:rPr>
              <w:t>581,78</w:t>
            </w:r>
          </w:p>
        </w:tc>
        <w:tc>
          <w:tcPr>
            <w:tcW w:w="993" w:type="dxa"/>
            <w:vAlign w:val="bottom"/>
          </w:tcPr>
          <w:p w:rsidR="00321FCA" w:rsidRPr="006C7E06" w:rsidRDefault="00D81E22" w:rsidP="00321FCA">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321FCA" w:rsidRPr="00321FCA"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bottom"/>
          </w:tcPr>
          <w:p w:rsidR="00321FCA" w:rsidRPr="005454F6" w:rsidRDefault="00321FCA" w:rsidP="00321FCA">
            <w:pPr>
              <w:rPr>
                <w:rFonts w:ascii="Arial" w:hAnsi="Arial" w:cs="Arial"/>
                <w:sz w:val="18"/>
                <w:szCs w:val="18"/>
              </w:rPr>
            </w:pPr>
          </w:p>
        </w:tc>
        <w:tc>
          <w:tcPr>
            <w:tcW w:w="2743" w:type="dxa"/>
            <w:gridSpan w:val="2"/>
            <w:tcBorders>
              <w:top w:val="nil"/>
              <w:left w:val="nil"/>
              <w:bottom w:val="nil"/>
              <w:right w:val="nil"/>
            </w:tcBorders>
            <w:shd w:val="clear" w:color="auto" w:fill="auto"/>
            <w:noWrap/>
            <w:vAlign w:val="bottom"/>
          </w:tcPr>
          <w:p w:rsidR="00321FCA" w:rsidRPr="005454F6" w:rsidRDefault="00321FCA" w:rsidP="00321FCA">
            <w:pPr>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5454F6" w:rsidRDefault="00321FCA" w:rsidP="00321FCA">
            <w:pPr>
              <w:jc w:val="right"/>
              <w:rPr>
                <w:rFonts w:ascii="Arial" w:hAnsi="Arial" w:cs="Arial"/>
                <w:sz w:val="18"/>
                <w:szCs w:val="18"/>
              </w:rPr>
            </w:pPr>
          </w:p>
        </w:tc>
        <w:tc>
          <w:tcPr>
            <w:tcW w:w="1417" w:type="dxa"/>
            <w:tcBorders>
              <w:top w:val="nil"/>
              <w:left w:val="nil"/>
              <w:bottom w:val="nil"/>
              <w:right w:val="nil"/>
            </w:tcBorders>
            <w:shd w:val="clear" w:color="auto" w:fill="auto"/>
            <w:noWrap/>
            <w:vAlign w:val="bottom"/>
          </w:tcPr>
          <w:p w:rsidR="00321FCA" w:rsidRPr="005454F6" w:rsidRDefault="00321FCA" w:rsidP="00321FC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21FCA" w:rsidRPr="00285DDD" w:rsidRDefault="00321FCA" w:rsidP="00321FCA">
            <w:pPr>
              <w:jc w:val="right"/>
              <w:rPr>
                <w:rFonts w:ascii="Arial" w:hAnsi="Arial" w:cs="Arial"/>
                <w:sz w:val="18"/>
                <w:szCs w:val="18"/>
              </w:rPr>
            </w:pPr>
          </w:p>
        </w:tc>
        <w:tc>
          <w:tcPr>
            <w:tcW w:w="993" w:type="dxa"/>
            <w:vAlign w:val="bottom"/>
          </w:tcPr>
          <w:p w:rsidR="00321FCA" w:rsidRPr="005454F6" w:rsidRDefault="00321FCA" w:rsidP="00321FCA">
            <w:pPr>
              <w:jc w:val="right"/>
              <w:rPr>
                <w:rFonts w:ascii="Arial" w:hAnsi="Arial" w:cs="Arial"/>
                <w:sz w:val="18"/>
                <w:szCs w:val="18"/>
              </w:rPr>
            </w:pPr>
          </w:p>
        </w:tc>
        <w:tc>
          <w:tcPr>
            <w:tcW w:w="992" w:type="dxa"/>
            <w:vAlign w:val="bottom"/>
          </w:tcPr>
          <w:p w:rsidR="00321FCA" w:rsidRPr="005454F6" w:rsidRDefault="00321FCA" w:rsidP="00321FCA">
            <w:pPr>
              <w:jc w:val="right"/>
              <w:rPr>
                <w:rFonts w:ascii="Arial" w:hAnsi="Arial" w:cs="Arial"/>
                <w:sz w:val="18"/>
                <w:szCs w:val="18"/>
              </w:rPr>
            </w:pPr>
          </w:p>
        </w:tc>
      </w:tr>
      <w:tr w:rsidR="00321FC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321FCA" w:rsidRPr="005454F6" w:rsidRDefault="00321FCA" w:rsidP="00321FCA">
            <w:pPr>
              <w:rPr>
                <w:rFonts w:ascii="Arial" w:hAnsi="Arial" w:cs="Arial"/>
                <w:b/>
                <w:sz w:val="18"/>
                <w:szCs w:val="18"/>
              </w:rPr>
            </w:pPr>
            <w:r w:rsidRPr="005454F6">
              <w:rPr>
                <w:rFonts w:ascii="Arial" w:hAnsi="Arial" w:cs="Arial"/>
                <w:b/>
                <w:sz w:val="18"/>
                <w:szCs w:val="18"/>
              </w:rPr>
              <w:t>7</w:t>
            </w:r>
          </w:p>
        </w:tc>
        <w:tc>
          <w:tcPr>
            <w:tcW w:w="2743" w:type="dxa"/>
            <w:gridSpan w:val="2"/>
            <w:tcBorders>
              <w:top w:val="nil"/>
              <w:left w:val="nil"/>
              <w:bottom w:val="nil"/>
              <w:right w:val="nil"/>
            </w:tcBorders>
            <w:shd w:val="clear" w:color="0000CE" w:fill="0000CE"/>
            <w:noWrap/>
            <w:vAlign w:val="center"/>
          </w:tcPr>
          <w:p w:rsidR="00321FCA" w:rsidRPr="005454F6" w:rsidRDefault="00321FCA" w:rsidP="00321FCA">
            <w:pPr>
              <w:rPr>
                <w:rFonts w:ascii="Arial" w:hAnsi="Arial" w:cs="Arial"/>
                <w:b/>
                <w:sz w:val="18"/>
                <w:szCs w:val="18"/>
              </w:rPr>
            </w:pPr>
            <w:r w:rsidRPr="005454F6">
              <w:rPr>
                <w:rFonts w:ascii="Arial" w:hAnsi="Arial" w:cs="Arial"/>
                <w:b/>
                <w:sz w:val="18"/>
                <w:szCs w:val="18"/>
              </w:rPr>
              <w:t>Prihodi od prodaje nefinancijske imovine</w:t>
            </w:r>
          </w:p>
        </w:tc>
        <w:tc>
          <w:tcPr>
            <w:tcW w:w="1418" w:type="dxa"/>
            <w:tcBorders>
              <w:top w:val="nil"/>
              <w:left w:val="nil"/>
              <w:bottom w:val="nil"/>
              <w:right w:val="nil"/>
            </w:tcBorders>
            <w:shd w:val="clear" w:color="0000CE" w:fill="0000CE"/>
            <w:noWrap/>
            <w:vAlign w:val="bottom"/>
          </w:tcPr>
          <w:p w:rsidR="00321FCA" w:rsidRPr="005454F6" w:rsidRDefault="00321FCA" w:rsidP="00321FCA">
            <w:pPr>
              <w:jc w:val="right"/>
              <w:rPr>
                <w:rFonts w:ascii="Arial" w:hAnsi="Arial" w:cs="Arial"/>
                <w:b/>
                <w:sz w:val="18"/>
                <w:szCs w:val="18"/>
              </w:rPr>
            </w:pPr>
            <w:r>
              <w:rPr>
                <w:rFonts w:ascii="Arial" w:hAnsi="Arial" w:cs="Arial"/>
                <w:b/>
                <w:sz w:val="18"/>
                <w:szCs w:val="18"/>
              </w:rPr>
              <w:t>150.389,59</w:t>
            </w:r>
          </w:p>
        </w:tc>
        <w:tc>
          <w:tcPr>
            <w:tcW w:w="1417" w:type="dxa"/>
            <w:tcBorders>
              <w:top w:val="nil"/>
              <w:left w:val="nil"/>
              <w:bottom w:val="nil"/>
              <w:right w:val="nil"/>
            </w:tcBorders>
            <w:shd w:val="clear" w:color="0000CE" w:fill="0000CE"/>
            <w:noWrap/>
            <w:vAlign w:val="bottom"/>
          </w:tcPr>
          <w:p w:rsidR="00321FCA" w:rsidRPr="005454F6" w:rsidRDefault="00321FCA" w:rsidP="00321FCA">
            <w:pPr>
              <w:jc w:val="right"/>
              <w:rPr>
                <w:rFonts w:ascii="Arial" w:hAnsi="Arial" w:cs="Arial"/>
                <w:b/>
                <w:sz w:val="18"/>
                <w:szCs w:val="18"/>
              </w:rPr>
            </w:pPr>
            <w:r>
              <w:rPr>
                <w:rFonts w:ascii="Arial" w:hAnsi="Arial" w:cs="Arial"/>
                <w:b/>
                <w:sz w:val="18"/>
                <w:szCs w:val="18"/>
              </w:rPr>
              <w:t>1.696.300</w:t>
            </w:r>
            <w:r w:rsidRPr="005454F6">
              <w:rPr>
                <w:rFonts w:ascii="Arial" w:hAnsi="Arial" w:cs="Arial"/>
                <w:b/>
                <w:sz w:val="18"/>
                <w:szCs w:val="18"/>
              </w:rPr>
              <w:t>,00</w:t>
            </w:r>
          </w:p>
        </w:tc>
        <w:tc>
          <w:tcPr>
            <w:tcW w:w="1418" w:type="dxa"/>
            <w:tcBorders>
              <w:top w:val="nil"/>
              <w:left w:val="nil"/>
              <w:bottom w:val="nil"/>
              <w:right w:val="nil"/>
            </w:tcBorders>
            <w:shd w:val="clear" w:color="0000CE" w:fill="0000CE"/>
            <w:noWrap/>
            <w:vAlign w:val="bottom"/>
          </w:tcPr>
          <w:p w:rsidR="00321FCA" w:rsidRPr="005454F6" w:rsidRDefault="00321FCA" w:rsidP="00321FCA">
            <w:pPr>
              <w:jc w:val="right"/>
              <w:rPr>
                <w:rFonts w:ascii="Arial" w:hAnsi="Arial" w:cs="Arial"/>
                <w:b/>
                <w:sz w:val="18"/>
                <w:szCs w:val="18"/>
              </w:rPr>
            </w:pPr>
            <w:r>
              <w:rPr>
                <w:rFonts w:ascii="Arial" w:hAnsi="Arial" w:cs="Arial"/>
                <w:b/>
                <w:sz w:val="18"/>
                <w:szCs w:val="18"/>
              </w:rPr>
              <w:t>2.075.850,01</w:t>
            </w:r>
          </w:p>
        </w:tc>
        <w:tc>
          <w:tcPr>
            <w:tcW w:w="993" w:type="dxa"/>
            <w:tcBorders>
              <w:top w:val="nil"/>
              <w:left w:val="nil"/>
              <w:bottom w:val="nil"/>
              <w:right w:val="nil"/>
            </w:tcBorders>
            <w:shd w:val="clear" w:color="0000CE" w:fill="0000CE"/>
            <w:vAlign w:val="bottom"/>
          </w:tcPr>
          <w:p w:rsidR="00321FCA" w:rsidRPr="005454F6" w:rsidRDefault="00321FCA" w:rsidP="00361471">
            <w:pPr>
              <w:jc w:val="right"/>
              <w:rPr>
                <w:rFonts w:ascii="Arial" w:hAnsi="Arial" w:cs="Arial"/>
                <w:b/>
                <w:sz w:val="18"/>
                <w:szCs w:val="18"/>
              </w:rPr>
            </w:pPr>
            <w:r>
              <w:rPr>
                <w:rFonts w:ascii="Arial" w:hAnsi="Arial" w:cs="Arial"/>
                <w:b/>
                <w:sz w:val="18"/>
                <w:szCs w:val="18"/>
              </w:rPr>
              <w:t>1380,3</w:t>
            </w:r>
            <w:r w:rsidR="00CF5A63">
              <w:rPr>
                <w:rFonts w:ascii="Arial" w:hAnsi="Arial" w:cs="Arial"/>
                <w:b/>
                <w:sz w:val="18"/>
                <w:szCs w:val="18"/>
              </w:rPr>
              <w:t>1</w:t>
            </w:r>
          </w:p>
        </w:tc>
        <w:tc>
          <w:tcPr>
            <w:tcW w:w="992" w:type="dxa"/>
            <w:tcBorders>
              <w:top w:val="nil"/>
              <w:left w:val="nil"/>
              <w:bottom w:val="nil"/>
              <w:right w:val="nil"/>
            </w:tcBorders>
            <w:shd w:val="clear" w:color="0000CE" w:fill="0000CE"/>
            <w:vAlign w:val="bottom"/>
          </w:tcPr>
          <w:p w:rsidR="00321FCA" w:rsidRPr="005454F6" w:rsidRDefault="00BB704F" w:rsidP="00321FCA">
            <w:pPr>
              <w:jc w:val="right"/>
              <w:rPr>
                <w:rFonts w:ascii="Arial" w:hAnsi="Arial" w:cs="Arial"/>
                <w:b/>
                <w:sz w:val="18"/>
                <w:szCs w:val="18"/>
              </w:rPr>
            </w:pPr>
            <w:r>
              <w:rPr>
                <w:rFonts w:ascii="Arial" w:hAnsi="Arial" w:cs="Arial"/>
                <w:b/>
                <w:sz w:val="18"/>
                <w:szCs w:val="18"/>
              </w:rPr>
              <w:t>122,38</w:t>
            </w:r>
          </w:p>
        </w:tc>
      </w:tr>
      <w:tr w:rsidR="00B33F2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B33F2D" w:rsidRPr="005454F6" w:rsidRDefault="00B33F2D" w:rsidP="00B33F2D">
            <w:pPr>
              <w:rPr>
                <w:rFonts w:ascii="Arial" w:hAnsi="Arial" w:cs="Arial"/>
                <w:b/>
                <w:sz w:val="18"/>
                <w:szCs w:val="18"/>
              </w:rPr>
            </w:pPr>
            <w:r w:rsidRPr="005454F6">
              <w:rPr>
                <w:rFonts w:ascii="Arial" w:hAnsi="Arial" w:cs="Arial"/>
                <w:b/>
                <w:sz w:val="18"/>
                <w:szCs w:val="18"/>
              </w:rPr>
              <w:t>71</w:t>
            </w:r>
          </w:p>
        </w:tc>
        <w:tc>
          <w:tcPr>
            <w:tcW w:w="2743" w:type="dxa"/>
            <w:gridSpan w:val="2"/>
            <w:tcBorders>
              <w:top w:val="nil"/>
              <w:left w:val="nil"/>
              <w:bottom w:val="nil"/>
              <w:right w:val="nil"/>
            </w:tcBorders>
            <w:shd w:val="clear" w:color="auto" w:fill="auto"/>
            <w:noWrap/>
            <w:vAlign w:val="bottom"/>
            <w:hideMark/>
          </w:tcPr>
          <w:p w:rsidR="00B33F2D" w:rsidRPr="005454F6" w:rsidRDefault="00B33F2D" w:rsidP="00B33F2D">
            <w:pPr>
              <w:rPr>
                <w:rFonts w:ascii="Arial" w:hAnsi="Arial" w:cs="Arial"/>
                <w:b/>
                <w:sz w:val="18"/>
                <w:szCs w:val="18"/>
              </w:rPr>
            </w:pPr>
            <w:r w:rsidRPr="005454F6">
              <w:rPr>
                <w:rFonts w:ascii="Arial" w:hAnsi="Arial" w:cs="Arial"/>
                <w:b/>
                <w:sz w:val="18"/>
                <w:szCs w:val="18"/>
              </w:rPr>
              <w:t>Prihodi od prodaje ne proizvedene dugotrajne imovine</w:t>
            </w:r>
          </w:p>
        </w:tc>
        <w:tc>
          <w:tcPr>
            <w:tcW w:w="1418" w:type="dxa"/>
            <w:tcBorders>
              <w:top w:val="nil"/>
              <w:left w:val="nil"/>
              <w:bottom w:val="nil"/>
              <w:right w:val="nil"/>
            </w:tcBorders>
            <w:shd w:val="clear" w:color="auto" w:fill="auto"/>
            <w:noWrap/>
            <w:vAlign w:val="bottom"/>
          </w:tcPr>
          <w:p w:rsidR="00B33F2D" w:rsidRPr="000E2507" w:rsidRDefault="00B33F2D" w:rsidP="00B33F2D">
            <w:pPr>
              <w:jc w:val="right"/>
              <w:rPr>
                <w:rFonts w:ascii="Arial" w:hAnsi="Arial" w:cs="Arial"/>
                <w:b/>
                <w:sz w:val="18"/>
                <w:szCs w:val="18"/>
              </w:rPr>
            </w:pPr>
            <w:r>
              <w:rPr>
                <w:rFonts w:ascii="Arial" w:hAnsi="Arial" w:cs="Arial"/>
                <w:b/>
                <w:sz w:val="18"/>
                <w:szCs w:val="18"/>
              </w:rPr>
              <w:t>135.820,83</w:t>
            </w:r>
          </w:p>
        </w:tc>
        <w:tc>
          <w:tcPr>
            <w:tcW w:w="1417" w:type="dxa"/>
            <w:tcBorders>
              <w:top w:val="nil"/>
              <w:left w:val="nil"/>
              <w:bottom w:val="nil"/>
              <w:right w:val="nil"/>
            </w:tcBorders>
            <w:shd w:val="clear" w:color="auto" w:fill="auto"/>
            <w:noWrap/>
            <w:vAlign w:val="bottom"/>
          </w:tcPr>
          <w:p w:rsidR="00B33F2D" w:rsidRPr="000E2507" w:rsidRDefault="00B33F2D" w:rsidP="00B33F2D">
            <w:pPr>
              <w:jc w:val="right"/>
              <w:rPr>
                <w:rFonts w:ascii="Arial" w:hAnsi="Arial" w:cs="Arial"/>
                <w:b/>
                <w:sz w:val="18"/>
                <w:szCs w:val="18"/>
              </w:rPr>
            </w:pPr>
            <w:r>
              <w:rPr>
                <w:rFonts w:ascii="Arial" w:hAnsi="Arial" w:cs="Arial"/>
                <w:b/>
                <w:sz w:val="18"/>
                <w:szCs w:val="18"/>
              </w:rPr>
              <w:t>1.676.300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B33F2D" w:rsidRPr="00DA1A72" w:rsidRDefault="00B33F2D" w:rsidP="00B33F2D">
            <w:pPr>
              <w:jc w:val="right"/>
              <w:rPr>
                <w:rFonts w:ascii="Arial" w:hAnsi="Arial" w:cs="Arial"/>
                <w:b/>
                <w:sz w:val="18"/>
                <w:szCs w:val="18"/>
              </w:rPr>
            </w:pPr>
            <w:r w:rsidRPr="00DA1A72">
              <w:rPr>
                <w:rFonts w:ascii="Arial" w:hAnsi="Arial" w:cs="Arial"/>
                <w:b/>
                <w:sz w:val="18"/>
                <w:szCs w:val="18"/>
              </w:rPr>
              <w:t>2.066.203,58</w:t>
            </w:r>
          </w:p>
        </w:tc>
        <w:tc>
          <w:tcPr>
            <w:tcW w:w="993" w:type="dxa"/>
            <w:vAlign w:val="bottom"/>
          </w:tcPr>
          <w:p w:rsidR="00B33F2D" w:rsidRPr="000E2507" w:rsidRDefault="00E81A4D" w:rsidP="00361471">
            <w:pPr>
              <w:jc w:val="right"/>
              <w:rPr>
                <w:rFonts w:ascii="Arial" w:hAnsi="Arial" w:cs="Arial"/>
                <w:b/>
                <w:sz w:val="18"/>
                <w:szCs w:val="18"/>
              </w:rPr>
            </w:pPr>
            <w:r>
              <w:rPr>
                <w:rFonts w:ascii="Arial" w:hAnsi="Arial" w:cs="Arial"/>
                <w:b/>
                <w:sz w:val="18"/>
                <w:szCs w:val="18"/>
              </w:rPr>
              <w:t>1521,2</w:t>
            </w:r>
            <w:r w:rsidR="00CF5A63">
              <w:rPr>
                <w:rFonts w:ascii="Arial" w:hAnsi="Arial" w:cs="Arial"/>
                <w:b/>
                <w:sz w:val="18"/>
                <w:szCs w:val="18"/>
              </w:rPr>
              <w:t>7</w:t>
            </w:r>
          </w:p>
        </w:tc>
        <w:tc>
          <w:tcPr>
            <w:tcW w:w="992" w:type="dxa"/>
            <w:tcBorders>
              <w:top w:val="nil"/>
              <w:left w:val="nil"/>
              <w:bottom w:val="nil"/>
              <w:right w:val="nil"/>
            </w:tcBorders>
            <w:shd w:val="clear" w:color="auto" w:fill="auto"/>
            <w:vAlign w:val="bottom"/>
          </w:tcPr>
          <w:p w:rsidR="00B33F2D" w:rsidRPr="00B33F2D" w:rsidRDefault="00B33F2D" w:rsidP="00B33F2D">
            <w:pPr>
              <w:jc w:val="right"/>
              <w:rPr>
                <w:rFonts w:ascii="Arial" w:hAnsi="Arial" w:cs="Arial"/>
                <w:b/>
                <w:sz w:val="20"/>
                <w:szCs w:val="20"/>
              </w:rPr>
            </w:pPr>
            <w:r w:rsidRPr="00B33F2D">
              <w:rPr>
                <w:rFonts w:ascii="Arial" w:hAnsi="Arial" w:cs="Arial"/>
                <w:b/>
                <w:sz w:val="20"/>
                <w:szCs w:val="20"/>
              </w:rPr>
              <w:t>123,26</w:t>
            </w:r>
          </w:p>
        </w:tc>
      </w:tr>
      <w:tr w:rsidR="00B33F2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B33F2D" w:rsidRPr="005454F6" w:rsidRDefault="00B33F2D" w:rsidP="00B33F2D">
            <w:pPr>
              <w:rPr>
                <w:rFonts w:ascii="Arial" w:hAnsi="Arial" w:cs="Arial"/>
                <w:b/>
                <w:sz w:val="18"/>
                <w:szCs w:val="18"/>
              </w:rPr>
            </w:pPr>
            <w:r w:rsidRPr="005454F6">
              <w:rPr>
                <w:rFonts w:ascii="Arial" w:hAnsi="Arial" w:cs="Arial"/>
                <w:b/>
                <w:sz w:val="18"/>
                <w:szCs w:val="18"/>
              </w:rPr>
              <w:t>711</w:t>
            </w:r>
          </w:p>
        </w:tc>
        <w:tc>
          <w:tcPr>
            <w:tcW w:w="2743" w:type="dxa"/>
            <w:gridSpan w:val="2"/>
            <w:tcBorders>
              <w:top w:val="nil"/>
              <w:left w:val="nil"/>
              <w:bottom w:val="nil"/>
              <w:right w:val="nil"/>
            </w:tcBorders>
            <w:shd w:val="clear" w:color="auto" w:fill="auto"/>
            <w:noWrap/>
            <w:vAlign w:val="bottom"/>
            <w:hideMark/>
          </w:tcPr>
          <w:p w:rsidR="00B33F2D" w:rsidRPr="005454F6" w:rsidRDefault="00B33F2D" w:rsidP="00B33F2D">
            <w:pPr>
              <w:rPr>
                <w:rFonts w:ascii="Arial" w:hAnsi="Arial" w:cs="Arial"/>
                <w:b/>
                <w:sz w:val="18"/>
                <w:szCs w:val="18"/>
              </w:rPr>
            </w:pPr>
            <w:r w:rsidRPr="005454F6">
              <w:rPr>
                <w:rFonts w:ascii="Arial" w:hAnsi="Arial" w:cs="Arial"/>
                <w:b/>
                <w:sz w:val="18"/>
                <w:szCs w:val="18"/>
              </w:rPr>
              <w:t>Prihodi od prodaje materijalne imovine - prirodnih bogatstava</w:t>
            </w:r>
          </w:p>
        </w:tc>
        <w:tc>
          <w:tcPr>
            <w:tcW w:w="1418" w:type="dxa"/>
            <w:tcBorders>
              <w:top w:val="nil"/>
              <w:left w:val="nil"/>
              <w:bottom w:val="nil"/>
              <w:right w:val="nil"/>
            </w:tcBorders>
            <w:shd w:val="clear" w:color="auto" w:fill="auto"/>
            <w:noWrap/>
            <w:vAlign w:val="bottom"/>
          </w:tcPr>
          <w:p w:rsidR="00B33F2D" w:rsidRPr="001358DE" w:rsidRDefault="00B33F2D" w:rsidP="00B33F2D">
            <w:pPr>
              <w:jc w:val="right"/>
              <w:rPr>
                <w:rFonts w:ascii="Arial" w:hAnsi="Arial" w:cs="Arial"/>
                <w:b/>
                <w:sz w:val="18"/>
                <w:szCs w:val="18"/>
              </w:rPr>
            </w:pPr>
            <w:r w:rsidRPr="001358DE">
              <w:rPr>
                <w:rFonts w:ascii="Arial" w:hAnsi="Arial" w:cs="Arial"/>
                <w:b/>
                <w:sz w:val="18"/>
                <w:szCs w:val="18"/>
              </w:rPr>
              <w:t>135.820,83</w:t>
            </w:r>
          </w:p>
        </w:tc>
        <w:tc>
          <w:tcPr>
            <w:tcW w:w="1417" w:type="dxa"/>
            <w:tcBorders>
              <w:top w:val="nil"/>
              <w:left w:val="nil"/>
              <w:bottom w:val="nil"/>
              <w:right w:val="nil"/>
            </w:tcBorders>
            <w:shd w:val="clear" w:color="auto" w:fill="auto"/>
            <w:noWrap/>
            <w:vAlign w:val="bottom"/>
          </w:tcPr>
          <w:p w:rsidR="00B33F2D" w:rsidRPr="001358DE" w:rsidRDefault="00B33F2D" w:rsidP="00B33F2D">
            <w:pPr>
              <w:jc w:val="right"/>
              <w:rPr>
                <w:rFonts w:ascii="Arial" w:hAnsi="Arial" w:cs="Arial"/>
                <w:b/>
                <w:sz w:val="18"/>
                <w:szCs w:val="18"/>
              </w:rPr>
            </w:pPr>
            <w:r>
              <w:rPr>
                <w:rFonts w:ascii="Arial" w:hAnsi="Arial" w:cs="Arial"/>
                <w:b/>
                <w:sz w:val="18"/>
                <w:szCs w:val="18"/>
              </w:rPr>
              <w:t>1.676.300</w:t>
            </w:r>
            <w:r w:rsidRPr="001358DE">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B33F2D" w:rsidRPr="00DA1A72" w:rsidRDefault="00B33F2D" w:rsidP="00B33F2D">
            <w:pPr>
              <w:jc w:val="right"/>
              <w:rPr>
                <w:rFonts w:ascii="Arial" w:hAnsi="Arial" w:cs="Arial"/>
                <w:b/>
                <w:sz w:val="18"/>
                <w:szCs w:val="18"/>
              </w:rPr>
            </w:pPr>
            <w:r w:rsidRPr="00DA1A72">
              <w:rPr>
                <w:rFonts w:ascii="Arial" w:hAnsi="Arial" w:cs="Arial"/>
                <w:b/>
                <w:sz w:val="18"/>
                <w:szCs w:val="18"/>
              </w:rPr>
              <w:t>2.066.203,58</w:t>
            </w:r>
          </w:p>
        </w:tc>
        <w:tc>
          <w:tcPr>
            <w:tcW w:w="993" w:type="dxa"/>
            <w:vAlign w:val="bottom"/>
          </w:tcPr>
          <w:p w:rsidR="00B33F2D" w:rsidRPr="001358DE" w:rsidRDefault="00E81A4D" w:rsidP="00361471">
            <w:pPr>
              <w:jc w:val="right"/>
              <w:rPr>
                <w:rFonts w:ascii="Arial" w:hAnsi="Arial" w:cs="Arial"/>
                <w:b/>
                <w:sz w:val="18"/>
                <w:szCs w:val="18"/>
              </w:rPr>
            </w:pPr>
            <w:r>
              <w:rPr>
                <w:rFonts w:ascii="Arial" w:hAnsi="Arial" w:cs="Arial"/>
                <w:b/>
                <w:sz w:val="18"/>
                <w:szCs w:val="18"/>
              </w:rPr>
              <w:t>1521,2</w:t>
            </w:r>
            <w:r w:rsidR="00CF5A63">
              <w:rPr>
                <w:rFonts w:ascii="Arial" w:hAnsi="Arial" w:cs="Arial"/>
                <w:b/>
                <w:sz w:val="18"/>
                <w:szCs w:val="18"/>
              </w:rPr>
              <w:t>7</w:t>
            </w:r>
          </w:p>
        </w:tc>
        <w:tc>
          <w:tcPr>
            <w:tcW w:w="992" w:type="dxa"/>
            <w:tcBorders>
              <w:top w:val="nil"/>
              <w:left w:val="nil"/>
              <w:bottom w:val="nil"/>
              <w:right w:val="nil"/>
            </w:tcBorders>
            <w:shd w:val="clear" w:color="auto" w:fill="auto"/>
            <w:vAlign w:val="bottom"/>
          </w:tcPr>
          <w:p w:rsidR="00B33F2D" w:rsidRPr="00B33F2D" w:rsidRDefault="00B33F2D" w:rsidP="00B33F2D">
            <w:pPr>
              <w:jc w:val="right"/>
              <w:rPr>
                <w:rFonts w:ascii="Arial" w:hAnsi="Arial" w:cs="Arial"/>
                <w:b/>
                <w:sz w:val="20"/>
                <w:szCs w:val="20"/>
              </w:rPr>
            </w:pPr>
            <w:r w:rsidRPr="00B33F2D">
              <w:rPr>
                <w:rFonts w:ascii="Arial" w:hAnsi="Arial" w:cs="Arial"/>
                <w:b/>
                <w:sz w:val="20"/>
                <w:szCs w:val="20"/>
              </w:rPr>
              <w:t>123,26</w:t>
            </w:r>
          </w:p>
        </w:tc>
      </w:tr>
      <w:tr w:rsidR="00B33F2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B33F2D" w:rsidRPr="005454F6" w:rsidRDefault="00B33F2D" w:rsidP="00B33F2D">
            <w:pPr>
              <w:rPr>
                <w:rFonts w:ascii="Arial" w:hAnsi="Arial" w:cs="Arial"/>
                <w:sz w:val="18"/>
                <w:szCs w:val="18"/>
              </w:rPr>
            </w:pPr>
            <w:r w:rsidRPr="005454F6">
              <w:rPr>
                <w:rFonts w:ascii="Arial" w:hAnsi="Arial" w:cs="Arial"/>
                <w:sz w:val="18"/>
                <w:szCs w:val="18"/>
              </w:rPr>
              <w:t>7111</w:t>
            </w:r>
          </w:p>
        </w:tc>
        <w:tc>
          <w:tcPr>
            <w:tcW w:w="2743" w:type="dxa"/>
            <w:gridSpan w:val="2"/>
            <w:tcBorders>
              <w:top w:val="nil"/>
              <w:left w:val="nil"/>
              <w:bottom w:val="nil"/>
              <w:right w:val="nil"/>
            </w:tcBorders>
            <w:shd w:val="clear" w:color="auto" w:fill="auto"/>
            <w:noWrap/>
            <w:vAlign w:val="bottom"/>
            <w:hideMark/>
          </w:tcPr>
          <w:p w:rsidR="00B33F2D" w:rsidRPr="005454F6" w:rsidRDefault="00B33F2D" w:rsidP="00B33F2D">
            <w:pPr>
              <w:rPr>
                <w:rFonts w:ascii="Arial" w:hAnsi="Arial" w:cs="Arial"/>
                <w:sz w:val="18"/>
                <w:szCs w:val="18"/>
              </w:rPr>
            </w:pPr>
            <w:r w:rsidRPr="005454F6">
              <w:rPr>
                <w:rFonts w:ascii="Arial" w:hAnsi="Arial" w:cs="Arial"/>
                <w:sz w:val="18"/>
                <w:szCs w:val="18"/>
              </w:rPr>
              <w:t>Zemljište</w:t>
            </w:r>
          </w:p>
        </w:tc>
        <w:tc>
          <w:tcPr>
            <w:tcW w:w="1418" w:type="dxa"/>
            <w:tcBorders>
              <w:top w:val="nil"/>
              <w:left w:val="nil"/>
              <w:bottom w:val="nil"/>
              <w:right w:val="nil"/>
            </w:tcBorders>
            <w:shd w:val="clear" w:color="auto" w:fill="auto"/>
            <w:noWrap/>
            <w:vAlign w:val="bottom"/>
          </w:tcPr>
          <w:p w:rsidR="00B33F2D" w:rsidRDefault="00B33F2D" w:rsidP="00B33F2D">
            <w:pPr>
              <w:jc w:val="right"/>
              <w:rPr>
                <w:rFonts w:ascii="Arial" w:hAnsi="Arial" w:cs="Arial"/>
                <w:sz w:val="18"/>
                <w:szCs w:val="18"/>
              </w:rPr>
            </w:pPr>
            <w:r>
              <w:rPr>
                <w:rFonts w:ascii="Arial" w:hAnsi="Arial" w:cs="Arial"/>
                <w:sz w:val="18"/>
                <w:szCs w:val="18"/>
              </w:rPr>
              <w:t>135.820,83</w:t>
            </w:r>
          </w:p>
        </w:tc>
        <w:tc>
          <w:tcPr>
            <w:tcW w:w="1417" w:type="dxa"/>
            <w:tcBorders>
              <w:top w:val="nil"/>
              <w:left w:val="nil"/>
              <w:bottom w:val="nil"/>
              <w:right w:val="nil"/>
            </w:tcBorders>
            <w:shd w:val="clear" w:color="auto" w:fill="auto"/>
            <w:noWrap/>
            <w:vAlign w:val="bottom"/>
          </w:tcPr>
          <w:p w:rsidR="00B33F2D" w:rsidRDefault="00B33F2D" w:rsidP="00B33F2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B33F2D" w:rsidRPr="00DA1A72" w:rsidRDefault="00B33F2D" w:rsidP="00B33F2D">
            <w:pPr>
              <w:jc w:val="right"/>
              <w:rPr>
                <w:rFonts w:ascii="Arial" w:hAnsi="Arial" w:cs="Arial"/>
                <w:sz w:val="18"/>
                <w:szCs w:val="18"/>
              </w:rPr>
            </w:pPr>
            <w:r w:rsidRPr="00DA1A72">
              <w:rPr>
                <w:rFonts w:ascii="Arial" w:hAnsi="Arial" w:cs="Arial"/>
                <w:sz w:val="18"/>
                <w:szCs w:val="18"/>
              </w:rPr>
              <w:t>2.066.203,58</w:t>
            </w:r>
          </w:p>
        </w:tc>
        <w:tc>
          <w:tcPr>
            <w:tcW w:w="993" w:type="dxa"/>
            <w:vAlign w:val="bottom"/>
          </w:tcPr>
          <w:p w:rsidR="00B33F2D" w:rsidRPr="005454F6" w:rsidRDefault="00E81A4D" w:rsidP="00361471">
            <w:pPr>
              <w:jc w:val="right"/>
              <w:rPr>
                <w:rFonts w:ascii="Arial" w:hAnsi="Arial" w:cs="Arial"/>
                <w:sz w:val="18"/>
                <w:szCs w:val="18"/>
              </w:rPr>
            </w:pPr>
            <w:r>
              <w:rPr>
                <w:rFonts w:ascii="Arial" w:hAnsi="Arial" w:cs="Arial"/>
                <w:sz w:val="18"/>
                <w:szCs w:val="18"/>
              </w:rPr>
              <w:t>1521,2</w:t>
            </w:r>
            <w:r w:rsidR="00CF5A63">
              <w:rPr>
                <w:rFonts w:ascii="Arial" w:hAnsi="Arial" w:cs="Arial"/>
                <w:sz w:val="18"/>
                <w:szCs w:val="18"/>
              </w:rPr>
              <w:t>7</w:t>
            </w:r>
          </w:p>
        </w:tc>
        <w:tc>
          <w:tcPr>
            <w:tcW w:w="992" w:type="dxa"/>
            <w:tcBorders>
              <w:top w:val="nil"/>
              <w:left w:val="nil"/>
              <w:bottom w:val="nil"/>
              <w:right w:val="nil"/>
            </w:tcBorders>
            <w:shd w:val="clear" w:color="auto" w:fill="auto"/>
            <w:vAlign w:val="bottom"/>
          </w:tcPr>
          <w:p w:rsidR="00B33F2D" w:rsidRDefault="00B33F2D" w:rsidP="00B33F2D">
            <w:pPr>
              <w:jc w:val="right"/>
              <w:rPr>
                <w:rFonts w:ascii="Arial" w:hAnsi="Arial" w:cs="Arial"/>
                <w:sz w:val="20"/>
                <w:szCs w:val="20"/>
              </w:rPr>
            </w:pPr>
          </w:p>
        </w:tc>
      </w:tr>
      <w:tr w:rsidR="00B33F2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B33F2D" w:rsidRPr="005454F6" w:rsidRDefault="00B33F2D" w:rsidP="00B33F2D">
            <w:pPr>
              <w:rPr>
                <w:rFonts w:ascii="Arial" w:hAnsi="Arial" w:cs="Arial"/>
                <w:b/>
                <w:sz w:val="18"/>
                <w:szCs w:val="18"/>
              </w:rPr>
            </w:pPr>
            <w:r w:rsidRPr="005454F6">
              <w:rPr>
                <w:rFonts w:ascii="Arial" w:hAnsi="Arial" w:cs="Arial"/>
                <w:b/>
                <w:sz w:val="18"/>
                <w:szCs w:val="18"/>
              </w:rPr>
              <w:t>72</w:t>
            </w:r>
          </w:p>
        </w:tc>
        <w:tc>
          <w:tcPr>
            <w:tcW w:w="2743" w:type="dxa"/>
            <w:gridSpan w:val="2"/>
            <w:tcBorders>
              <w:top w:val="nil"/>
              <w:left w:val="nil"/>
              <w:bottom w:val="nil"/>
              <w:right w:val="nil"/>
            </w:tcBorders>
            <w:shd w:val="clear" w:color="auto" w:fill="auto"/>
            <w:noWrap/>
            <w:vAlign w:val="bottom"/>
            <w:hideMark/>
          </w:tcPr>
          <w:p w:rsidR="00B33F2D" w:rsidRPr="005454F6" w:rsidRDefault="00B33F2D" w:rsidP="00B33F2D">
            <w:pPr>
              <w:rPr>
                <w:rFonts w:ascii="Arial" w:hAnsi="Arial" w:cs="Arial"/>
                <w:b/>
                <w:sz w:val="18"/>
                <w:szCs w:val="18"/>
              </w:rPr>
            </w:pPr>
            <w:r w:rsidRPr="005454F6">
              <w:rPr>
                <w:rFonts w:ascii="Arial" w:hAnsi="Arial" w:cs="Arial"/>
                <w:b/>
                <w:sz w:val="18"/>
                <w:szCs w:val="18"/>
              </w:rPr>
              <w:t>Prihodi od prodaje proizvedene dugotrajne imovine</w:t>
            </w:r>
          </w:p>
        </w:tc>
        <w:tc>
          <w:tcPr>
            <w:tcW w:w="1418" w:type="dxa"/>
            <w:tcBorders>
              <w:top w:val="nil"/>
              <w:left w:val="nil"/>
              <w:bottom w:val="nil"/>
              <w:right w:val="nil"/>
            </w:tcBorders>
            <w:shd w:val="clear" w:color="auto" w:fill="auto"/>
            <w:noWrap/>
            <w:vAlign w:val="bottom"/>
          </w:tcPr>
          <w:p w:rsidR="00B33F2D" w:rsidRPr="000E2507" w:rsidRDefault="00B33F2D" w:rsidP="00B33F2D">
            <w:pPr>
              <w:jc w:val="right"/>
              <w:rPr>
                <w:rFonts w:ascii="Arial" w:hAnsi="Arial" w:cs="Arial"/>
                <w:b/>
                <w:sz w:val="18"/>
                <w:szCs w:val="18"/>
              </w:rPr>
            </w:pPr>
            <w:r>
              <w:rPr>
                <w:rFonts w:ascii="Arial" w:hAnsi="Arial" w:cs="Arial"/>
                <w:b/>
                <w:sz w:val="18"/>
                <w:szCs w:val="18"/>
              </w:rPr>
              <w:t>14.568,76</w:t>
            </w:r>
          </w:p>
        </w:tc>
        <w:tc>
          <w:tcPr>
            <w:tcW w:w="1417" w:type="dxa"/>
            <w:tcBorders>
              <w:top w:val="nil"/>
              <w:left w:val="nil"/>
              <w:bottom w:val="nil"/>
              <w:right w:val="nil"/>
            </w:tcBorders>
            <w:shd w:val="clear" w:color="auto" w:fill="auto"/>
            <w:noWrap/>
            <w:vAlign w:val="bottom"/>
          </w:tcPr>
          <w:p w:rsidR="00B33F2D" w:rsidRPr="000E2507" w:rsidRDefault="00B33F2D" w:rsidP="00B33F2D">
            <w:pPr>
              <w:jc w:val="right"/>
              <w:rPr>
                <w:rFonts w:ascii="Arial" w:hAnsi="Arial" w:cs="Arial"/>
                <w:b/>
                <w:sz w:val="18"/>
                <w:szCs w:val="18"/>
              </w:rPr>
            </w:pPr>
            <w:r>
              <w:rPr>
                <w:rFonts w:ascii="Arial" w:hAnsi="Arial" w:cs="Arial"/>
                <w:b/>
                <w:sz w:val="18"/>
                <w:szCs w:val="18"/>
              </w:rPr>
              <w:t>20</w:t>
            </w:r>
            <w:r w:rsidRPr="000E2507">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B33F2D" w:rsidRPr="00DA1A72" w:rsidRDefault="00B33F2D" w:rsidP="00B33F2D">
            <w:pPr>
              <w:jc w:val="right"/>
              <w:rPr>
                <w:rFonts w:ascii="Arial" w:hAnsi="Arial" w:cs="Arial"/>
                <w:b/>
                <w:sz w:val="18"/>
                <w:szCs w:val="18"/>
              </w:rPr>
            </w:pPr>
            <w:r w:rsidRPr="00DA1A72">
              <w:rPr>
                <w:rFonts w:ascii="Arial" w:hAnsi="Arial" w:cs="Arial"/>
                <w:b/>
                <w:sz w:val="18"/>
                <w:szCs w:val="18"/>
              </w:rPr>
              <w:t>9.646,43</w:t>
            </w:r>
          </w:p>
        </w:tc>
        <w:tc>
          <w:tcPr>
            <w:tcW w:w="993" w:type="dxa"/>
            <w:vAlign w:val="bottom"/>
          </w:tcPr>
          <w:p w:rsidR="00B33F2D" w:rsidRPr="000E2507" w:rsidRDefault="00E81A4D" w:rsidP="00CF5A63">
            <w:pPr>
              <w:jc w:val="right"/>
              <w:rPr>
                <w:rFonts w:ascii="Arial" w:hAnsi="Arial" w:cs="Arial"/>
                <w:b/>
                <w:sz w:val="18"/>
                <w:szCs w:val="18"/>
              </w:rPr>
            </w:pPr>
            <w:r>
              <w:rPr>
                <w:rFonts w:ascii="Arial" w:hAnsi="Arial" w:cs="Arial"/>
                <w:b/>
                <w:sz w:val="18"/>
                <w:szCs w:val="18"/>
              </w:rPr>
              <w:t>66,2</w:t>
            </w:r>
            <w:r w:rsidR="00CF5A63">
              <w:rPr>
                <w:rFonts w:ascii="Arial" w:hAnsi="Arial" w:cs="Arial"/>
                <w:b/>
                <w:sz w:val="18"/>
                <w:szCs w:val="18"/>
              </w:rPr>
              <w:t>1</w:t>
            </w:r>
          </w:p>
        </w:tc>
        <w:tc>
          <w:tcPr>
            <w:tcW w:w="992" w:type="dxa"/>
            <w:tcBorders>
              <w:top w:val="nil"/>
              <w:left w:val="nil"/>
              <w:bottom w:val="nil"/>
              <w:right w:val="nil"/>
            </w:tcBorders>
            <w:shd w:val="clear" w:color="auto" w:fill="auto"/>
            <w:vAlign w:val="bottom"/>
          </w:tcPr>
          <w:p w:rsidR="00B33F2D" w:rsidRPr="00B33F2D" w:rsidRDefault="00B33F2D" w:rsidP="00B33F2D">
            <w:pPr>
              <w:jc w:val="right"/>
              <w:rPr>
                <w:rFonts w:ascii="Arial" w:hAnsi="Arial" w:cs="Arial"/>
                <w:b/>
                <w:sz w:val="20"/>
                <w:szCs w:val="20"/>
              </w:rPr>
            </w:pPr>
            <w:r w:rsidRPr="00B33F2D">
              <w:rPr>
                <w:rFonts w:ascii="Arial" w:hAnsi="Arial" w:cs="Arial"/>
                <w:b/>
                <w:sz w:val="20"/>
                <w:szCs w:val="20"/>
              </w:rPr>
              <w:t>48,23</w:t>
            </w:r>
          </w:p>
        </w:tc>
      </w:tr>
      <w:tr w:rsidR="00B33F2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B33F2D" w:rsidRPr="005454F6" w:rsidRDefault="00B33F2D" w:rsidP="00B33F2D">
            <w:pPr>
              <w:rPr>
                <w:rFonts w:ascii="Arial" w:hAnsi="Arial" w:cs="Arial"/>
                <w:b/>
                <w:sz w:val="18"/>
                <w:szCs w:val="18"/>
              </w:rPr>
            </w:pPr>
            <w:r w:rsidRPr="005454F6">
              <w:rPr>
                <w:rFonts w:ascii="Arial" w:hAnsi="Arial" w:cs="Arial"/>
                <w:b/>
                <w:sz w:val="18"/>
                <w:szCs w:val="18"/>
              </w:rPr>
              <w:t>721</w:t>
            </w:r>
          </w:p>
        </w:tc>
        <w:tc>
          <w:tcPr>
            <w:tcW w:w="2743" w:type="dxa"/>
            <w:gridSpan w:val="2"/>
            <w:tcBorders>
              <w:top w:val="nil"/>
              <w:left w:val="nil"/>
              <w:bottom w:val="nil"/>
              <w:right w:val="nil"/>
            </w:tcBorders>
            <w:shd w:val="clear" w:color="auto" w:fill="auto"/>
            <w:noWrap/>
            <w:vAlign w:val="bottom"/>
            <w:hideMark/>
          </w:tcPr>
          <w:p w:rsidR="00B33F2D" w:rsidRPr="005454F6" w:rsidRDefault="00B33F2D" w:rsidP="00B33F2D">
            <w:pPr>
              <w:rPr>
                <w:rFonts w:ascii="Arial" w:hAnsi="Arial" w:cs="Arial"/>
                <w:b/>
                <w:sz w:val="18"/>
                <w:szCs w:val="18"/>
              </w:rPr>
            </w:pPr>
            <w:r w:rsidRPr="005454F6">
              <w:rPr>
                <w:rFonts w:ascii="Arial" w:hAnsi="Arial" w:cs="Arial"/>
                <w:b/>
                <w:sz w:val="18"/>
                <w:szCs w:val="18"/>
              </w:rPr>
              <w:t>Prihodi od prodaje građevinskih objekata</w:t>
            </w:r>
          </w:p>
        </w:tc>
        <w:tc>
          <w:tcPr>
            <w:tcW w:w="1418" w:type="dxa"/>
            <w:tcBorders>
              <w:top w:val="nil"/>
              <w:left w:val="nil"/>
              <w:bottom w:val="nil"/>
              <w:right w:val="nil"/>
            </w:tcBorders>
            <w:shd w:val="clear" w:color="auto" w:fill="auto"/>
            <w:noWrap/>
            <w:vAlign w:val="bottom"/>
          </w:tcPr>
          <w:p w:rsidR="00B33F2D" w:rsidRPr="000E2507" w:rsidRDefault="00B33F2D" w:rsidP="00B33F2D">
            <w:pPr>
              <w:jc w:val="right"/>
              <w:rPr>
                <w:rFonts w:ascii="Arial" w:hAnsi="Arial" w:cs="Arial"/>
                <w:b/>
                <w:sz w:val="18"/>
                <w:szCs w:val="18"/>
              </w:rPr>
            </w:pPr>
            <w:r>
              <w:rPr>
                <w:rFonts w:ascii="Arial" w:hAnsi="Arial" w:cs="Arial"/>
                <w:b/>
                <w:sz w:val="18"/>
                <w:szCs w:val="18"/>
              </w:rPr>
              <w:t>14.568,76</w:t>
            </w:r>
          </w:p>
        </w:tc>
        <w:tc>
          <w:tcPr>
            <w:tcW w:w="1417" w:type="dxa"/>
            <w:tcBorders>
              <w:top w:val="nil"/>
              <w:left w:val="nil"/>
              <w:bottom w:val="nil"/>
              <w:right w:val="nil"/>
            </w:tcBorders>
            <w:shd w:val="clear" w:color="auto" w:fill="auto"/>
            <w:noWrap/>
            <w:vAlign w:val="bottom"/>
          </w:tcPr>
          <w:p w:rsidR="00B33F2D" w:rsidRPr="000E2507" w:rsidRDefault="00B33F2D" w:rsidP="00B33F2D">
            <w:pPr>
              <w:jc w:val="right"/>
              <w:rPr>
                <w:rFonts w:ascii="Arial" w:hAnsi="Arial" w:cs="Arial"/>
                <w:b/>
                <w:sz w:val="18"/>
                <w:szCs w:val="18"/>
              </w:rPr>
            </w:pPr>
            <w:r>
              <w:rPr>
                <w:rFonts w:ascii="Arial" w:hAnsi="Arial" w:cs="Arial"/>
                <w:b/>
                <w:sz w:val="18"/>
                <w:szCs w:val="18"/>
              </w:rPr>
              <w:t>20</w:t>
            </w:r>
            <w:r w:rsidRPr="000E2507">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B33F2D" w:rsidRPr="00DA1A72" w:rsidRDefault="00B33F2D" w:rsidP="00B33F2D">
            <w:pPr>
              <w:jc w:val="right"/>
              <w:rPr>
                <w:rFonts w:ascii="Arial" w:hAnsi="Arial" w:cs="Arial"/>
                <w:b/>
                <w:sz w:val="18"/>
                <w:szCs w:val="18"/>
              </w:rPr>
            </w:pPr>
            <w:r w:rsidRPr="00DA1A72">
              <w:rPr>
                <w:rFonts w:ascii="Arial" w:hAnsi="Arial" w:cs="Arial"/>
                <w:b/>
                <w:sz w:val="18"/>
                <w:szCs w:val="18"/>
              </w:rPr>
              <w:t>9.646,43</w:t>
            </w:r>
          </w:p>
        </w:tc>
        <w:tc>
          <w:tcPr>
            <w:tcW w:w="993" w:type="dxa"/>
            <w:vAlign w:val="bottom"/>
          </w:tcPr>
          <w:p w:rsidR="00B33F2D" w:rsidRPr="000E2507" w:rsidRDefault="00E81A4D" w:rsidP="00CF5A63">
            <w:pPr>
              <w:jc w:val="right"/>
              <w:rPr>
                <w:rFonts w:ascii="Arial" w:hAnsi="Arial" w:cs="Arial"/>
                <w:b/>
                <w:sz w:val="18"/>
                <w:szCs w:val="18"/>
              </w:rPr>
            </w:pPr>
            <w:r>
              <w:rPr>
                <w:rFonts w:ascii="Arial" w:hAnsi="Arial" w:cs="Arial"/>
                <w:b/>
                <w:sz w:val="18"/>
                <w:szCs w:val="18"/>
              </w:rPr>
              <w:t>66,2</w:t>
            </w:r>
            <w:r w:rsidR="00CF5A63">
              <w:rPr>
                <w:rFonts w:ascii="Arial" w:hAnsi="Arial" w:cs="Arial"/>
                <w:b/>
                <w:sz w:val="18"/>
                <w:szCs w:val="18"/>
              </w:rPr>
              <w:t>1</w:t>
            </w:r>
          </w:p>
        </w:tc>
        <w:tc>
          <w:tcPr>
            <w:tcW w:w="992" w:type="dxa"/>
            <w:tcBorders>
              <w:top w:val="nil"/>
              <w:left w:val="nil"/>
              <w:bottom w:val="nil"/>
              <w:right w:val="nil"/>
            </w:tcBorders>
            <w:shd w:val="clear" w:color="auto" w:fill="auto"/>
            <w:vAlign w:val="bottom"/>
          </w:tcPr>
          <w:p w:rsidR="00B33F2D" w:rsidRPr="00B33F2D" w:rsidRDefault="00B33F2D" w:rsidP="00B33F2D">
            <w:pPr>
              <w:jc w:val="right"/>
              <w:rPr>
                <w:rFonts w:ascii="Arial" w:hAnsi="Arial" w:cs="Arial"/>
                <w:b/>
                <w:sz w:val="20"/>
                <w:szCs w:val="20"/>
              </w:rPr>
            </w:pPr>
            <w:r w:rsidRPr="00B33F2D">
              <w:rPr>
                <w:rFonts w:ascii="Arial" w:hAnsi="Arial" w:cs="Arial"/>
                <w:b/>
                <w:sz w:val="20"/>
                <w:szCs w:val="20"/>
              </w:rPr>
              <w:t>48,23</w:t>
            </w:r>
          </w:p>
        </w:tc>
      </w:tr>
      <w:tr w:rsidR="00B33F2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B33F2D" w:rsidRPr="005454F6" w:rsidRDefault="00B33F2D" w:rsidP="00B33F2D">
            <w:pPr>
              <w:rPr>
                <w:rFonts w:ascii="Arial" w:hAnsi="Arial" w:cs="Arial"/>
                <w:sz w:val="18"/>
                <w:szCs w:val="18"/>
              </w:rPr>
            </w:pPr>
            <w:r w:rsidRPr="005454F6">
              <w:rPr>
                <w:rFonts w:ascii="Arial" w:hAnsi="Arial" w:cs="Arial"/>
                <w:sz w:val="18"/>
                <w:szCs w:val="18"/>
              </w:rPr>
              <w:t>7211</w:t>
            </w:r>
          </w:p>
        </w:tc>
        <w:tc>
          <w:tcPr>
            <w:tcW w:w="2743" w:type="dxa"/>
            <w:gridSpan w:val="2"/>
            <w:tcBorders>
              <w:top w:val="nil"/>
              <w:left w:val="nil"/>
              <w:bottom w:val="nil"/>
              <w:right w:val="nil"/>
            </w:tcBorders>
            <w:shd w:val="clear" w:color="auto" w:fill="auto"/>
            <w:noWrap/>
            <w:vAlign w:val="bottom"/>
            <w:hideMark/>
          </w:tcPr>
          <w:p w:rsidR="00B33F2D" w:rsidRPr="005454F6" w:rsidRDefault="00B33F2D" w:rsidP="00B33F2D">
            <w:pPr>
              <w:rPr>
                <w:rFonts w:ascii="Arial" w:hAnsi="Arial" w:cs="Arial"/>
                <w:sz w:val="18"/>
                <w:szCs w:val="18"/>
              </w:rPr>
            </w:pPr>
            <w:r w:rsidRPr="005454F6">
              <w:rPr>
                <w:rFonts w:ascii="Arial" w:hAnsi="Arial" w:cs="Arial"/>
                <w:sz w:val="18"/>
                <w:szCs w:val="18"/>
              </w:rPr>
              <w:t>Stambeni objekti</w:t>
            </w:r>
          </w:p>
        </w:tc>
        <w:tc>
          <w:tcPr>
            <w:tcW w:w="1418" w:type="dxa"/>
            <w:tcBorders>
              <w:top w:val="nil"/>
              <w:left w:val="nil"/>
              <w:bottom w:val="nil"/>
              <w:right w:val="nil"/>
            </w:tcBorders>
            <w:shd w:val="clear" w:color="auto" w:fill="auto"/>
            <w:noWrap/>
            <w:vAlign w:val="bottom"/>
          </w:tcPr>
          <w:p w:rsidR="00B33F2D" w:rsidRDefault="00B33F2D" w:rsidP="00B33F2D">
            <w:pPr>
              <w:jc w:val="right"/>
              <w:rPr>
                <w:rFonts w:ascii="Arial" w:hAnsi="Arial" w:cs="Arial"/>
                <w:sz w:val="18"/>
                <w:szCs w:val="18"/>
              </w:rPr>
            </w:pPr>
            <w:r>
              <w:rPr>
                <w:rFonts w:ascii="Arial" w:hAnsi="Arial" w:cs="Arial"/>
                <w:sz w:val="18"/>
                <w:szCs w:val="18"/>
              </w:rPr>
              <w:t>14.568,76</w:t>
            </w:r>
          </w:p>
        </w:tc>
        <w:tc>
          <w:tcPr>
            <w:tcW w:w="1417" w:type="dxa"/>
            <w:tcBorders>
              <w:top w:val="nil"/>
              <w:left w:val="nil"/>
              <w:bottom w:val="nil"/>
              <w:right w:val="nil"/>
            </w:tcBorders>
            <w:shd w:val="clear" w:color="auto" w:fill="auto"/>
            <w:noWrap/>
            <w:vAlign w:val="bottom"/>
          </w:tcPr>
          <w:p w:rsidR="00B33F2D" w:rsidRDefault="00B33F2D" w:rsidP="00B33F2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B33F2D" w:rsidRPr="00DA1A72" w:rsidRDefault="00B33F2D" w:rsidP="00B33F2D">
            <w:pPr>
              <w:jc w:val="right"/>
              <w:rPr>
                <w:rFonts w:ascii="Arial" w:hAnsi="Arial" w:cs="Arial"/>
                <w:sz w:val="18"/>
                <w:szCs w:val="18"/>
              </w:rPr>
            </w:pPr>
            <w:r w:rsidRPr="00DA1A72">
              <w:rPr>
                <w:rFonts w:ascii="Arial" w:hAnsi="Arial" w:cs="Arial"/>
                <w:sz w:val="18"/>
                <w:szCs w:val="18"/>
              </w:rPr>
              <w:t>9.646,43</w:t>
            </w:r>
          </w:p>
        </w:tc>
        <w:tc>
          <w:tcPr>
            <w:tcW w:w="993" w:type="dxa"/>
            <w:vAlign w:val="bottom"/>
          </w:tcPr>
          <w:p w:rsidR="00B33F2D" w:rsidRPr="005454F6" w:rsidRDefault="00E81A4D" w:rsidP="00CF5A63">
            <w:pPr>
              <w:jc w:val="right"/>
              <w:rPr>
                <w:rFonts w:ascii="Arial" w:hAnsi="Arial" w:cs="Arial"/>
                <w:sz w:val="18"/>
                <w:szCs w:val="18"/>
              </w:rPr>
            </w:pPr>
            <w:r>
              <w:rPr>
                <w:rFonts w:ascii="Arial" w:hAnsi="Arial" w:cs="Arial"/>
                <w:sz w:val="18"/>
                <w:szCs w:val="18"/>
              </w:rPr>
              <w:t>66,2</w:t>
            </w:r>
            <w:r w:rsidR="00CF5A63">
              <w:rPr>
                <w:rFonts w:ascii="Arial" w:hAnsi="Arial" w:cs="Arial"/>
                <w:sz w:val="18"/>
                <w:szCs w:val="18"/>
              </w:rPr>
              <w:t>1</w:t>
            </w:r>
          </w:p>
        </w:tc>
        <w:tc>
          <w:tcPr>
            <w:tcW w:w="992" w:type="dxa"/>
            <w:tcBorders>
              <w:top w:val="nil"/>
              <w:left w:val="nil"/>
              <w:bottom w:val="nil"/>
              <w:right w:val="nil"/>
            </w:tcBorders>
            <w:shd w:val="clear" w:color="auto" w:fill="auto"/>
            <w:vAlign w:val="bottom"/>
          </w:tcPr>
          <w:p w:rsidR="00B33F2D" w:rsidRDefault="00B33F2D" w:rsidP="00B33F2D">
            <w:pPr>
              <w:jc w:val="right"/>
              <w:rPr>
                <w:rFonts w:ascii="Arial" w:hAnsi="Arial" w:cs="Arial"/>
                <w:sz w:val="20"/>
                <w:szCs w:val="20"/>
              </w:rPr>
            </w:pPr>
          </w:p>
        </w:tc>
      </w:tr>
      <w:tr w:rsidR="00B33F2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B33F2D" w:rsidRPr="005454F6" w:rsidRDefault="00B33F2D" w:rsidP="00B33F2D">
            <w:pPr>
              <w:rPr>
                <w:rFonts w:ascii="Arial" w:hAnsi="Arial" w:cs="Arial"/>
                <w:sz w:val="18"/>
                <w:szCs w:val="18"/>
              </w:rPr>
            </w:pPr>
          </w:p>
        </w:tc>
        <w:tc>
          <w:tcPr>
            <w:tcW w:w="2743" w:type="dxa"/>
            <w:gridSpan w:val="2"/>
            <w:tcBorders>
              <w:top w:val="nil"/>
              <w:left w:val="nil"/>
              <w:bottom w:val="nil"/>
              <w:right w:val="nil"/>
            </w:tcBorders>
            <w:shd w:val="clear" w:color="auto" w:fill="auto"/>
            <w:noWrap/>
            <w:vAlign w:val="bottom"/>
          </w:tcPr>
          <w:p w:rsidR="00B33F2D" w:rsidRPr="005454F6" w:rsidRDefault="00B33F2D" w:rsidP="00B33F2D">
            <w:pPr>
              <w:rPr>
                <w:rFonts w:ascii="Arial" w:hAnsi="Arial" w:cs="Arial"/>
                <w:sz w:val="18"/>
                <w:szCs w:val="18"/>
              </w:rPr>
            </w:pPr>
          </w:p>
        </w:tc>
        <w:tc>
          <w:tcPr>
            <w:tcW w:w="1418" w:type="dxa"/>
            <w:tcBorders>
              <w:top w:val="nil"/>
              <w:left w:val="nil"/>
              <w:bottom w:val="nil"/>
              <w:right w:val="nil"/>
            </w:tcBorders>
            <w:noWrap/>
            <w:vAlign w:val="bottom"/>
          </w:tcPr>
          <w:p w:rsidR="00B33F2D" w:rsidRPr="005454F6" w:rsidRDefault="00B33F2D" w:rsidP="00B33F2D">
            <w:pPr>
              <w:jc w:val="right"/>
              <w:rPr>
                <w:rFonts w:ascii="Arial" w:hAnsi="Arial" w:cs="Arial"/>
                <w:b/>
                <w:bCs/>
                <w:color w:val="000000"/>
                <w:sz w:val="18"/>
                <w:szCs w:val="18"/>
              </w:rPr>
            </w:pPr>
          </w:p>
        </w:tc>
        <w:tc>
          <w:tcPr>
            <w:tcW w:w="1417" w:type="dxa"/>
            <w:tcBorders>
              <w:top w:val="nil"/>
              <w:left w:val="nil"/>
              <w:bottom w:val="nil"/>
              <w:right w:val="nil"/>
            </w:tcBorders>
            <w:shd w:val="clear" w:color="auto" w:fill="auto"/>
            <w:noWrap/>
          </w:tcPr>
          <w:p w:rsidR="00B33F2D" w:rsidRPr="005454F6" w:rsidRDefault="00B33F2D" w:rsidP="00B33F2D">
            <w:pPr>
              <w:autoSpaceDE w:val="0"/>
              <w:autoSpaceDN w:val="0"/>
              <w:adjustRightInd w:val="0"/>
              <w:jc w:val="right"/>
              <w:rPr>
                <w:rFonts w:ascii="Arial" w:hAnsi="Arial" w:cs="Arial"/>
                <w:b/>
                <w:bCs/>
                <w:color w:val="FFFFFF"/>
                <w:sz w:val="18"/>
                <w:szCs w:val="18"/>
              </w:rPr>
            </w:pPr>
            <w:r w:rsidRPr="005454F6">
              <w:rPr>
                <w:rFonts w:ascii="Arial" w:hAnsi="Arial" w:cs="Arial"/>
                <w:b/>
                <w:bCs/>
                <w:color w:val="FFFFFF"/>
                <w:sz w:val="18"/>
                <w:szCs w:val="18"/>
              </w:rPr>
              <w:t>531.000,00</w:t>
            </w:r>
          </w:p>
        </w:tc>
        <w:tc>
          <w:tcPr>
            <w:tcW w:w="1418" w:type="dxa"/>
            <w:tcBorders>
              <w:top w:val="nil"/>
              <w:left w:val="nil"/>
              <w:bottom w:val="nil"/>
              <w:right w:val="nil"/>
            </w:tcBorders>
            <w:shd w:val="clear" w:color="auto" w:fill="auto"/>
            <w:noWrap/>
          </w:tcPr>
          <w:p w:rsidR="00B33F2D" w:rsidRPr="005454F6" w:rsidRDefault="00B33F2D" w:rsidP="00B33F2D">
            <w:pPr>
              <w:jc w:val="right"/>
              <w:rPr>
                <w:rFonts w:ascii="Arial" w:hAnsi="Arial" w:cs="Arial"/>
                <w:b/>
                <w:bCs/>
                <w:color w:val="FFFFFF"/>
                <w:sz w:val="18"/>
                <w:szCs w:val="18"/>
              </w:rPr>
            </w:pPr>
          </w:p>
        </w:tc>
        <w:tc>
          <w:tcPr>
            <w:tcW w:w="993" w:type="dxa"/>
          </w:tcPr>
          <w:p w:rsidR="00B33F2D" w:rsidRPr="005454F6" w:rsidRDefault="00B33F2D" w:rsidP="00B33F2D">
            <w:pPr>
              <w:autoSpaceDE w:val="0"/>
              <w:autoSpaceDN w:val="0"/>
              <w:adjustRightInd w:val="0"/>
              <w:jc w:val="right"/>
              <w:rPr>
                <w:rFonts w:ascii="Arial" w:hAnsi="Arial" w:cs="Arial"/>
                <w:b/>
                <w:bCs/>
                <w:color w:val="FFFFFF"/>
                <w:sz w:val="18"/>
                <w:szCs w:val="18"/>
              </w:rPr>
            </w:pPr>
          </w:p>
        </w:tc>
        <w:tc>
          <w:tcPr>
            <w:tcW w:w="992" w:type="dxa"/>
          </w:tcPr>
          <w:p w:rsidR="00B33F2D" w:rsidRPr="005454F6" w:rsidRDefault="00B33F2D" w:rsidP="00B33F2D">
            <w:pPr>
              <w:autoSpaceDE w:val="0"/>
              <w:autoSpaceDN w:val="0"/>
              <w:adjustRightInd w:val="0"/>
              <w:jc w:val="right"/>
              <w:rPr>
                <w:rFonts w:ascii="Arial" w:hAnsi="Arial" w:cs="Arial"/>
                <w:b/>
                <w:bCs/>
                <w:color w:val="FFFFFF"/>
                <w:sz w:val="18"/>
                <w:szCs w:val="18"/>
              </w:rPr>
            </w:pPr>
            <w:r w:rsidRPr="005454F6">
              <w:rPr>
                <w:rFonts w:ascii="Arial" w:hAnsi="Arial" w:cs="Arial"/>
                <w:b/>
                <w:bCs/>
                <w:color w:val="FFFFFF"/>
                <w:sz w:val="18"/>
                <w:szCs w:val="18"/>
              </w:rPr>
              <w:t>99,00</w:t>
            </w:r>
          </w:p>
        </w:tc>
      </w:tr>
      <w:tr w:rsidR="00B33F2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262626" w:themeFill="text1" w:themeFillTint="D9"/>
            <w:noWrap/>
            <w:vAlign w:val="center"/>
          </w:tcPr>
          <w:p w:rsidR="00B33F2D" w:rsidRPr="005454F6" w:rsidRDefault="00B33F2D" w:rsidP="00B33F2D">
            <w:r w:rsidRPr="005454F6">
              <w:rPr>
                <w:rFonts w:ascii="Arial" w:eastAsia="Arial" w:hAnsi="Arial"/>
                <w:b/>
                <w:color w:val="FFFFFF"/>
                <w:sz w:val="18"/>
              </w:rPr>
              <w:t xml:space="preserve">  </w:t>
            </w:r>
          </w:p>
        </w:tc>
        <w:tc>
          <w:tcPr>
            <w:tcW w:w="2743" w:type="dxa"/>
            <w:gridSpan w:val="2"/>
            <w:tcBorders>
              <w:top w:val="nil"/>
              <w:left w:val="nil"/>
              <w:bottom w:val="nil"/>
              <w:right w:val="nil"/>
            </w:tcBorders>
            <w:shd w:val="clear" w:color="auto" w:fill="262626" w:themeFill="text1" w:themeFillTint="D9"/>
            <w:noWrap/>
            <w:vAlign w:val="center"/>
          </w:tcPr>
          <w:p w:rsidR="00B33F2D" w:rsidRPr="005454F6" w:rsidRDefault="00B33F2D" w:rsidP="00AD1B80">
            <w:r w:rsidRPr="005454F6">
              <w:rPr>
                <w:rFonts w:ascii="Arial" w:eastAsia="Arial" w:hAnsi="Arial"/>
                <w:b/>
                <w:color w:val="FFFFFF"/>
                <w:sz w:val="18"/>
              </w:rPr>
              <w:t>UKUPN</w:t>
            </w:r>
            <w:r w:rsidR="00AD1B80">
              <w:rPr>
                <w:rFonts w:ascii="Arial" w:eastAsia="Arial" w:hAnsi="Arial"/>
                <w:b/>
                <w:color w:val="FFFFFF"/>
                <w:sz w:val="18"/>
              </w:rPr>
              <w:t>O</w:t>
            </w:r>
            <w:r w:rsidRPr="005454F6">
              <w:rPr>
                <w:rFonts w:ascii="Arial" w:eastAsia="Arial" w:hAnsi="Arial"/>
                <w:b/>
                <w:color w:val="FFFFFF"/>
                <w:sz w:val="18"/>
              </w:rPr>
              <w:t xml:space="preserve"> RASHODI</w:t>
            </w:r>
          </w:p>
        </w:tc>
        <w:tc>
          <w:tcPr>
            <w:tcW w:w="1418" w:type="dxa"/>
            <w:tcBorders>
              <w:top w:val="nil"/>
              <w:left w:val="nil"/>
              <w:bottom w:val="nil"/>
              <w:right w:val="nil"/>
            </w:tcBorders>
            <w:shd w:val="clear" w:color="auto" w:fill="262626" w:themeFill="text1" w:themeFillTint="D9"/>
            <w:noWrap/>
            <w:vAlign w:val="bottom"/>
          </w:tcPr>
          <w:p w:rsidR="00B33F2D" w:rsidRPr="005454F6" w:rsidRDefault="00B33F2D" w:rsidP="00B33F2D">
            <w:pPr>
              <w:jc w:val="right"/>
              <w:rPr>
                <w:rFonts w:ascii="Arial" w:eastAsia="Arial" w:hAnsi="Arial" w:cs="Arial"/>
                <w:b/>
                <w:color w:val="FFFFFF"/>
                <w:sz w:val="18"/>
                <w:szCs w:val="18"/>
              </w:rPr>
            </w:pPr>
            <w:r>
              <w:rPr>
                <w:rFonts w:ascii="Arial" w:eastAsia="Arial" w:hAnsi="Arial" w:cs="Arial"/>
                <w:b/>
                <w:color w:val="FFFFFF"/>
                <w:sz w:val="18"/>
                <w:szCs w:val="18"/>
              </w:rPr>
              <w:t>27.357.040,43</w:t>
            </w:r>
          </w:p>
        </w:tc>
        <w:tc>
          <w:tcPr>
            <w:tcW w:w="1417" w:type="dxa"/>
            <w:tcBorders>
              <w:top w:val="nil"/>
              <w:left w:val="nil"/>
              <w:bottom w:val="nil"/>
              <w:right w:val="nil"/>
            </w:tcBorders>
            <w:shd w:val="clear" w:color="auto" w:fill="262626" w:themeFill="text1" w:themeFillTint="D9"/>
            <w:noWrap/>
            <w:vAlign w:val="bottom"/>
          </w:tcPr>
          <w:p w:rsidR="00B33F2D" w:rsidRPr="004A600D" w:rsidRDefault="00B33F2D" w:rsidP="00B33F2D">
            <w:pPr>
              <w:jc w:val="right"/>
              <w:rPr>
                <w:rFonts w:ascii="Arial" w:hAnsi="Arial" w:cs="Arial"/>
                <w:b/>
                <w:sz w:val="18"/>
                <w:szCs w:val="18"/>
              </w:rPr>
            </w:pPr>
            <w:r>
              <w:rPr>
                <w:rFonts w:ascii="Arial" w:hAnsi="Arial" w:cs="Arial"/>
                <w:b/>
                <w:sz w:val="18"/>
                <w:szCs w:val="18"/>
              </w:rPr>
              <w:t>42.414</w:t>
            </w:r>
            <w:r w:rsidRPr="004A600D">
              <w:rPr>
                <w:rFonts w:ascii="Arial" w:hAnsi="Arial" w:cs="Arial"/>
                <w:b/>
                <w:sz w:val="18"/>
                <w:szCs w:val="18"/>
              </w:rPr>
              <w:t>.000,00</w:t>
            </w:r>
          </w:p>
        </w:tc>
        <w:tc>
          <w:tcPr>
            <w:tcW w:w="1418" w:type="dxa"/>
            <w:tcBorders>
              <w:top w:val="nil"/>
              <w:left w:val="nil"/>
              <w:bottom w:val="nil"/>
              <w:right w:val="nil"/>
            </w:tcBorders>
            <w:shd w:val="solid" w:color="333333" w:fill="auto"/>
            <w:noWrap/>
            <w:vAlign w:val="bottom"/>
          </w:tcPr>
          <w:p w:rsidR="00B33F2D" w:rsidRPr="005454F6" w:rsidRDefault="00EC3139" w:rsidP="00EC3139">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28.330.703,17</w:t>
            </w:r>
          </w:p>
        </w:tc>
        <w:tc>
          <w:tcPr>
            <w:tcW w:w="993" w:type="dxa"/>
            <w:tcBorders>
              <w:top w:val="nil"/>
              <w:left w:val="nil"/>
              <w:bottom w:val="nil"/>
              <w:right w:val="nil"/>
            </w:tcBorders>
            <w:shd w:val="solid" w:color="333333" w:fill="auto"/>
            <w:vAlign w:val="bottom"/>
          </w:tcPr>
          <w:p w:rsidR="00B33F2D" w:rsidRPr="005454F6" w:rsidRDefault="00EC3139" w:rsidP="00B33F2D">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103,56</w:t>
            </w:r>
          </w:p>
        </w:tc>
        <w:tc>
          <w:tcPr>
            <w:tcW w:w="992" w:type="dxa"/>
            <w:tcBorders>
              <w:top w:val="nil"/>
              <w:left w:val="nil"/>
              <w:bottom w:val="nil"/>
              <w:right w:val="nil"/>
            </w:tcBorders>
            <w:shd w:val="solid" w:color="333333" w:fill="auto"/>
            <w:vAlign w:val="bottom"/>
          </w:tcPr>
          <w:p w:rsidR="00B33F2D" w:rsidRPr="005454F6" w:rsidRDefault="00CF5A63" w:rsidP="00CF5A63">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66,80</w:t>
            </w:r>
          </w:p>
        </w:tc>
      </w:tr>
      <w:tr w:rsidR="00B33F2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B33F2D" w:rsidRPr="005454F6" w:rsidRDefault="00B33F2D" w:rsidP="00B33F2D">
            <w:pPr>
              <w:rPr>
                <w:rFonts w:ascii="Arial" w:hAnsi="Arial" w:cs="Arial"/>
                <w:b/>
                <w:sz w:val="18"/>
                <w:szCs w:val="18"/>
              </w:rPr>
            </w:pPr>
            <w:r w:rsidRPr="005454F6">
              <w:rPr>
                <w:rFonts w:ascii="Arial" w:hAnsi="Arial" w:cs="Arial"/>
                <w:b/>
                <w:sz w:val="18"/>
                <w:szCs w:val="18"/>
              </w:rPr>
              <w:t>3</w:t>
            </w:r>
          </w:p>
        </w:tc>
        <w:tc>
          <w:tcPr>
            <w:tcW w:w="2743" w:type="dxa"/>
            <w:gridSpan w:val="2"/>
            <w:tcBorders>
              <w:top w:val="nil"/>
              <w:left w:val="nil"/>
              <w:bottom w:val="nil"/>
              <w:right w:val="nil"/>
            </w:tcBorders>
            <w:shd w:val="clear" w:color="0000CE" w:fill="0000CE"/>
            <w:noWrap/>
            <w:vAlign w:val="center"/>
          </w:tcPr>
          <w:p w:rsidR="00B33F2D" w:rsidRPr="005454F6" w:rsidRDefault="00B33F2D" w:rsidP="00B33F2D">
            <w:pPr>
              <w:rPr>
                <w:rFonts w:ascii="Arial" w:hAnsi="Arial" w:cs="Arial"/>
                <w:b/>
                <w:sz w:val="18"/>
                <w:szCs w:val="18"/>
              </w:rPr>
            </w:pPr>
            <w:r w:rsidRPr="005454F6">
              <w:rPr>
                <w:rFonts w:ascii="Arial" w:hAnsi="Arial" w:cs="Arial"/>
                <w:b/>
                <w:sz w:val="18"/>
                <w:szCs w:val="18"/>
              </w:rPr>
              <w:t>Rashodi poslovanja</w:t>
            </w:r>
          </w:p>
        </w:tc>
        <w:tc>
          <w:tcPr>
            <w:tcW w:w="1418" w:type="dxa"/>
            <w:tcBorders>
              <w:top w:val="nil"/>
              <w:left w:val="nil"/>
              <w:bottom w:val="nil"/>
              <w:right w:val="nil"/>
            </w:tcBorders>
            <w:shd w:val="clear" w:color="0000CE" w:fill="0000CE"/>
            <w:noWrap/>
          </w:tcPr>
          <w:p w:rsidR="00B33F2D" w:rsidRPr="005454F6" w:rsidRDefault="00B33F2D" w:rsidP="00B33F2D">
            <w:pPr>
              <w:jc w:val="right"/>
              <w:rPr>
                <w:rFonts w:ascii="Arial" w:hAnsi="Arial" w:cs="Arial"/>
                <w:b/>
                <w:sz w:val="18"/>
                <w:szCs w:val="18"/>
              </w:rPr>
            </w:pPr>
            <w:r>
              <w:rPr>
                <w:rFonts w:ascii="Arial" w:hAnsi="Arial" w:cs="Arial"/>
                <w:b/>
                <w:sz w:val="18"/>
                <w:szCs w:val="18"/>
              </w:rPr>
              <w:t>21.645.206,83</w:t>
            </w:r>
          </w:p>
        </w:tc>
        <w:tc>
          <w:tcPr>
            <w:tcW w:w="1417" w:type="dxa"/>
            <w:tcBorders>
              <w:top w:val="nil"/>
              <w:left w:val="nil"/>
              <w:bottom w:val="nil"/>
              <w:right w:val="nil"/>
            </w:tcBorders>
            <w:shd w:val="clear" w:color="0000CE" w:fill="0000CE"/>
            <w:noWrap/>
          </w:tcPr>
          <w:p w:rsidR="00B33F2D" w:rsidRPr="005454F6" w:rsidRDefault="00B33F2D" w:rsidP="00B33F2D">
            <w:pPr>
              <w:jc w:val="right"/>
              <w:rPr>
                <w:rFonts w:ascii="Arial" w:hAnsi="Arial" w:cs="Arial"/>
                <w:b/>
                <w:sz w:val="18"/>
                <w:szCs w:val="18"/>
              </w:rPr>
            </w:pPr>
            <w:r>
              <w:rPr>
                <w:rFonts w:ascii="Arial" w:hAnsi="Arial" w:cs="Arial"/>
                <w:b/>
                <w:sz w:val="18"/>
                <w:szCs w:val="18"/>
              </w:rPr>
              <w:t>28.184.000</w:t>
            </w:r>
            <w:r w:rsidRPr="005454F6">
              <w:rPr>
                <w:rFonts w:ascii="Arial" w:hAnsi="Arial" w:cs="Arial"/>
                <w:b/>
                <w:sz w:val="18"/>
                <w:szCs w:val="18"/>
              </w:rPr>
              <w:t>,00</w:t>
            </w:r>
          </w:p>
        </w:tc>
        <w:tc>
          <w:tcPr>
            <w:tcW w:w="1418" w:type="dxa"/>
            <w:tcBorders>
              <w:top w:val="nil"/>
              <w:left w:val="nil"/>
              <w:bottom w:val="nil"/>
              <w:right w:val="nil"/>
            </w:tcBorders>
            <w:shd w:val="clear" w:color="0000CE" w:fill="0000CE"/>
            <w:noWrap/>
          </w:tcPr>
          <w:p w:rsidR="00B33F2D" w:rsidRPr="005454F6" w:rsidRDefault="00752E09" w:rsidP="00B33F2D">
            <w:pPr>
              <w:jc w:val="right"/>
              <w:rPr>
                <w:rFonts w:ascii="Arial" w:hAnsi="Arial" w:cs="Arial"/>
                <w:b/>
                <w:sz w:val="18"/>
                <w:szCs w:val="18"/>
              </w:rPr>
            </w:pPr>
            <w:r>
              <w:rPr>
                <w:rFonts w:ascii="Arial" w:hAnsi="Arial" w:cs="Arial"/>
                <w:b/>
                <w:sz w:val="18"/>
                <w:szCs w:val="18"/>
              </w:rPr>
              <w:t>22.014.737,27</w:t>
            </w:r>
          </w:p>
        </w:tc>
        <w:tc>
          <w:tcPr>
            <w:tcW w:w="993" w:type="dxa"/>
            <w:tcBorders>
              <w:top w:val="nil"/>
              <w:left w:val="nil"/>
              <w:bottom w:val="nil"/>
              <w:right w:val="nil"/>
            </w:tcBorders>
            <w:shd w:val="clear" w:color="0000CE" w:fill="0000CE"/>
          </w:tcPr>
          <w:p w:rsidR="00B33F2D" w:rsidRPr="005454F6" w:rsidRDefault="00EC3139" w:rsidP="00EC3139">
            <w:pPr>
              <w:jc w:val="right"/>
              <w:rPr>
                <w:rFonts w:ascii="Arial" w:hAnsi="Arial" w:cs="Arial"/>
                <w:b/>
                <w:sz w:val="18"/>
                <w:szCs w:val="18"/>
              </w:rPr>
            </w:pPr>
            <w:r>
              <w:rPr>
                <w:rFonts w:ascii="Arial" w:hAnsi="Arial" w:cs="Arial"/>
                <w:b/>
                <w:sz w:val="18"/>
                <w:szCs w:val="18"/>
              </w:rPr>
              <w:t>101,71</w:t>
            </w:r>
          </w:p>
        </w:tc>
        <w:tc>
          <w:tcPr>
            <w:tcW w:w="992" w:type="dxa"/>
            <w:tcBorders>
              <w:top w:val="nil"/>
              <w:left w:val="nil"/>
              <w:bottom w:val="nil"/>
              <w:right w:val="nil"/>
            </w:tcBorders>
            <w:shd w:val="clear" w:color="0000CE" w:fill="0000CE"/>
          </w:tcPr>
          <w:p w:rsidR="00B33F2D" w:rsidRPr="005454F6" w:rsidRDefault="00752E09" w:rsidP="00B33F2D">
            <w:pPr>
              <w:jc w:val="right"/>
              <w:rPr>
                <w:rFonts w:ascii="Arial" w:hAnsi="Arial" w:cs="Arial"/>
                <w:b/>
                <w:sz w:val="18"/>
                <w:szCs w:val="18"/>
              </w:rPr>
            </w:pPr>
            <w:r>
              <w:rPr>
                <w:rFonts w:ascii="Arial" w:hAnsi="Arial" w:cs="Arial"/>
                <w:b/>
                <w:sz w:val="18"/>
                <w:szCs w:val="18"/>
              </w:rPr>
              <w:t>78,11</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Rashodi za zaposlene</w:t>
            </w:r>
          </w:p>
        </w:tc>
        <w:tc>
          <w:tcPr>
            <w:tcW w:w="1418"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6.546.481,55</w:t>
            </w:r>
          </w:p>
        </w:tc>
        <w:tc>
          <w:tcPr>
            <w:tcW w:w="1417"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9.617.500,00</w:t>
            </w:r>
          </w:p>
        </w:tc>
        <w:tc>
          <w:tcPr>
            <w:tcW w:w="1418" w:type="dxa"/>
            <w:tcBorders>
              <w:top w:val="nil"/>
              <w:left w:val="nil"/>
              <w:bottom w:val="nil"/>
              <w:right w:val="nil"/>
            </w:tcBorders>
            <w:shd w:val="clear" w:color="auto" w:fill="auto"/>
            <w:noWrap/>
            <w:vAlign w:val="bottom"/>
          </w:tcPr>
          <w:p w:rsidR="0022689A" w:rsidRPr="0022689A" w:rsidRDefault="0022689A" w:rsidP="0022689A">
            <w:pPr>
              <w:jc w:val="right"/>
              <w:rPr>
                <w:rFonts w:ascii="Arial" w:hAnsi="Arial" w:cs="Arial"/>
                <w:b/>
                <w:sz w:val="18"/>
                <w:szCs w:val="18"/>
              </w:rPr>
            </w:pPr>
            <w:r w:rsidRPr="0022689A">
              <w:rPr>
                <w:rFonts w:ascii="Arial" w:hAnsi="Arial" w:cs="Arial"/>
                <w:b/>
                <w:sz w:val="18"/>
                <w:szCs w:val="18"/>
              </w:rPr>
              <w:t>8.940.981,80</w:t>
            </w:r>
          </w:p>
        </w:tc>
        <w:tc>
          <w:tcPr>
            <w:tcW w:w="993" w:type="dxa"/>
            <w:shd w:val="clear" w:color="auto" w:fill="auto"/>
            <w:vAlign w:val="bottom"/>
          </w:tcPr>
          <w:p w:rsidR="0022689A" w:rsidRPr="0022689A" w:rsidRDefault="00823CA2" w:rsidP="0022689A">
            <w:pPr>
              <w:jc w:val="right"/>
              <w:rPr>
                <w:rFonts w:ascii="Arial" w:hAnsi="Arial" w:cs="Arial"/>
                <w:b/>
                <w:sz w:val="18"/>
                <w:szCs w:val="18"/>
              </w:rPr>
            </w:pPr>
            <w:r>
              <w:rPr>
                <w:rFonts w:ascii="Arial" w:hAnsi="Arial" w:cs="Arial"/>
                <w:b/>
                <w:sz w:val="18"/>
                <w:szCs w:val="18"/>
              </w:rPr>
              <w:t>136,58</w:t>
            </w:r>
          </w:p>
        </w:tc>
        <w:tc>
          <w:tcPr>
            <w:tcW w:w="992" w:type="dxa"/>
            <w:tcBorders>
              <w:top w:val="nil"/>
              <w:left w:val="nil"/>
              <w:bottom w:val="nil"/>
              <w:right w:val="nil"/>
            </w:tcBorders>
            <w:shd w:val="clear" w:color="auto" w:fill="auto"/>
            <w:vAlign w:val="bottom"/>
          </w:tcPr>
          <w:p w:rsidR="0022689A" w:rsidRPr="0022689A" w:rsidRDefault="0022689A" w:rsidP="0022689A">
            <w:pPr>
              <w:jc w:val="right"/>
              <w:rPr>
                <w:rFonts w:ascii="Arial" w:hAnsi="Arial" w:cs="Arial"/>
                <w:b/>
                <w:sz w:val="18"/>
                <w:szCs w:val="18"/>
              </w:rPr>
            </w:pPr>
            <w:r w:rsidRPr="0022689A">
              <w:rPr>
                <w:rFonts w:ascii="Arial" w:hAnsi="Arial" w:cs="Arial"/>
                <w:b/>
                <w:sz w:val="18"/>
                <w:szCs w:val="18"/>
              </w:rPr>
              <w:t>92,97</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lastRenderedPageBreak/>
              <w:t>311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Plaće (Bruto)</w:t>
            </w:r>
          </w:p>
        </w:tc>
        <w:tc>
          <w:tcPr>
            <w:tcW w:w="1418"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5.099.732,47</w:t>
            </w:r>
          </w:p>
        </w:tc>
        <w:tc>
          <w:tcPr>
            <w:tcW w:w="1417"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7.158.450,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22689A" w:rsidRPr="0022689A" w:rsidRDefault="0022689A" w:rsidP="0022689A">
            <w:pPr>
              <w:jc w:val="right"/>
              <w:rPr>
                <w:rFonts w:ascii="Arial" w:hAnsi="Arial" w:cs="Arial"/>
                <w:b/>
                <w:sz w:val="18"/>
                <w:szCs w:val="18"/>
              </w:rPr>
            </w:pPr>
            <w:r w:rsidRPr="0022689A">
              <w:rPr>
                <w:rFonts w:ascii="Arial" w:hAnsi="Arial" w:cs="Arial"/>
                <w:b/>
                <w:sz w:val="18"/>
                <w:szCs w:val="18"/>
              </w:rPr>
              <w:t>7.108.125,26</w:t>
            </w:r>
          </w:p>
        </w:tc>
        <w:tc>
          <w:tcPr>
            <w:tcW w:w="993" w:type="dxa"/>
            <w:shd w:val="clear" w:color="auto" w:fill="auto"/>
            <w:vAlign w:val="bottom"/>
          </w:tcPr>
          <w:p w:rsidR="0022689A" w:rsidRPr="0022689A" w:rsidRDefault="00823CA2" w:rsidP="00FF295F">
            <w:pPr>
              <w:jc w:val="right"/>
              <w:rPr>
                <w:rFonts w:ascii="Arial" w:hAnsi="Arial" w:cs="Arial"/>
                <w:b/>
                <w:sz w:val="18"/>
                <w:szCs w:val="18"/>
              </w:rPr>
            </w:pPr>
            <w:r>
              <w:rPr>
                <w:rFonts w:ascii="Arial" w:hAnsi="Arial" w:cs="Arial"/>
                <w:b/>
                <w:sz w:val="18"/>
                <w:szCs w:val="18"/>
              </w:rPr>
              <w:t>139,3</w:t>
            </w:r>
            <w:r w:rsidR="00FF295F">
              <w:rPr>
                <w:rFonts w:ascii="Arial" w:hAnsi="Arial" w:cs="Arial"/>
                <w:b/>
                <w:sz w:val="18"/>
                <w:szCs w:val="18"/>
              </w:rPr>
              <w:t>8</w:t>
            </w:r>
          </w:p>
        </w:tc>
        <w:tc>
          <w:tcPr>
            <w:tcW w:w="992" w:type="dxa"/>
            <w:tcBorders>
              <w:top w:val="nil"/>
              <w:left w:val="nil"/>
              <w:bottom w:val="nil"/>
              <w:right w:val="nil"/>
            </w:tcBorders>
            <w:shd w:val="clear" w:color="auto" w:fill="auto"/>
            <w:vAlign w:val="bottom"/>
          </w:tcPr>
          <w:p w:rsidR="0022689A" w:rsidRPr="0022689A" w:rsidRDefault="0022689A" w:rsidP="0022689A">
            <w:pPr>
              <w:jc w:val="right"/>
              <w:rPr>
                <w:rFonts w:ascii="Arial" w:hAnsi="Arial" w:cs="Arial"/>
                <w:b/>
                <w:sz w:val="18"/>
                <w:szCs w:val="18"/>
              </w:rPr>
            </w:pPr>
            <w:r w:rsidRPr="0022689A">
              <w:rPr>
                <w:rFonts w:ascii="Arial" w:hAnsi="Arial" w:cs="Arial"/>
                <w:b/>
                <w:sz w:val="18"/>
                <w:szCs w:val="18"/>
              </w:rPr>
              <w:t>99,30</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3111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Plaće za redovan rad</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5.090.547,18</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7.108.125,26</w:t>
            </w:r>
          </w:p>
        </w:tc>
        <w:tc>
          <w:tcPr>
            <w:tcW w:w="993" w:type="dxa"/>
            <w:shd w:val="clear" w:color="auto" w:fill="auto"/>
            <w:vAlign w:val="bottom"/>
          </w:tcPr>
          <w:p w:rsidR="0022689A" w:rsidRPr="005454F6" w:rsidRDefault="00823CA2" w:rsidP="00FF295F">
            <w:pPr>
              <w:jc w:val="right"/>
              <w:rPr>
                <w:rFonts w:ascii="Arial" w:hAnsi="Arial" w:cs="Arial"/>
                <w:sz w:val="18"/>
                <w:szCs w:val="18"/>
              </w:rPr>
            </w:pPr>
            <w:r>
              <w:rPr>
                <w:rFonts w:ascii="Arial" w:hAnsi="Arial" w:cs="Arial"/>
                <w:sz w:val="18"/>
                <w:szCs w:val="18"/>
              </w:rPr>
              <w:t>139,6</w:t>
            </w:r>
            <w:r w:rsidR="00FF295F">
              <w:rPr>
                <w:rFonts w:ascii="Arial" w:hAnsi="Arial" w:cs="Arial"/>
                <w:sz w:val="18"/>
                <w:szCs w:val="18"/>
              </w:rPr>
              <w:t>3</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3113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Plaće za prekovremeni rad</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9.185,29</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0,00</w:t>
            </w:r>
          </w:p>
        </w:tc>
        <w:tc>
          <w:tcPr>
            <w:tcW w:w="993" w:type="dxa"/>
            <w:shd w:val="clear" w:color="auto" w:fill="auto"/>
            <w:vAlign w:val="bottom"/>
          </w:tcPr>
          <w:p w:rsidR="0022689A" w:rsidRPr="005454F6" w:rsidRDefault="00823CA2" w:rsidP="0022689A">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Pr>
                <w:rFonts w:ascii="Arial" w:hAnsi="Arial" w:cs="Arial"/>
                <w:sz w:val="18"/>
                <w:szCs w:val="18"/>
              </w:rPr>
              <w:t>3114</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Pr>
                <w:rFonts w:ascii="Arial" w:hAnsi="Arial" w:cs="Arial"/>
                <w:sz w:val="18"/>
                <w:szCs w:val="18"/>
              </w:rPr>
              <w:t xml:space="preserve">Plaća za posebne uvjete rada </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0,00</w:t>
            </w:r>
          </w:p>
        </w:tc>
        <w:tc>
          <w:tcPr>
            <w:tcW w:w="993" w:type="dxa"/>
            <w:shd w:val="clear" w:color="auto" w:fill="auto"/>
            <w:vAlign w:val="bottom"/>
          </w:tcPr>
          <w:p w:rsidR="0022689A" w:rsidRPr="005454F6" w:rsidRDefault="00823CA2" w:rsidP="0022689A">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312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Ostali rashodi za zaposlene</w:t>
            </w:r>
          </w:p>
        </w:tc>
        <w:tc>
          <w:tcPr>
            <w:tcW w:w="1418"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603.956,65</w:t>
            </w:r>
          </w:p>
        </w:tc>
        <w:tc>
          <w:tcPr>
            <w:tcW w:w="1417"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926.000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22689A" w:rsidRPr="00CD426B" w:rsidRDefault="0022689A" w:rsidP="0022689A">
            <w:pPr>
              <w:jc w:val="right"/>
              <w:rPr>
                <w:rFonts w:ascii="Arial" w:hAnsi="Arial" w:cs="Arial"/>
                <w:b/>
                <w:sz w:val="18"/>
                <w:szCs w:val="18"/>
              </w:rPr>
            </w:pPr>
            <w:r w:rsidRPr="00CD426B">
              <w:rPr>
                <w:rFonts w:ascii="Arial" w:hAnsi="Arial" w:cs="Arial"/>
                <w:b/>
                <w:sz w:val="18"/>
                <w:szCs w:val="18"/>
              </w:rPr>
              <w:t>655.840,02</w:t>
            </w:r>
          </w:p>
        </w:tc>
        <w:tc>
          <w:tcPr>
            <w:tcW w:w="993" w:type="dxa"/>
            <w:shd w:val="clear" w:color="auto" w:fill="auto"/>
            <w:vAlign w:val="bottom"/>
          </w:tcPr>
          <w:p w:rsidR="0022689A" w:rsidRPr="0022689A" w:rsidRDefault="00823CA2" w:rsidP="0022689A">
            <w:pPr>
              <w:jc w:val="right"/>
              <w:rPr>
                <w:rFonts w:ascii="Arial" w:hAnsi="Arial" w:cs="Arial"/>
                <w:b/>
                <w:sz w:val="18"/>
                <w:szCs w:val="18"/>
              </w:rPr>
            </w:pPr>
            <w:r>
              <w:rPr>
                <w:rFonts w:ascii="Arial" w:hAnsi="Arial" w:cs="Arial"/>
                <w:b/>
                <w:sz w:val="18"/>
                <w:szCs w:val="18"/>
              </w:rPr>
              <w:t>108,59</w:t>
            </w:r>
          </w:p>
        </w:tc>
        <w:tc>
          <w:tcPr>
            <w:tcW w:w="992" w:type="dxa"/>
            <w:tcBorders>
              <w:top w:val="nil"/>
              <w:left w:val="nil"/>
              <w:bottom w:val="nil"/>
              <w:right w:val="nil"/>
            </w:tcBorders>
            <w:shd w:val="clear" w:color="auto" w:fill="auto"/>
            <w:vAlign w:val="bottom"/>
          </w:tcPr>
          <w:p w:rsidR="0022689A" w:rsidRPr="0022689A" w:rsidRDefault="0022689A" w:rsidP="0022689A">
            <w:pPr>
              <w:jc w:val="right"/>
              <w:rPr>
                <w:rFonts w:ascii="Arial" w:hAnsi="Arial" w:cs="Arial"/>
                <w:b/>
                <w:sz w:val="18"/>
                <w:szCs w:val="18"/>
              </w:rPr>
            </w:pPr>
            <w:r w:rsidRPr="0022689A">
              <w:rPr>
                <w:rFonts w:ascii="Arial" w:hAnsi="Arial" w:cs="Arial"/>
                <w:b/>
                <w:sz w:val="18"/>
                <w:szCs w:val="18"/>
              </w:rPr>
              <w:t>70,83</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3121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Ostali rashodi za zaposlene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603.956,65</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655.840,02</w:t>
            </w:r>
          </w:p>
        </w:tc>
        <w:tc>
          <w:tcPr>
            <w:tcW w:w="993" w:type="dxa"/>
            <w:shd w:val="clear" w:color="auto" w:fill="auto"/>
            <w:vAlign w:val="bottom"/>
          </w:tcPr>
          <w:p w:rsidR="0022689A" w:rsidRPr="005454F6" w:rsidRDefault="00823CA2" w:rsidP="0022689A">
            <w:pPr>
              <w:jc w:val="right"/>
              <w:rPr>
                <w:rFonts w:ascii="Arial" w:hAnsi="Arial" w:cs="Arial"/>
                <w:sz w:val="18"/>
                <w:szCs w:val="18"/>
              </w:rPr>
            </w:pPr>
            <w:r>
              <w:rPr>
                <w:rFonts w:ascii="Arial" w:hAnsi="Arial" w:cs="Arial"/>
                <w:sz w:val="18"/>
                <w:szCs w:val="18"/>
              </w:rPr>
              <w:t>108,59</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313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Doprinosi na plaće</w:t>
            </w:r>
          </w:p>
        </w:tc>
        <w:tc>
          <w:tcPr>
            <w:tcW w:w="1418"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842.792,43</w:t>
            </w:r>
          </w:p>
        </w:tc>
        <w:tc>
          <w:tcPr>
            <w:tcW w:w="1417"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1.533.050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22689A" w:rsidRPr="00CD426B" w:rsidRDefault="0022689A" w:rsidP="0022689A">
            <w:pPr>
              <w:jc w:val="right"/>
              <w:rPr>
                <w:rFonts w:ascii="Arial" w:hAnsi="Arial" w:cs="Arial"/>
                <w:b/>
                <w:sz w:val="18"/>
                <w:szCs w:val="18"/>
              </w:rPr>
            </w:pPr>
            <w:r w:rsidRPr="00CD426B">
              <w:rPr>
                <w:rFonts w:ascii="Arial" w:hAnsi="Arial" w:cs="Arial"/>
                <w:b/>
                <w:sz w:val="18"/>
                <w:szCs w:val="18"/>
              </w:rPr>
              <w:t>1.177.016,52</w:t>
            </w:r>
          </w:p>
        </w:tc>
        <w:tc>
          <w:tcPr>
            <w:tcW w:w="993" w:type="dxa"/>
            <w:shd w:val="clear" w:color="auto" w:fill="auto"/>
            <w:vAlign w:val="bottom"/>
          </w:tcPr>
          <w:p w:rsidR="0022689A" w:rsidRPr="000E2507" w:rsidRDefault="00823CA2" w:rsidP="0022689A">
            <w:pPr>
              <w:jc w:val="right"/>
              <w:rPr>
                <w:rFonts w:ascii="Arial" w:hAnsi="Arial" w:cs="Arial"/>
                <w:b/>
                <w:sz w:val="18"/>
                <w:szCs w:val="18"/>
              </w:rPr>
            </w:pPr>
            <w:r>
              <w:rPr>
                <w:rFonts w:ascii="Arial" w:hAnsi="Arial" w:cs="Arial"/>
                <w:b/>
                <w:sz w:val="18"/>
                <w:szCs w:val="18"/>
              </w:rPr>
              <w:t>139,66</w:t>
            </w:r>
          </w:p>
        </w:tc>
        <w:tc>
          <w:tcPr>
            <w:tcW w:w="992" w:type="dxa"/>
            <w:tcBorders>
              <w:top w:val="nil"/>
              <w:left w:val="nil"/>
              <w:bottom w:val="nil"/>
              <w:right w:val="nil"/>
            </w:tcBorders>
            <w:shd w:val="clear" w:color="auto" w:fill="auto"/>
            <w:vAlign w:val="bottom"/>
          </w:tcPr>
          <w:p w:rsidR="0022689A" w:rsidRPr="0022689A" w:rsidRDefault="0022689A" w:rsidP="0022689A">
            <w:pPr>
              <w:jc w:val="right"/>
              <w:rPr>
                <w:rFonts w:ascii="Arial" w:hAnsi="Arial" w:cs="Arial"/>
                <w:b/>
                <w:sz w:val="18"/>
                <w:szCs w:val="18"/>
              </w:rPr>
            </w:pPr>
            <w:r w:rsidRPr="0022689A">
              <w:rPr>
                <w:rFonts w:ascii="Arial" w:hAnsi="Arial" w:cs="Arial"/>
                <w:b/>
                <w:sz w:val="18"/>
                <w:szCs w:val="18"/>
              </w:rPr>
              <w:t>76,78</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3132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Doprinosi za obvezno zdravstveno osiguranje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836.279,35</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1.177.016,52</w:t>
            </w:r>
          </w:p>
        </w:tc>
        <w:tc>
          <w:tcPr>
            <w:tcW w:w="993" w:type="dxa"/>
            <w:shd w:val="clear" w:color="auto" w:fill="auto"/>
            <w:vAlign w:val="bottom"/>
          </w:tcPr>
          <w:p w:rsidR="0022689A" w:rsidRPr="005454F6" w:rsidRDefault="00823CA2" w:rsidP="00FF295F">
            <w:pPr>
              <w:jc w:val="right"/>
              <w:rPr>
                <w:rFonts w:ascii="Arial" w:hAnsi="Arial" w:cs="Arial"/>
                <w:sz w:val="18"/>
                <w:szCs w:val="18"/>
              </w:rPr>
            </w:pPr>
            <w:r>
              <w:rPr>
                <w:rFonts w:ascii="Arial" w:hAnsi="Arial" w:cs="Arial"/>
                <w:sz w:val="18"/>
                <w:szCs w:val="18"/>
              </w:rPr>
              <w:t>140,7</w:t>
            </w:r>
            <w:r w:rsidR="00FF295F">
              <w:rPr>
                <w:rFonts w:ascii="Arial" w:hAnsi="Arial" w:cs="Arial"/>
                <w:sz w:val="18"/>
                <w:szCs w:val="18"/>
              </w:rPr>
              <w:t>4</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3133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Doprinosi za obvezno osiguranje u slučaju nezaposlenosti</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6.513,08</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0,00</w:t>
            </w:r>
          </w:p>
        </w:tc>
        <w:tc>
          <w:tcPr>
            <w:tcW w:w="993" w:type="dxa"/>
            <w:shd w:val="clear" w:color="auto" w:fill="auto"/>
            <w:vAlign w:val="bottom"/>
          </w:tcPr>
          <w:p w:rsidR="0022689A" w:rsidRPr="005454F6" w:rsidRDefault="00823CA2" w:rsidP="0022689A">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Materijalni rashodi</w:t>
            </w:r>
          </w:p>
        </w:tc>
        <w:tc>
          <w:tcPr>
            <w:tcW w:w="1418"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11.106.727,13</w:t>
            </w:r>
          </w:p>
        </w:tc>
        <w:tc>
          <w:tcPr>
            <w:tcW w:w="1417"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14.608.500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22689A" w:rsidRPr="00CD426B" w:rsidRDefault="0022689A" w:rsidP="0022689A">
            <w:pPr>
              <w:jc w:val="right"/>
              <w:rPr>
                <w:rFonts w:ascii="Arial" w:hAnsi="Arial" w:cs="Arial"/>
                <w:b/>
                <w:sz w:val="18"/>
                <w:szCs w:val="18"/>
              </w:rPr>
            </w:pPr>
            <w:r w:rsidRPr="00CD426B">
              <w:rPr>
                <w:rFonts w:ascii="Arial" w:hAnsi="Arial" w:cs="Arial"/>
                <w:b/>
                <w:sz w:val="18"/>
                <w:szCs w:val="18"/>
              </w:rPr>
              <w:t>10.465.350,67</w:t>
            </w:r>
          </w:p>
        </w:tc>
        <w:tc>
          <w:tcPr>
            <w:tcW w:w="993" w:type="dxa"/>
            <w:shd w:val="clear" w:color="auto" w:fill="auto"/>
            <w:vAlign w:val="bottom"/>
          </w:tcPr>
          <w:p w:rsidR="0022689A" w:rsidRPr="0022689A" w:rsidRDefault="00823CA2" w:rsidP="0022689A">
            <w:pPr>
              <w:jc w:val="right"/>
              <w:rPr>
                <w:rFonts w:ascii="Arial" w:hAnsi="Arial" w:cs="Arial"/>
                <w:b/>
                <w:sz w:val="18"/>
                <w:szCs w:val="18"/>
              </w:rPr>
            </w:pPr>
            <w:r>
              <w:rPr>
                <w:rFonts w:ascii="Arial" w:hAnsi="Arial" w:cs="Arial"/>
                <w:b/>
                <w:sz w:val="18"/>
                <w:szCs w:val="18"/>
              </w:rPr>
              <w:t>94,23</w:t>
            </w:r>
          </w:p>
        </w:tc>
        <w:tc>
          <w:tcPr>
            <w:tcW w:w="992" w:type="dxa"/>
            <w:tcBorders>
              <w:top w:val="nil"/>
              <w:left w:val="nil"/>
              <w:bottom w:val="nil"/>
              <w:right w:val="nil"/>
            </w:tcBorders>
            <w:shd w:val="clear" w:color="auto" w:fill="auto"/>
            <w:vAlign w:val="bottom"/>
          </w:tcPr>
          <w:p w:rsidR="0022689A" w:rsidRPr="0022689A" w:rsidRDefault="0022689A" w:rsidP="0022689A">
            <w:pPr>
              <w:jc w:val="right"/>
              <w:rPr>
                <w:rFonts w:ascii="Arial" w:hAnsi="Arial" w:cs="Arial"/>
                <w:b/>
                <w:sz w:val="18"/>
                <w:szCs w:val="18"/>
              </w:rPr>
            </w:pPr>
            <w:r w:rsidRPr="0022689A">
              <w:rPr>
                <w:rFonts w:ascii="Arial" w:hAnsi="Arial" w:cs="Arial"/>
                <w:b/>
                <w:sz w:val="18"/>
                <w:szCs w:val="18"/>
              </w:rPr>
              <w:t>71,64</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321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Naknade troškova zaposlenima</w:t>
            </w:r>
          </w:p>
        </w:tc>
        <w:tc>
          <w:tcPr>
            <w:tcW w:w="1418"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323.884,25</w:t>
            </w:r>
          </w:p>
        </w:tc>
        <w:tc>
          <w:tcPr>
            <w:tcW w:w="1417"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491.0</w:t>
            </w:r>
            <w:r w:rsidRPr="000E2507">
              <w:rPr>
                <w:rFonts w:ascii="Arial" w:hAnsi="Arial" w:cs="Arial"/>
                <w:b/>
                <w:sz w:val="18"/>
                <w:szCs w:val="18"/>
              </w:rPr>
              <w:t>00,00</w:t>
            </w:r>
          </w:p>
        </w:tc>
        <w:tc>
          <w:tcPr>
            <w:tcW w:w="1418" w:type="dxa"/>
            <w:tcBorders>
              <w:top w:val="nil"/>
              <w:left w:val="nil"/>
              <w:bottom w:val="nil"/>
              <w:right w:val="nil"/>
            </w:tcBorders>
            <w:shd w:val="clear" w:color="auto" w:fill="auto"/>
            <w:noWrap/>
            <w:vAlign w:val="bottom"/>
          </w:tcPr>
          <w:p w:rsidR="0022689A" w:rsidRPr="00CD426B" w:rsidRDefault="0022689A" w:rsidP="0022689A">
            <w:pPr>
              <w:jc w:val="right"/>
              <w:rPr>
                <w:rFonts w:ascii="Arial" w:hAnsi="Arial" w:cs="Arial"/>
                <w:b/>
                <w:sz w:val="18"/>
                <w:szCs w:val="18"/>
              </w:rPr>
            </w:pPr>
            <w:r w:rsidRPr="00CD426B">
              <w:rPr>
                <w:rFonts w:ascii="Arial" w:hAnsi="Arial" w:cs="Arial"/>
                <w:b/>
                <w:sz w:val="18"/>
                <w:szCs w:val="18"/>
              </w:rPr>
              <w:t>370.279,01</w:t>
            </w:r>
          </w:p>
        </w:tc>
        <w:tc>
          <w:tcPr>
            <w:tcW w:w="993" w:type="dxa"/>
            <w:shd w:val="clear" w:color="auto" w:fill="auto"/>
            <w:vAlign w:val="bottom"/>
          </w:tcPr>
          <w:p w:rsidR="0022689A" w:rsidRPr="0022689A" w:rsidRDefault="00823CA2" w:rsidP="00FF295F">
            <w:pPr>
              <w:jc w:val="right"/>
              <w:rPr>
                <w:rFonts w:ascii="Arial" w:hAnsi="Arial" w:cs="Arial"/>
                <w:b/>
                <w:sz w:val="18"/>
                <w:szCs w:val="18"/>
              </w:rPr>
            </w:pPr>
            <w:r>
              <w:rPr>
                <w:rFonts w:ascii="Arial" w:hAnsi="Arial" w:cs="Arial"/>
                <w:b/>
                <w:sz w:val="18"/>
                <w:szCs w:val="18"/>
              </w:rPr>
              <w:t>114,3</w:t>
            </w:r>
            <w:r w:rsidR="00FF295F">
              <w:rPr>
                <w:rFonts w:ascii="Arial" w:hAnsi="Arial" w:cs="Arial"/>
                <w:b/>
                <w:sz w:val="18"/>
                <w:szCs w:val="18"/>
              </w:rPr>
              <w:t>2</w:t>
            </w:r>
          </w:p>
        </w:tc>
        <w:tc>
          <w:tcPr>
            <w:tcW w:w="992" w:type="dxa"/>
            <w:tcBorders>
              <w:top w:val="nil"/>
              <w:left w:val="nil"/>
              <w:bottom w:val="nil"/>
              <w:right w:val="nil"/>
            </w:tcBorders>
            <w:shd w:val="clear" w:color="auto" w:fill="auto"/>
            <w:vAlign w:val="bottom"/>
          </w:tcPr>
          <w:p w:rsidR="0022689A" w:rsidRPr="0022689A" w:rsidRDefault="0022689A" w:rsidP="0022689A">
            <w:pPr>
              <w:jc w:val="right"/>
              <w:rPr>
                <w:rFonts w:ascii="Arial" w:hAnsi="Arial" w:cs="Arial"/>
                <w:b/>
                <w:sz w:val="18"/>
                <w:szCs w:val="18"/>
              </w:rPr>
            </w:pPr>
            <w:r w:rsidRPr="0022689A">
              <w:rPr>
                <w:rFonts w:ascii="Arial" w:hAnsi="Arial" w:cs="Arial"/>
                <w:b/>
                <w:sz w:val="18"/>
                <w:szCs w:val="18"/>
              </w:rPr>
              <w:t>75,41</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3211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Službena putovanja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120.070,87</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50.731,43</w:t>
            </w:r>
          </w:p>
        </w:tc>
        <w:tc>
          <w:tcPr>
            <w:tcW w:w="993" w:type="dxa"/>
            <w:shd w:val="clear" w:color="auto" w:fill="auto"/>
            <w:vAlign w:val="bottom"/>
          </w:tcPr>
          <w:p w:rsidR="0022689A" w:rsidRPr="005454F6" w:rsidRDefault="00823CA2" w:rsidP="00FF295F">
            <w:pPr>
              <w:jc w:val="right"/>
              <w:rPr>
                <w:rFonts w:ascii="Arial" w:hAnsi="Arial" w:cs="Arial"/>
                <w:sz w:val="18"/>
                <w:szCs w:val="18"/>
              </w:rPr>
            </w:pPr>
            <w:r>
              <w:rPr>
                <w:rFonts w:ascii="Arial" w:hAnsi="Arial" w:cs="Arial"/>
                <w:sz w:val="18"/>
                <w:szCs w:val="18"/>
              </w:rPr>
              <w:t>42,2</w:t>
            </w:r>
            <w:r w:rsidR="00FF295F">
              <w:rPr>
                <w:rFonts w:ascii="Arial" w:hAnsi="Arial" w:cs="Arial"/>
                <w:sz w:val="18"/>
                <w:szCs w:val="18"/>
              </w:rPr>
              <w:t>5</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3212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Naknade za prijevoz, za rad na terenu i odvojeni život</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163.933,20</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243.156,60</w:t>
            </w:r>
          </w:p>
        </w:tc>
        <w:tc>
          <w:tcPr>
            <w:tcW w:w="993" w:type="dxa"/>
            <w:shd w:val="clear" w:color="auto" w:fill="auto"/>
            <w:vAlign w:val="bottom"/>
          </w:tcPr>
          <w:p w:rsidR="0022689A" w:rsidRPr="005454F6" w:rsidRDefault="00823CA2" w:rsidP="0022689A">
            <w:pPr>
              <w:jc w:val="right"/>
              <w:rPr>
                <w:rFonts w:ascii="Arial" w:hAnsi="Arial" w:cs="Arial"/>
                <w:sz w:val="18"/>
                <w:szCs w:val="18"/>
              </w:rPr>
            </w:pPr>
            <w:r>
              <w:rPr>
                <w:rFonts w:ascii="Arial" w:hAnsi="Arial" w:cs="Arial"/>
                <w:sz w:val="18"/>
                <w:szCs w:val="18"/>
              </w:rPr>
              <w:t>148,33</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3213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Stručno usavršavanje zaposlenika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29.085,18</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26.428,43</w:t>
            </w:r>
          </w:p>
        </w:tc>
        <w:tc>
          <w:tcPr>
            <w:tcW w:w="993" w:type="dxa"/>
            <w:shd w:val="clear" w:color="auto" w:fill="auto"/>
            <w:vAlign w:val="bottom"/>
          </w:tcPr>
          <w:p w:rsidR="0022689A" w:rsidRPr="005454F6" w:rsidRDefault="00823CA2" w:rsidP="0022689A">
            <w:pPr>
              <w:jc w:val="right"/>
              <w:rPr>
                <w:rFonts w:ascii="Arial" w:hAnsi="Arial" w:cs="Arial"/>
                <w:sz w:val="18"/>
                <w:szCs w:val="18"/>
              </w:rPr>
            </w:pPr>
            <w:r>
              <w:rPr>
                <w:rFonts w:ascii="Arial" w:hAnsi="Arial" w:cs="Arial"/>
                <w:sz w:val="18"/>
                <w:szCs w:val="18"/>
              </w:rPr>
              <w:t>90,87</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3214</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Ostale naknade troškova zaposlenima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10.795,00</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49.962,55</w:t>
            </w:r>
          </w:p>
        </w:tc>
        <w:tc>
          <w:tcPr>
            <w:tcW w:w="993" w:type="dxa"/>
            <w:shd w:val="clear" w:color="auto" w:fill="auto"/>
            <w:vAlign w:val="bottom"/>
          </w:tcPr>
          <w:p w:rsidR="0022689A" w:rsidRPr="005454F6" w:rsidRDefault="00823CA2" w:rsidP="0022689A">
            <w:pPr>
              <w:jc w:val="right"/>
              <w:rPr>
                <w:rFonts w:ascii="Arial" w:hAnsi="Arial" w:cs="Arial"/>
                <w:sz w:val="18"/>
                <w:szCs w:val="18"/>
              </w:rPr>
            </w:pPr>
            <w:r>
              <w:rPr>
                <w:rFonts w:ascii="Arial" w:hAnsi="Arial" w:cs="Arial"/>
                <w:sz w:val="18"/>
                <w:szCs w:val="18"/>
              </w:rPr>
              <w:t>462,83</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322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Rashodi za materijal i energiju</w:t>
            </w:r>
          </w:p>
        </w:tc>
        <w:tc>
          <w:tcPr>
            <w:tcW w:w="1418"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2.397.015,79</w:t>
            </w:r>
          </w:p>
        </w:tc>
        <w:tc>
          <w:tcPr>
            <w:tcW w:w="1417"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2.931.750,00</w:t>
            </w:r>
          </w:p>
        </w:tc>
        <w:tc>
          <w:tcPr>
            <w:tcW w:w="1418" w:type="dxa"/>
            <w:tcBorders>
              <w:top w:val="nil"/>
              <w:left w:val="nil"/>
              <w:bottom w:val="nil"/>
              <w:right w:val="nil"/>
            </w:tcBorders>
            <w:shd w:val="clear" w:color="auto" w:fill="auto"/>
            <w:noWrap/>
            <w:vAlign w:val="bottom"/>
          </w:tcPr>
          <w:p w:rsidR="0022689A" w:rsidRPr="00CD426B" w:rsidRDefault="0022689A" w:rsidP="0022689A">
            <w:pPr>
              <w:jc w:val="right"/>
              <w:rPr>
                <w:rFonts w:ascii="Arial" w:hAnsi="Arial" w:cs="Arial"/>
                <w:b/>
                <w:sz w:val="18"/>
                <w:szCs w:val="18"/>
              </w:rPr>
            </w:pPr>
            <w:r w:rsidRPr="00CD426B">
              <w:rPr>
                <w:rFonts w:ascii="Arial" w:hAnsi="Arial" w:cs="Arial"/>
                <w:b/>
                <w:sz w:val="18"/>
                <w:szCs w:val="18"/>
              </w:rPr>
              <w:t>1.815.472,86</w:t>
            </w:r>
          </w:p>
        </w:tc>
        <w:tc>
          <w:tcPr>
            <w:tcW w:w="993" w:type="dxa"/>
            <w:shd w:val="clear" w:color="auto" w:fill="auto"/>
            <w:vAlign w:val="bottom"/>
          </w:tcPr>
          <w:p w:rsidR="0022689A" w:rsidRPr="0012467B" w:rsidRDefault="00823CA2" w:rsidP="0022689A">
            <w:pPr>
              <w:jc w:val="right"/>
              <w:rPr>
                <w:rFonts w:ascii="Arial" w:hAnsi="Arial" w:cs="Arial"/>
                <w:b/>
                <w:sz w:val="18"/>
                <w:szCs w:val="18"/>
              </w:rPr>
            </w:pPr>
            <w:r>
              <w:rPr>
                <w:rFonts w:ascii="Arial" w:hAnsi="Arial" w:cs="Arial"/>
                <w:b/>
                <w:sz w:val="18"/>
                <w:szCs w:val="18"/>
              </w:rPr>
              <w:t>75,74</w:t>
            </w:r>
          </w:p>
        </w:tc>
        <w:tc>
          <w:tcPr>
            <w:tcW w:w="992" w:type="dxa"/>
            <w:tcBorders>
              <w:top w:val="nil"/>
              <w:left w:val="nil"/>
              <w:bottom w:val="nil"/>
              <w:right w:val="nil"/>
            </w:tcBorders>
            <w:shd w:val="clear" w:color="auto" w:fill="auto"/>
            <w:vAlign w:val="bottom"/>
          </w:tcPr>
          <w:p w:rsidR="0022689A" w:rsidRPr="0012467B" w:rsidRDefault="0022689A" w:rsidP="0022689A">
            <w:pPr>
              <w:jc w:val="right"/>
              <w:rPr>
                <w:rFonts w:ascii="Arial" w:hAnsi="Arial" w:cs="Arial"/>
                <w:b/>
                <w:sz w:val="18"/>
                <w:szCs w:val="18"/>
              </w:rPr>
            </w:pPr>
            <w:r w:rsidRPr="0012467B">
              <w:rPr>
                <w:rFonts w:ascii="Arial" w:hAnsi="Arial" w:cs="Arial"/>
                <w:b/>
                <w:sz w:val="18"/>
                <w:szCs w:val="18"/>
              </w:rPr>
              <w:t>61,92</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3221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Uredski materijal i ostali materijalni rashodi</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187.567,80</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202.828,68</w:t>
            </w:r>
          </w:p>
        </w:tc>
        <w:tc>
          <w:tcPr>
            <w:tcW w:w="993" w:type="dxa"/>
            <w:shd w:val="clear" w:color="auto" w:fill="auto"/>
            <w:vAlign w:val="bottom"/>
          </w:tcPr>
          <w:p w:rsidR="0022689A" w:rsidRPr="005454F6" w:rsidRDefault="00823CA2" w:rsidP="0022689A">
            <w:pPr>
              <w:jc w:val="right"/>
              <w:rPr>
                <w:rFonts w:ascii="Arial" w:hAnsi="Arial" w:cs="Arial"/>
                <w:sz w:val="18"/>
                <w:szCs w:val="18"/>
              </w:rPr>
            </w:pPr>
            <w:r>
              <w:rPr>
                <w:rFonts w:ascii="Arial" w:hAnsi="Arial" w:cs="Arial"/>
                <w:sz w:val="18"/>
                <w:szCs w:val="18"/>
              </w:rPr>
              <w:t>108,14</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3222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Materijal i sirovine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391.733,73</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299.402,62</w:t>
            </w:r>
          </w:p>
        </w:tc>
        <w:tc>
          <w:tcPr>
            <w:tcW w:w="993" w:type="dxa"/>
            <w:shd w:val="clear" w:color="auto" w:fill="auto"/>
            <w:vAlign w:val="bottom"/>
          </w:tcPr>
          <w:p w:rsidR="0022689A" w:rsidRPr="005454F6" w:rsidRDefault="00823CA2" w:rsidP="0022689A">
            <w:pPr>
              <w:jc w:val="right"/>
              <w:rPr>
                <w:rFonts w:ascii="Arial" w:hAnsi="Arial" w:cs="Arial"/>
                <w:sz w:val="18"/>
                <w:szCs w:val="18"/>
              </w:rPr>
            </w:pPr>
            <w:r>
              <w:rPr>
                <w:rFonts w:ascii="Arial" w:hAnsi="Arial" w:cs="Arial"/>
                <w:sz w:val="18"/>
                <w:szCs w:val="18"/>
              </w:rPr>
              <w:t>76,43</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3223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Energija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1.406.335,01</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1.035.400,38</w:t>
            </w:r>
          </w:p>
        </w:tc>
        <w:tc>
          <w:tcPr>
            <w:tcW w:w="993" w:type="dxa"/>
            <w:shd w:val="clear" w:color="auto" w:fill="auto"/>
            <w:vAlign w:val="bottom"/>
          </w:tcPr>
          <w:p w:rsidR="0022689A" w:rsidRPr="005454F6" w:rsidRDefault="00823CA2" w:rsidP="00FF295F">
            <w:pPr>
              <w:jc w:val="right"/>
              <w:rPr>
                <w:rFonts w:ascii="Arial" w:hAnsi="Arial" w:cs="Arial"/>
                <w:sz w:val="18"/>
                <w:szCs w:val="18"/>
              </w:rPr>
            </w:pPr>
            <w:r>
              <w:rPr>
                <w:rFonts w:ascii="Arial" w:hAnsi="Arial" w:cs="Arial"/>
                <w:sz w:val="18"/>
                <w:szCs w:val="18"/>
              </w:rPr>
              <w:t>73,6</w:t>
            </w:r>
            <w:r w:rsidR="00FF295F">
              <w:rPr>
                <w:rFonts w:ascii="Arial" w:hAnsi="Arial" w:cs="Arial"/>
                <w:sz w:val="18"/>
                <w:szCs w:val="18"/>
              </w:rPr>
              <w:t>2</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3224</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Materijal i dijelovi za tekuće i investicijsko održavanje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322.220,22</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155.574,55</w:t>
            </w:r>
          </w:p>
        </w:tc>
        <w:tc>
          <w:tcPr>
            <w:tcW w:w="993" w:type="dxa"/>
            <w:shd w:val="clear" w:color="auto" w:fill="auto"/>
            <w:vAlign w:val="bottom"/>
          </w:tcPr>
          <w:p w:rsidR="0022689A" w:rsidRPr="005454F6" w:rsidRDefault="00823CA2" w:rsidP="00FF295F">
            <w:pPr>
              <w:jc w:val="right"/>
              <w:rPr>
                <w:rFonts w:ascii="Arial" w:hAnsi="Arial" w:cs="Arial"/>
                <w:sz w:val="18"/>
                <w:szCs w:val="18"/>
              </w:rPr>
            </w:pPr>
            <w:r>
              <w:rPr>
                <w:rFonts w:ascii="Arial" w:hAnsi="Arial" w:cs="Arial"/>
                <w:sz w:val="18"/>
                <w:szCs w:val="18"/>
              </w:rPr>
              <w:t>48,2</w:t>
            </w:r>
            <w:r w:rsidR="00FF295F">
              <w:rPr>
                <w:rFonts w:ascii="Arial" w:hAnsi="Arial" w:cs="Arial"/>
                <w:sz w:val="18"/>
                <w:szCs w:val="18"/>
              </w:rPr>
              <w:t>8</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3225</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Sitni inventar i auto gume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82.873,51</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30.487,40</w:t>
            </w:r>
          </w:p>
        </w:tc>
        <w:tc>
          <w:tcPr>
            <w:tcW w:w="993" w:type="dxa"/>
            <w:shd w:val="clear" w:color="auto" w:fill="auto"/>
            <w:vAlign w:val="bottom"/>
          </w:tcPr>
          <w:p w:rsidR="0022689A" w:rsidRPr="005454F6" w:rsidRDefault="00823CA2" w:rsidP="0022689A">
            <w:pPr>
              <w:jc w:val="right"/>
              <w:rPr>
                <w:rFonts w:ascii="Arial" w:hAnsi="Arial" w:cs="Arial"/>
                <w:sz w:val="18"/>
                <w:szCs w:val="18"/>
              </w:rPr>
            </w:pPr>
            <w:r>
              <w:rPr>
                <w:rFonts w:ascii="Arial" w:hAnsi="Arial" w:cs="Arial"/>
                <w:sz w:val="18"/>
                <w:szCs w:val="18"/>
              </w:rPr>
              <w:t>36,79</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3227</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Službena, radna i zaštitna odjeća i obuća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6.285,52</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91.779,23</w:t>
            </w:r>
          </w:p>
        </w:tc>
        <w:tc>
          <w:tcPr>
            <w:tcW w:w="993" w:type="dxa"/>
            <w:shd w:val="clear" w:color="auto" w:fill="auto"/>
            <w:vAlign w:val="bottom"/>
          </w:tcPr>
          <w:p w:rsidR="0022689A" w:rsidRPr="005454F6" w:rsidRDefault="00823CA2" w:rsidP="00361471">
            <w:pPr>
              <w:jc w:val="right"/>
              <w:rPr>
                <w:rFonts w:ascii="Arial" w:hAnsi="Arial" w:cs="Arial"/>
                <w:sz w:val="18"/>
                <w:szCs w:val="18"/>
              </w:rPr>
            </w:pPr>
            <w:r>
              <w:rPr>
                <w:rFonts w:ascii="Arial" w:hAnsi="Arial" w:cs="Arial"/>
                <w:sz w:val="18"/>
                <w:szCs w:val="18"/>
              </w:rPr>
              <w:t>1460,17</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3F3900"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323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Rashodi za usluge</w:t>
            </w:r>
          </w:p>
        </w:tc>
        <w:tc>
          <w:tcPr>
            <w:tcW w:w="1418"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5.835.375,78</w:t>
            </w:r>
          </w:p>
        </w:tc>
        <w:tc>
          <w:tcPr>
            <w:tcW w:w="1417" w:type="dxa"/>
            <w:tcBorders>
              <w:top w:val="nil"/>
              <w:left w:val="nil"/>
              <w:bottom w:val="nil"/>
              <w:right w:val="nil"/>
            </w:tcBorders>
            <w:shd w:val="clear" w:color="auto" w:fill="auto"/>
            <w:noWrap/>
            <w:vAlign w:val="bottom"/>
          </w:tcPr>
          <w:p w:rsidR="0022689A" w:rsidRPr="000E2507" w:rsidRDefault="0022689A" w:rsidP="0022689A">
            <w:pPr>
              <w:jc w:val="right"/>
              <w:rPr>
                <w:rFonts w:ascii="Arial" w:hAnsi="Arial" w:cs="Arial"/>
                <w:b/>
                <w:sz w:val="18"/>
                <w:szCs w:val="18"/>
              </w:rPr>
            </w:pPr>
            <w:r>
              <w:rPr>
                <w:rFonts w:ascii="Arial" w:hAnsi="Arial" w:cs="Arial"/>
                <w:b/>
                <w:sz w:val="18"/>
                <w:szCs w:val="18"/>
              </w:rPr>
              <w:t>8.325.100,</w:t>
            </w:r>
            <w:r w:rsidRPr="000E2507">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22689A" w:rsidRPr="00CD426B" w:rsidRDefault="0022689A" w:rsidP="0022689A">
            <w:pPr>
              <w:jc w:val="right"/>
              <w:rPr>
                <w:rFonts w:ascii="Arial" w:hAnsi="Arial" w:cs="Arial"/>
                <w:b/>
                <w:sz w:val="18"/>
                <w:szCs w:val="18"/>
              </w:rPr>
            </w:pPr>
            <w:r w:rsidRPr="00CD426B">
              <w:rPr>
                <w:rFonts w:ascii="Arial" w:hAnsi="Arial" w:cs="Arial"/>
                <w:b/>
                <w:sz w:val="18"/>
                <w:szCs w:val="18"/>
              </w:rPr>
              <w:t>7.040.500,41</w:t>
            </w:r>
          </w:p>
        </w:tc>
        <w:tc>
          <w:tcPr>
            <w:tcW w:w="993" w:type="dxa"/>
            <w:shd w:val="clear" w:color="auto" w:fill="auto"/>
            <w:vAlign w:val="bottom"/>
          </w:tcPr>
          <w:p w:rsidR="0022689A" w:rsidRPr="0012467B" w:rsidRDefault="0049168C" w:rsidP="00FF295F">
            <w:pPr>
              <w:jc w:val="right"/>
              <w:rPr>
                <w:rFonts w:ascii="Arial" w:hAnsi="Arial" w:cs="Arial"/>
                <w:b/>
                <w:sz w:val="18"/>
                <w:szCs w:val="18"/>
              </w:rPr>
            </w:pPr>
            <w:r>
              <w:rPr>
                <w:rFonts w:ascii="Arial" w:hAnsi="Arial" w:cs="Arial"/>
                <w:b/>
                <w:sz w:val="18"/>
                <w:szCs w:val="18"/>
              </w:rPr>
              <w:t>120,6</w:t>
            </w:r>
            <w:r w:rsidR="00FF295F">
              <w:rPr>
                <w:rFonts w:ascii="Arial" w:hAnsi="Arial" w:cs="Arial"/>
                <w:b/>
                <w:sz w:val="18"/>
                <w:szCs w:val="18"/>
              </w:rPr>
              <w:t>5</w:t>
            </w:r>
          </w:p>
        </w:tc>
        <w:tc>
          <w:tcPr>
            <w:tcW w:w="992" w:type="dxa"/>
            <w:tcBorders>
              <w:top w:val="nil"/>
              <w:left w:val="nil"/>
              <w:bottom w:val="nil"/>
              <w:right w:val="nil"/>
            </w:tcBorders>
            <w:shd w:val="clear" w:color="auto" w:fill="auto"/>
            <w:vAlign w:val="bottom"/>
          </w:tcPr>
          <w:p w:rsidR="0022689A" w:rsidRPr="0012467B" w:rsidRDefault="0012467B" w:rsidP="0022689A">
            <w:pPr>
              <w:jc w:val="right"/>
              <w:rPr>
                <w:rFonts w:ascii="Arial" w:hAnsi="Arial" w:cs="Arial"/>
                <w:b/>
                <w:sz w:val="18"/>
                <w:szCs w:val="18"/>
              </w:rPr>
            </w:pPr>
            <w:r w:rsidRPr="0012467B">
              <w:rPr>
                <w:rFonts w:ascii="Arial" w:hAnsi="Arial" w:cs="Arial"/>
                <w:b/>
                <w:sz w:val="18"/>
                <w:szCs w:val="18"/>
              </w:rPr>
              <w:t>84,57</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3231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Usluge telefona, pošte i prijevoza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197.995,13</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212.201,96</w:t>
            </w:r>
          </w:p>
        </w:tc>
        <w:tc>
          <w:tcPr>
            <w:tcW w:w="993" w:type="dxa"/>
            <w:shd w:val="clear" w:color="auto" w:fill="auto"/>
            <w:vAlign w:val="bottom"/>
          </w:tcPr>
          <w:p w:rsidR="0022689A" w:rsidRPr="005454F6" w:rsidRDefault="0049168C" w:rsidP="0022689A">
            <w:pPr>
              <w:jc w:val="right"/>
              <w:rPr>
                <w:rFonts w:ascii="Arial" w:hAnsi="Arial" w:cs="Arial"/>
                <w:sz w:val="18"/>
                <w:szCs w:val="18"/>
              </w:rPr>
            </w:pPr>
            <w:r>
              <w:rPr>
                <w:rFonts w:ascii="Arial" w:hAnsi="Arial" w:cs="Arial"/>
                <w:sz w:val="18"/>
                <w:szCs w:val="18"/>
              </w:rPr>
              <w:t>107,18</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3232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Usluge tekućeg i investicijskog održavanja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1.764.595,28</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2.038.611,67</w:t>
            </w:r>
          </w:p>
        </w:tc>
        <w:tc>
          <w:tcPr>
            <w:tcW w:w="993" w:type="dxa"/>
            <w:shd w:val="clear" w:color="auto" w:fill="auto"/>
            <w:vAlign w:val="bottom"/>
          </w:tcPr>
          <w:p w:rsidR="0022689A" w:rsidRPr="005454F6" w:rsidRDefault="0049168C" w:rsidP="0022689A">
            <w:pPr>
              <w:jc w:val="right"/>
              <w:rPr>
                <w:rFonts w:ascii="Arial" w:hAnsi="Arial" w:cs="Arial"/>
                <w:sz w:val="18"/>
                <w:szCs w:val="18"/>
              </w:rPr>
            </w:pPr>
            <w:r>
              <w:rPr>
                <w:rFonts w:ascii="Arial" w:hAnsi="Arial" w:cs="Arial"/>
                <w:sz w:val="18"/>
                <w:szCs w:val="18"/>
              </w:rPr>
              <w:t>115,53</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3233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Usluge promidžbe i informiranja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90.538,75</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103.142,86</w:t>
            </w:r>
          </w:p>
        </w:tc>
        <w:tc>
          <w:tcPr>
            <w:tcW w:w="993" w:type="dxa"/>
            <w:shd w:val="clear" w:color="auto" w:fill="auto"/>
            <w:vAlign w:val="bottom"/>
          </w:tcPr>
          <w:p w:rsidR="0022689A" w:rsidRPr="005454F6" w:rsidRDefault="0049168C" w:rsidP="00FF295F">
            <w:pPr>
              <w:jc w:val="right"/>
              <w:rPr>
                <w:rFonts w:ascii="Arial" w:hAnsi="Arial" w:cs="Arial"/>
                <w:sz w:val="18"/>
                <w:szCs w:val="18"/>
              </w:rPr>
            </w:pPr>
            <w:r>
              <w:rPr>
                <w:rFonts w:ascii="Arial" w:hAnsi="Arial" w:cs="Arial"/>
                <w:sz w:val="18"/>
                <w:szCs w:val="18"/>
              </w:rPr>
              <w:t>113,9</w:t>
            </w:r>
            <w:r w:rsidR="00FF295F">
              <w:rPr>
                <w:rFonts w:ascii="Arial" w:hAnsi="Arial" w:cs="Arial"/>
                <w:sz w:val="18"/>
                <w:szCs w:val="18"/>
              </w:rPr>
              <w:t>2</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3234</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Komunalne usluge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2.375.572,94</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2.433.194,83</w:t>
            </w:r>
          </w:p>
        </w:tc>
        <w:tc>
          <w:tcPr>
            <w:tcW w:w="993" w:type="dxa"/>
            <w:shd w:val="clear" w:color="auto" w:fill="auto"/>
            <w:vAlign w:val="bottom"/>
          </w:tcPr>
          <w:p w:rsidR="0022689A" w:rsidRPr="005454F6" w:rsidRDefault="005118C5" w:rsidP="0022689A">
            <w:pPr>
              <w:jc w:val="right"/>
              <w:rPr>
                <w:rFonts w:ascii="Arial" w:hAnsi="Arial" w:cs="Arial"/>
                <w:sz w:val="18"/>
                <w:szCs w:val="18"/>
              </w:rPr>
            </w:pPr>
            <w:r>
              <w:rPr>
                <w:rFonts w:ascii="Arial" w:hAnsi="Arial" w:cs="Arial"/>
                <w:sz w:val="18"/>
                <w:szCs w:val="18"/>
              </w:rPr>
              <w:t>102,43</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3235</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Zakupnine i najamnine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76.263,84</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61.840,68</w:t>
            </w:r>
          </w:p>
        </w:tc>
        <w:tc>
          <w:tcPr>
            <w:tcW w:w="993" w:type="dxa"/>
            <w:shd w:val="clear" w:color="auto" w:fill="auto"/>
            <w:vAlign w:val="bottom"/>
          </w:tcPr>
          <w:p w:rsidR="0022689A" w:rsidRPr="005454F6" w:rsidRDefault="005118C5" w:rsidP="0022689A">
            <w:pPr>
              <w:jc w:val="right"/>
              <w:rPr>
                <w:rFonts w:ascii="Arial" w:hAnsi="Arial" w:cs="Arial"/>
                <w:sz w:val="18"/>
                <w:szCs w:val="18"/>
              </w:rPr>
            </w:pPr>
            <w:r>
              <w:rPr>
                <w:rFonts w:ascii="Arial" w:hAnsi="Arial" w:cs="Arial"/>
                <w:sz w:val="18"/>
                <w:szCs w:val="18"/>
              </w:rPr>
              <w:t>81,09</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3236</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Zdravstvene i veterinarske usluge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38.772,08</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42.395,41</w:t>
            </w:r>
          </w:p>
        </w:tc>
        <w:tc>
          <w:tcPr>
            <w:tcW w:w="993" w:type="dxa"/>
            <w:shd w:val="clear" w:color="auto" w:fill="auto"/>
            <w:vAlign w:val="bottom"/>
          </w:tcPr>
          <w:p w:rsidR="0022689A" w:rsidRPr="005454F6" w:rsidRDefault="005118C5" w:rsidP="0022689A">
            <w:pPr>
              <w:jc w:val="right"/>
              <w:rPr>
                <w:rFonts w:ascii="Arial" w:hAnsi="Arial" w:cs="Arial"/>
                <w:sz w:val="18"/>
                <w:szCs w:val="18"/>
              </w:rPr>
            </w:pPr>
            <w:r>
              <w:rPr>
                <w:rFonts w:ascii="Arial" w:hAnsi="Arial" w:cs="Arial"/>
                <w:sz w:val="18"/>
                <w:szCs w:val="18"/>
              </w:rPr>
              <w:t>109,35</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3237</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Intelektualne i osobne usluge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884.612,03</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A61F51">
            <w:pPr>
              <w:jc w:val="right"/>
              <w:rPr>
                <w:rFonts w:ascii="Arial" w:hAnsi="Arial" w:cs="Arial"/>
                <w:sz w:val="18"/>
                <w:szCs w:val="18"/>
              </w:rPr>
            </w:pPr>
            <w:r>
              <w:rPr>
                <w:rFonts w:ascii="Arial" w:hAnsi="Arial" w:cs="Arial"/>
                <w:sz w:val="18"/>
                <w:szCs w:val="18"/>
              </w:rPr>
              <w:t>1.5</w:t>
            </w:r>
            <w:r w:rsidR="00A61F51">
              <w:rPr>
                <w:rFonts w:ascii="Arial" w:hAnsi="Arial" w:cs="Arial"/>
                <w:sz w:val="18"/>
                <w:szCs w:val="18"/>
              </w:rPr>
              <w:t>86.621,92</w:t>
            </w:r>
          </w:p>
        </w:tc>
        <w:tc>
          <w:tcPr>
            <w:tcW w:w="993" w:type="dxa"/>
            <w:shd w:val="clear" w:color="auto" w:fill="auto"/>
            <w:vAlign w:val="bottom"/>
          </w:tcPr>
          <w:p w:rsidR="0022689A" w:rsidRPr="005454F6" w:rsidRDefault="005118C5" w:rsidP="00A61F51">
            <w:pPr>
              <w:jc w:val="right"/>
              <w:rPr>
                <w:rFonts w:ascii="Arial" w:hAnsi="Arial" w:cs="Arial"/>
                <w:sz w:val="18"/>
                <w:szCs w:val="18"/>
              </w:rPr>
            </w:pPr>
            <w:r>
              <w:rPr>
                <w:rFonts w:ascii="Arial" w:hAnsi="Arial" w:cs="Arial"/>
                <w:sz w:val="18"/>
                <w:szCs w:val="18"/>
              </w:rPr>
              <w:t>1</w:t>
            </w:r>
            <w:r w:rsidR="00A61F51">
              <w:rPr>
                <w:rFonts w:ascii="Arial" w:hAnsi="Arial" w:cs="Arial"/>
                <w:sz w:val="18"/>
                <w:szCs w:val="18"/>
              </w:rPr>
              <w:t>79,36</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3238</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Računalne usluge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104.808,98</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120.966,08</w:t>
            </w:r>
          </w:p>
        </w:tc>
        <w:tc>
          <w:tcPr>
            <w:tcW w:w="993" w:type="dxa"/>
            <w:shd w:val="clear" w:color="auto" w:fill="auto"/>
            <w:vAlign w:val="bottom"/>
          </w:tcPr>
          <w:p w:rsidR="0022689A" w:rsidRPr="005454F6" w:rsidRDefault="005118C5" w:rsidP="0022689A">
            <w:pPr>
              <w:jc w:val="right"/>
              <w:rPr>
                <w:rFonts w:ascii="Arial" w:hAnsi="Arial" w:cs="Arial"/>
                <w:sz w:val="18"/>
                <w:szCs w:val="18"/>
              </w:rPr>
            </w:pPr>
            <w:r>
              <w:rPr>
                <w:rFonts w:ascii="Arial" w:hAnsi="Arial" w:cs="Arial"/>
                <w:sz w:val="18"/>
                <w:szCs w:val="18"/>
              </w:rPr>
              <w:t>115,42</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3239</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Ostale usluge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302.216,75</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A61F51" w:rsidP="00A61F51">
            <w:pPr>
              <w:jc w:val="right"/>
              <w:rPr>
                <w:rFonts w:ascii="Arial" w:hAnsi="Arial" w:cs="Arial"/>
                <w:sz w:val="18"/>
                <w:szCs w:val="18"/>
              </w:rPr>
            </w:pPr>
            <w:r>
              <w:rPr>
                <w:rFonts w:ascii="Arial" w:hAnsi="Arial" w:cs="Arial"/>
                <w:sz w:val="18"/>
                <w:szCs w:val="18"/>
              </w:rPr>
              <w:t>441.525,00</w:t>
            </w:r>
          </w:p>
        </w:tc>
        <w:tc>
          <w:tcPr>
            <w:tcW w:w="993" w:type="dxa"/>
            <w:shd w:val="clear" w:color="auto" w:fill="auto"/>
            <w:vAlign w:val="bottom"/>
          </w:tcPr>
          <w:p w:rsidR="0022689A" w:rsidRPr="005454F6" w:rsidRDefault="005118C5" w:rsidP="00A61F51">
            <w:pPr>
              <w:jc w:val="right"/>
              <w:rPr>
                <w:rFonts w:ascii="Arial" w:hAnsi="Arial" w:cs="Arial"/>
                <w:sz w:val="18"/>
                <w:szCs w:val="18"/>
              </w:rPr>
            </w:pPr>
            <w:r>
              <w:rPr>
                <w:rFonts w:ascii="Arial" w:hAnsi="Arial" w:cs="Arial"/>
                <w:sz w:val="18"/>
                <w:szCs w:val="18"/>
              </w:rPr>
              <w:t>14</w:t>
            </w:r>
            <w:r w:rsidR="00A61F51">
              <w:rPr>
                <w:rFonts w:ascii="Arial" w:hAnsi="Arial" w:cs="Arial"/>
                <w:sz w:val="18"/>
                <w:szCs w:val="18"/>
              </w:rPr>
              <w:t>6</w:t>
            </w:r>
            <w:r>
              <w:rPr>
                <w:rFonts w:ascii="Arial" w:hAnsi="Arial" w:cs="Arial"/>
                <w:sz w:val="18"/>
                <w:szCs w:val="18"/>
              </w:rPr>
              <w:t>,1</w:t>
            </w:r>
            <w:r w:rsidR="00A61F51">
              <w:rPr>
                <w:rFonts w:ascii="Arial" w:hAnsi="Arial" w:cs="Arial"/>
                <w:sz w:val="18"/>
                <w:szCs w:val="18"/>
              </w:rPr>
              <w:t>0</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324</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Naknade troškova osobama izvan radnog odnosa</w:t>
            </w:r>
          </w:p>
        </w:tc>
        <w:tc>
          <w:tcPr>
            <w:tcW w:w="1418"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5.103,87</w:t>
            </w:r>
          </w:p>
        </w:tc>
        <w:tc>
          <w:tcPr>
            <w:tcW w:w="1417"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3</w:t>
            </w:r>
            <w:r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22689A" w:rsidRPr="00475BDF" w:rsidRDefault="0022689A" w:rsidP="0022689A">
            <w:pPr>
              <w:jc w:val="right"/>
              <w:rPr>
                <w:rFonts w:ascii="Arial" w:hAnsi="Arial" w:cs="Arial"/>
                <w:b/>
                <w:sz w:val="18"/>
                <w:szCs w:val="18"/>
              </w:rPr>
            </w:pPr>
            <w:r w:rsidRPr="00475BDF">
              <w:rPr>
                <w:rFonts w:ascii="Arial" w:hAnsi="Arial" w:cs="Arial"/>
                <w:b/>
                <w:sz w:val="18"/>
                <w:szCs w:val="18"/>
              </w:rPr>
              <w:t>0,00</w:t>
            </w:r>
          </w:p>
        </w:tc>
        <w:tc>
          <w:tcPr>
            <w:tcW w:w="993" w:type="dxa"/>
            <w:shd w:val="clear" w:color="auto" w:fill="auto"/>
            <w:vAlign w:val="bottom"/>
          </w:tcPr>
          <w:p w:rsidR="0022689A" w:rsidRPr="0012467B" w:rsidRDefault="005118C5" w:rsidP="0022689A">
            <w:pPr>
              <w:jc w:val="right"/>
              <w:rPr>
                <w:rFonts w:ascii="Arial" w:hAnsi="Arial" w:cs="Arial"/>
                <w:b/>
                <w:sz w:val="18"/>
                <w:szCs w:val="18"/>
              </w:rPr>
            </w:pPr>
            <w:r>
              <w:rPr>
                <w:rFonts w:ascii="Arial" w:hAnsi="Arial" w:cs="Arial"/>
                <w:b/>
                <w:sz w:val="18"/>
                <w:szCs w:val="18"/>
              </w:rPr>
              <w:t>0,00</w:t>
            </w:r>
          </w:p>
        </w:tc>
        <w:tc>
          <w:tcPr>
            <w:tcW w:w="992" w:type="dxa"/>
            <w:tcBorders>
              <w:top w:val="nil"/>
              <w:left w:val="nil"/>
              <w:bottom w:val="nil"/>
              <w:right w:val="nil"/>
            </w:tcBorders>
            <w:shd w:val="clear" w:color="auto" w:fill="auto"/>
            <w:vAlign w:val="bottom"/>
          </w:tcPr>
          <w:p w:rsidR="0022689A" w:rsidRPr="0012467B" w:rsidRDefault="0022689A" w:rsidP="0022689A">
            <w:pPr>
              <w:jc w:val="right"/>
              <w:rPr>
                <w:rFonts w:ascii="Arial" w:hAnsi="Arial" w:cs="Arial"/>
                <w:b/>
                <w:sz w:val="18"/>
                <w:szCs w:val="18"/>
              </w:rPr>
            </w:pPr>
            <w:r w:rsidRPr="0012467B">
              <w:rPr>
                <w:rFonts w:ascii="Arial" w:hAnsi="Arial" w:cs="Arial"/>
                <w:b/>
                <w:sz w:val="18"/>
                <w:szCs w:val="18"/>
              </w:rPr>
              <w:t>0,00</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3241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Naknade troškova osobama izvan radnog odnosa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5.103,87</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0,00</w:t>
            </w:r>
          </w:p>
        </w:tc>
        <w:tc>
          <w:tcPr>
            <w:tcW w:w="993" w:type="dxa"/>
            <w:shd w:val="clear" w:color="auto" w:fill="auto"/>
            <w:vAlign w:val="bottom"/>
          </w:tcPr>
          <w:p w:rsidR="0022689A" w:rsidRPr="005454F6" w:rsidRDefault="005118C5" w:rsidP="0022689A">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329</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Ostali nespomenuti rashodi poslovanja</w:t>
            </w:r>
          </w:p>
        </w:tc>
        <w:tc>
          <w:tcPr>
            <w:tcW w:w="1418"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2.545.347,44</w:t>
            </w:r>
          </w:p>
        </w:tc>
        <w:tc>
          <w:tcPr>
            <w:tcW w:w="1417"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2.857.650</w:t>
            </w:r>
            <w:r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22689A" w:rsidRPr="00475BDF" w:rsidRDefault="0022689A" w:rsidP="0022689A">
            <w:pPr>
              <w:jc w:val="right"/>
              <w:rPr>
                <w:rFonts w:ascii="Arial" w:hAnsi="Arial" w:cs="Arial"/>
                <w:b/>
                <w:sz w:val="18"/>
                <w:szCs w:val="18"/>
              </w:rPr>
            </w:pPr>
            <w:r w:rsidRPr="00475BDF">
              <w:rPr>
                <w:rFonts w:ascii="Arial" w:hAnsi="Arial" w:cs="Arial"/>
                <w:b/>
                <w:sz w:val="18"/>
                <w:szCs w:val="18"/>
              </w:rPr>
              <w:t>1.239.098,39</w:t>
            </w:r>
          </w:p>
        </w:tc>
        <w:tc>
          <w:tcPr>
            <w:tcW w:w="993" w:type="dxa"/>
            <w:shd w:val="clear" w:color="auto" w:fill="auto"/>
            <w:vAlign w:val="bottom"/>
          </w:tcPr>
          <w:p w:rsidR="0022689A" w:rsidRPr="0012467B" w:rsidRDefault="00E92092" w:rsidP="0022689A">
            <w:pPr>
              <w:jc w:val="right"/>
              <w:rPr>
                <w:rFonts w:ascii="Arial" w:hAnsi="Arial" w:cs="Arial"/>
                <w:b/>
                <w:sz w:val="18"/>
                <w:szCs w:val="18"/>
              </w:rPr>
            </w:pPr>
            <w:r>
              <w:rPr>
                <w:rFonts w:ascii="Arial" w:hAnsi="Arial" w:cs="Arial"/>
                <w:b/>
                <w:sz w:val="18"/>
                <w:szCs w:val="18"/>
              </w:rPr>
              <w:t>48,68</w:t>
            </w:r>
          </w:p>
        </w:tc>
        <w:tc>
          <w:tcPr>
            <w:tcW w:w="992" w:type="dxa"/>
            <w:tcBorders>
              <w:top w:val="nil"/>
              <w:left w:val="nil"/>
              <w:bottom w:val="nil"/>
              <w:right w:val="nil"/>
            </w:tcBorders>
            <w:shd w:val="clear" w:color="auto" w:fill="auto"/>
            <w:vAlign w:val="bottom"/>
          </w:tcPr>
          <w:p w:rsidR="0022689A" w:rsidRPr="0012467B" w:rsidRDefault="0012467B" w:rsidP="0022689A">
            <w:pPr>
              <w:jc w:val="right"/>
              <w:rPr>
                <w:rFonts w:ascii="Arial" w:hAnsi="Arial" w:cs="Arial"/>
                <w:b/>
                <w:sz w:val="18"/>
                <w:szCs w:val="18"/>
              </w:rPr>
            </w:pPr>
            <w:r w:rsidRPr="0012467B">
              <w:rPr>
                <w:rFonts w:ascii="Arial" w:hAnsi="Arial" w:cs="Arial"/>
                <w:b/>
                <w:sz w:val="18"/>
                <w:szCs w:val="18"/>
              </w:rPr>
              <w:t>43,36</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3291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Naknade za rad predstavničkih i izvršnih tijela, povjerenstava i slično</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358.394,41</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273.065,76</w:t>
            </w:r>
          </w:p>
        </w:tc>
        <w:tc>
          <w:tcPr>
            <w:tcW w:w="993" w:type="dxa"/>
            <w:shd w:val="clear" w:color="auto" w:fill="auto"/>
            <w:vAlign w:val="bottom"/>
          </w:tcPr>
          <w:p w:rsidR="0022689A" w:rsidRPr="005454F6" w:rsidRDefault="00E92092" w:rsidP="00FD5599">
            <w:pPr>
              <w:jc w:val="right"/>
              <w:rPr>
                <w:rFonts w:ascii="Arial" w:hAnsi="Arial" w:cs="Arial"/>
                <w:sz w:val="18"/>
                <w:szCs w:val="18"/>
              </w:rPr>
            </w:pPr>
            <w:r>
              <w:rPr>
                <w:rFonts w:ascii="Arial" w:hAnsi="Arial" w:cs="Arial"/>
                <w:sz w:val="18"/>
                <w:szCs w:val="18"/>
              </w:rPr>
              <w:t>76,</w:t>
            </w:r>
            <w:r w:rsidR="00FD5599">
              <w:rPr>
                <w:rFonts w:ascii="Arial" w:hAnsi="Arial" w:cs="Arial"/>
                <w:sz w:val="18"/>
                <w:szCs w:val="18"/>
              </w:rPr>
              <w:t>19</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3292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Premije osiguranja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36.808,47</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86.671,64</w:t>
            </w:r>
          </w:p>
        </w:tc>
        <w:tc>
          <w:tcPr>
            <w:tcW w:w="993" w:type="dxa"/>
            <w:shd w:val="clear" w:color="auto" w:fill="auto"/>
            <w:vAlign w:val="bottom"/>
          </w:tcPr>
          <w:p w:rsidR="0022689A" w:rsidRPr="005454F6" w:rsidRDefault="00E92092" w:rsidP="0022689A">
            <w:pPr>
              <w:jc w:val="right"/>
              <w:rPr>
                <w:rFonts w:ascii="Arial" w:hAnsi="Arial" w:cs="Arial"/>
                <w:sz w:val="18"/>
                <w:szCs w:val="18"/>
              </w:rPr>
            </w:pPr>
            <w:r>
              <w:rPr>
                <w:rFonts w:ascii="Arial" w:hAnsi="Arial" w:cs="Arial"/>
                <w:sz w:val="18"/>
                <w:szCs w:val="18"/>
              </w:rPr>
              <w:t>235,47</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3293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Reprezentacija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220.274,35</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117.457,09</w:t>
            </w:r>
          </w:p>
        </w:tc>
        <w:tc>
          <w:tcPr>
            <w:tcW w:w="993" w:type="dxa"/>
            <w:shd w:val="clear" w:color="auto" w:fill="auto"/>
            <w:vAlign w:val="bottom"/>
          </w:tcPr>
          <w:p w:rsidR="0022689A" w:rsidRPr="005454F6" w:rsidRDefault="00E92092" w:rsidP="00FD5599">
            <w:pPr>
              <w:jc w:val="right"/>
              <w:rPr>
                <w:rFonts w:ascii="Arial" w:hAnsi="Arial" w:cs="Arial"/>
                <w:sz w:val="18"/>
                <w:szCs w:val="18"/>
              </w:rPr>
            </w:pPr>
            <w:r>
              <w:rPr>
                <w:rFonts w:ascii="Arial" w:hAnsi="Arial" w:cs="Arial"/>
                <w:sz w:val="18"/>
                <w:szCs w:val="18"/>
              </w:rPr>
              <w:t>53,3</w:t>
            </w:r>
            <w:r w:rsidR="00FD5599">
              <w:rPr>
                <w:rFonts w:ascii="Arial" w:hAnsi="Arial" w:cs="Arial"/>
                <w:sz w:val="18"/>
                <w:szCs w:val="18"/>
              </w:rPr>
              <w:t>2</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3294</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Članarine i norme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29.445,47</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14.584,33</w:t>
            </w:r>
          </w:p>
        </w:tc>
        <w:tc>
          <w:tcPr>
            <w:tcW w:w="993" w:type="dxa"/>
            <w:shd w:val="clear" w:color="auto" w:fill="auto"/>
            <w:vAlign w:val="bottom"/>
          </w:tcPr>
          <w:p w:rsidR="0022689A" w:rsidRPr="005454F6" w:rsidRDefault="00E92092" w:rsidP="00FD5599">
            <w:pPr>
              <w:jc w:val="right"/>
              <w:rPr>
                <w:rFonts w:ascii="Arial" w:hAnsi="Arial" w:cs="Arial"/>
                <w:sz w:val="18"/>
                <w:szCs w:val="18"/>
              </w:rPr>
            </w:pPr>
            <w:r>
              <w:rPr>
                <w:rFonts w:ascii="Arial" w:hAnsi="Arial" w:cs="Arial"/>
                <w:sz w:val="18"/>
                <w:szCs w:val="18"/>
              </w:rPr>
              <w:t>49,5</w:t>
            </w:r>
            <w:r w:rsidR="00FD5599">
              <w:rPr>
                <w:rFonts w:ascii="Arial" w:hAnsi="Arial" w:cs="Arial"/>
                <w:sz w:val="18"/>
                <w:szCs w:val="18"/>
              </w:rPr>
              <w:t>3</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3295</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Pristojbe i naknade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88.988,08</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85.544,20</w:t>
            </w:r>
          </w:p>
        </w:tc>
        <w:tc>
          <w:tcPr>
            <w:tcW w:w="993" w:type="dxa"/>
            <w:shd w:val="clear" w:color="auto" w:fill="auto"/>
            <w:vAlign w:val="bottom"/>
          </w:tcPr>
          <w:p w:rsidR="0022689A" w:rsidRPr="005454F6" w:rsidRDefault="00E92092" w:rsidP="0022689A">
            <w:pPr>
              <w:jc w:val="right"/>
              <w:rPr>
                <w:rFonts w:ascii="Arial" w:hAnsi="Arial" w:cs="Arial"/>
                <w:sz w:val="18"/>
                <w:szCs w:val="18"/>
              </w:rPr>
            </w:pPr>
            <w:r>
              <w:rPr>
                <w:rFonts w:ascii="Arial" w:hAnsi="Arial" w:cs="Arial"/>
                <w:sz w:val="18"/>
                <w:szCs w:val="18"/>
              </w:rPr>
              <w:t>96,13</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3296</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Troškovi sudskih postupaka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59.599,40</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8.639,51</w:t>
            </w:r>
          </w:p>
        </w:tc>
        <w:tc>
          <w:tcPr>
            <w:tcW w:w="993" w:type="dxa"/>
            <w:shd w:val="clear" w:color="auto" w:fill="auto"/>
            <w:vAlign w:val="bottom"/>
          </w:tcPr>
          <w:p w:rsidR="0022689A" w:rsidRPr="005454F6" w:rsidRDefault="00E92092" w:rsidP="0022689A">
            <w:pPr>
              <w:jc w:val="right"/>
              <w:rPr>
                <w:rFonts w:ascii="Arial" w:hAnsi="Arial" w:cs="Arial"/>
                <w:sz w:val="18"/>
                <w:szCs w:val="18"/>
              </w:rPr>
            </w:pPr>
            <w:r>
              <w:rPr>
                <w:rFonts w:ascii="Arial" w:hAnsi="Arial" w:cs="Arial"/>
                <w:sz w:val="18"/>
                <w:szCs w:val="18"/>
              </w:rPr>
              <w:t>14,50</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lastRenderedPageBreak/>
              <w:t>3299</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Ostali nespomenuti rashodi poslovanja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1.751.837,26</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653.135,86</w:t>
            </w:r>
          </w:p>
        </w:tc>
        <w:tc>
          <w:tcPr>
            <w:tcW w:w="993" w:type="dxa"/>
            <w:shd w:val="clear" w:color="auto" w:fill="auto"/>
            <w:vAlign w:val="bottom"/>
          </w:tcPr>
          <w:p w:rsidR="0022689A" w:rsidRPr="005454F6" w:rsidRDefault="00E92092" w:rsidP="00FD5599">
            <w:pPr>
              <w:jc w:val="right"/>
              <w:rPr>
                <w:rFonts w:ascii="Arial" w:hAnsi="Arial" w:cs="Arial"/>
                <w:sz w:val="18"/>
                <w:szCs w:val="18"/>
              </w:rPr>
            </w:pPr>
            <w:r>
              <w:rPr>
                <w:rFonts w:ascii="Arial" w:hAnsi="Arial" w:cs="Arial"/>
                <w:sz w:val="18"/>
                <w:szCs w:val="18"/>
              </w:rPr>
              <w:t>37,2</w:t>
            </w:r>
            <w:r w:rsidR="00FD5599">
              <w:rPr>
                <w:rFonts w:ascii="Arial" w:hAnsi="Arial" w:cs="Arial"/>
                <w:sz w:val="18"/>
                <w:szCs w:val="18"/>
              </w:rPr>
              <w:t>8</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center"/>
          </w:tcPr>
          <w:p w:rsidR="0022689A" w:rsidRPr="005454F6" w:rsidRDefault="0022689A" w:rsidP="0022689A">
            <w:pPr>
              <w:rPr>
                <w:rFonts w:ascii="Arial" w:hAnsi="Arial" w:cs="Arial"/>
                <w:b/>
                <w:sz w:val="18"/>
                <w:szCs w:val="18"/>
              </w:rPr>
            </w:pPr>
            <w:r w:rsidRPr="005454F6">
              <w:rPr>
                <w:rFonts w:ascii="Arial" w:hAnsi="Arial" w:cs="Arial"/>
                <w:b/>
                <w:sz w:val="18"/>
                <w:szCs w:val="18"/>
              </w:rPr>
              <w:t>34</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Financijski rashodi</w:t>
            </w:r>
          </w:p>
        </w:tc>
        <w:tc>
          <w:tcPr>
            <w:tcW w:w="1418"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725.541,08</w:t>
            </w:r>
          </w:p>
        </w:tc>
        <w:tc>
          <w:tcPr>
            <w:tcW w:w="1417"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616.000</w:t>
            </w:r>
            <w:r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22689A" w:rsidRPr="00475BDF" w:rsidRDefault="0022689A" w:rsidP="0022689A">
            <w:pPr>
              <w:jc w:val="right"/>
              <w:rPr>
                <w:rFonts w:ascii="Arial" w:hAnsi="Arial" w:cs="Arial"/>
                <w:b/>
                <w:sz w:val="18"/>
                <w:szCs w:val="18"/>
              </w:rPr>
            </w:pPr>
            <w:r w:rsidRPr="00475BDF">
              <w:rPr>
                <w:rFonts w:ascii="Arial" w:hAnsi="Arial" w:cs="Arial"/>
                <w:b/>
                <w:sz w:val="18"/>
                <w:szCs w:val="18"/>
              </w:rPr>
              <w:t>364.876,74</w:t>
            </w:r>
          </w:p>
        </w:tc>
        <w:tc>
          <w:tcPr>
            <w:tcW w:w="993" w:type="dxa"/>
            <w:shd w:val="clear" w:color="auto" w:fill="auto"/>
            <w:vAlign w:val="bottom"/>
          </w:tcPr>
          <w:p w:rsidR="0022689A" w:rsidRPr="0012467B" w:rsidRDefault="00E92092" w:rsidP="0022689A">
            <w:pPr>
              <w:jc w:val="right"/>
              <w:rPr>
                <w:rFonts w:ascii="Arial" w:hAnsi="Arial" w:cs="Arial"/>
                <w:b/>
                <w:sz w:val="18"/>
                <w:szCs w:val="18"/>
              </w:rPr>
            </w:pPr>
            <w:r>
              <w:rPr>
                <w:rFonts w:ascii="Arial" w:hAnsi="Arial" w:cs="Arial"/>
                <w:b/>
                <w:sz w:val="18"/>
                <w:szCs w:val="18"/>
              </w:rPr>
              <w:t>50,29</w:t>
            </w:r>
          </w:p>
        </w:tc>
        <w:tc>
          <w:tcPr>
            <w:tcW w:w="992" w:type="dxa"/>
            <w:tcBorders>
              <w:top w:val="nil"/>
              <w:left w:val="nil"/>
              <w:bottom w:val="nil"/>
              <w:right w:val="nil"/>
            </w:tcBorders>
            <w:shd w:val="clear" w:color="auto" w:fill="auto"/>
            <w:vAlign w:val="bottom"/>
          </w:tcPr>
          <w:p w:rsidR="0022689A" w:rsidRPr="0012467B" w:rsidRDefault="0012467B" w:rsidP="0022689A">
            <w:pPr>
              <w:jc w:val="right"/>
              <w:rPr>
                <w:rFonts w:ascii="Arial" w:hAnsi="Arial" w:cs="Arial"/>
                <w:b/>
                <w:sz w:val="18"/>
                <w:szCs w:val="18"/>
              </w:rPr>
            </w:pPr>
            <w:r w:rsidRPr="0012467B">
              <w:rPr>
                <w:rFonts w:ascii="Arial" w:hAnsi="Arial" w:cs="Arial"/>
                <w:b/>
                <w:sz w:val="18"/>
                <w:szCs w:val="18"/>
              </w:rPr>
              <w:t>59,23</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342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Kamate za primljene kredite i zajmove</w:t>
            </w:r>
          </w:p>
        </w:tc>
        <w:tc>
          <w:tcPr>
            <w:tcW w:w="1418"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349.987,96</w:t>
            </w:r>
          </w:p>
        </w:tc>
        <w:tc>
          <w:tcPr>
            <w:tcW w:w="1417"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200</w:t>
            </w:r>
            <w:r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22689A" w:rsidRPr="00E92092" w:rsidRDefault="0022689A" w:rsidP="0022689A">
            <w:pPr>
              <w:jc w:val="right"/>
              <w:rPr>
                <w:rFonts w:ascii="Arial" w:hAnsi="Arial" w:cs="Arial"/>
                <w:b/>
                <w:sz w:val="18"/>
                <w:szCs w:val="18"/>
              </w:rPr>
            </w:pPr>
            <w:r w:rsidRPr="00E92092">
              <w:rPr>
                <w:rFonts w:ascii="Arial" w:hAnsi="Arial" w:cs="Arial"/>
                <w:b/>
                <w:sz w:val="18"/>
                <w:szCs w:val="18"/>
              </w:rPr>
              <w:t>164.623,51</w:t>
            </w:r>
          </w:p>
        </w:tc>
        <w:tc>
          <w:tcPr>
            <w:tcW w:w="993" w:type="dxa"/>
            <w:shd w:val="clear" w:color="auto" w:fill="auto"/>
            <w:vAlign w:val="bottom"/>
          </w:tcPr>
          <w:p w:rsidR="0022689A" w:rsidRPr="00E92092" w:rsidRDefault="00E92092" w:rsidP="0022689A">
            <w:pPr>
              <w:jc w:val="right"/>
              <w:rPr>
                <w:rFonts w:ascii="Arial" w:hAnsi="Arial" w:cs="Arial"/>
                <w:b/>
                <w:sz w:val="18"/>
                <w:szCs w:val="18"/>
              </w:rPr>
            </w:pPr>
            <w:r>
              <w:rPr>
                <w:rFonts w:ascii="Arial" w:hAnsi="Arial" w:cs="Arial"/>
                <w:b/>
                <w:sz w:val="18"/>
                <w:szCs w:val="18"/>
              </w:rPr>
              <w:t>47,04</w:t>
            </w:r>
          </w:p>
        </w:tc>
        <w:tc>
          <w:tcPr>
            <w:tcW w:w="992" w:type="dxa"/>
            <w:tcBorders>
              <w:top w:val="nil"/>
              <w:left w:val="nil"/>
              <w:bottom w:val="nil"/>
              <w:right w:val="nil"/>
            </w:tcBorders>
            <w:shd w:val="clear" w:color="auto" w:fill="auto"/>
            <w:vAlign w:val="bottom"/>
          </w:tcPr>
          <w:p w:rsidR="0022689A" w:rsidRPr="00E92092" w:rsidRDefault="0012467B" w:rsidP="0022689A">
            <w:pPr>
              <w:jc w:val="right"/>
              <w:rPr>
                <w:rFonts w:ascii="Arial" w:hAnsi="Arial" w:cs="Arial"/>
                <w:b/>
                <w:sz w:val="18"/>
                <w:szCs w:val="18"/>
              </w:rPr>
            </w:pPr>
            <w:r w:rsidRPr="00E92092">
              <w:rPr>
                <w:rFonts w:ascii="Arial" w:hAnsi="Arial" w:cs="Arial"/>
                <w:b/>
                <w:sz w:val="18"/>
                <w:szCs w:val="18"/>
              </w:rPr>
              <w:t>82,31</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3423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Kamate za primljene kredite i zajmove od kreditnih i ostalih financijskih institucija izvan javnog s</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349.987,96</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164.623,51</w:t>
            </w:r>
          </w:p>
        </w:tc>
        <w:tc>
          <w:tcPr>
            <w:tcW w:w="993" w:type="dxa"/>
            <w:shd w:val="clear" w:color="auto" w:fill="auto"/>
            <w:vAlign w:val="bottom"/>
          </w:tcPr>
          <w:p w:rsidR="0022689A" w:rsidRPr="005454F6" w:rsidRDefault="00E92092" w:rsidP="0022689A">
            <w:pPr>
              <w:jc w:val="right"/>
              <w:rPr>
                <w:rFonts w:ascii="Arial" w:hAnsi="Arial" w:cs="Arial"/>
                <w:sz w:val="18"/>
                <w:szCs w:val="18"/>
              </w:rPr>
            </w:pPr>
            <w:r>
              <w:rPr>
                <w:rFonts w:ascii="Arial" w:hAnsi="Arial" w:cs="Arial"/>
                <w:sz w:val="18"/>
                <w:szCs w:val="18"/>
              </w:rPr>
              <w:t>47,04</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343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Ostali financijski rashodi</w:t>
            </w:r>
          </w:p>
        </w:tc>
        <w:tc>
          <w:tcPr>
            <w:tcW w:w="1418"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375.553,12</w:t>
            </w:r>
          </w:p>
        </w:tc>
        <w:tc>
          <w:tcPr>
            <w:tcW w:w="1417"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416.000</w:t>
            </w:r>
            <w:r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22689A" w:rsidRPr="00475BDF" w:rsidRDefault="0022689A" w:rsidP="0022689A">
            <w:pPr>
              <w:jc w:val="right"/>
              <w:rPr>
                <w:rFonts w:ascii="Arial" w:hAnsi="Arial" w:cs="Arial"/>
                <w:b/>
                <w:sz w:val="18"/>
                <w:szCs w:val="18"/>
              </w:rPr>
            </w:pPr>
            <w:r w:rsidRPr="00475BDF">
              <w:rPr>
                <w:rFonts w:ascii="Arial" w:hAnsi="Arial" w:cs="Arial"/>
                <w:b/>
                <w:sz w:val="18"/>
                <w:szCs w:val="18"/>
              </w:rPr>
              <w:t>200.253,23</w:t>
            </w:r>
          </w:p>
        </w:tc>
        <w:tc>
          <w:tcPr>
            <w:tcW w:w="993" w:type="dxa"/>
            <w:shd w:val="clear" w:color="auto" w:fill="auto"/>
            <w:vAlign w:val="bottom"/>
          </w:tcPr>
          <w:p w:rsidR="0022689A" w:rsidRPr="00546A01" w:rsidRDefault="00322B51" w:rsidP="00FD5599">
            <w:pPr>
              <w:jc w:val="right"/>
              <w:rPr>
                <w:rFonts w:ascii="Arial" w:hAnsi="Arial" w:cs="Arial"/>
                <w:b/>
                <w:sz w:val="18"/>
                <w:szCs w:val="18"/>
              </w:rPr>
            </w:pPr>
            <w:r>
              <w:rPr>
                <w:rFonts w:ascii="Arial" w:hAnsi="Arial" w:cs="Arial"/>
                <w:b/>
                <w:sz w:val="18"/>
                <w:szCs w:val="18"/>
              </w:rPr>
              <w:t>53,3</w:t>
            </w:r>
            <w:r w:rsidR="00FD5599">
              <w:rPr>
                <w:rFonts w:ascii="Arial" w:hAnsi="Arial" w:cs="Arial"/>
                <w:b/>
                <w:sz w:val="18"/>
                <w:szCs w:val="18"/>
              </w:rPr>
              <w:t>2</w:t>
            </w:r>
          </w:p>
        </w:tc>
        <w:tc>
          <w:tcPr>
            <w:tcW w:w="992" w:type="dxa"/>
            <w:tcBorders>
              <w:top w:val="nil"/>
              <w:left w:val="nil"/>
              <w:bottom w:val="nil"/>
              <w:right w:val="nil"/>
            </w:tcBorders>
            <w:shd w:val="clear" w:color="auto" w:fill="auto"/>
            <w:vAlign w:val="bottom"/>
          </w:tcPr>
          <w:p w:rsidR="0022689A" w:rsidRPr="0012467B" w:rsidRDefault="0012467B" w:rsidP="0022689A">
            <w:pPr>
              <w:jc w:val="right"/>
              <w:rPr>
                <w:rFonts w:ascii="Arial" w:hAnsi="Arial" w:cs="Arial"/>
                <w:b/>
                <w:sz w:val="18"/>
                <w:szCs w:val="18"/>
              </w:rPr>
            </w:pPr>
            <w:r w:rsidRPr="0012467B">
              <w:rPr>
                <w:rFonts w:ascii="Arial" w:hAnsi="Arial" w:cs="Arial"/>
                <w:b/>
                <w:sz w:val="18"/>
                <w:szCs w:val="18"/>
              </w:rPr>
              <w:t>48,14</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3431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Bankarske usluge i usluge platnog prometa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68.159,72</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57.763,66</w:t>
            </w:r>
          </w:p>
        </w:tc>
        <w:tc>
          <w:tcPr>
            <w:tcW w:w="993" w:type="dxa"/>
            <w:shd w:val="clear" w:color="auto" w:fill="auto"/>
            <w:vAlign w:val="bottom"/>
          </w:tcPr>
          <w:p w:rsidR="0022689A" w:rsidRPr="005454F6" w:rsidRDefault="00322B51" w:rsidP="0022689A">
            <w:pPr>
              <w:jc w:val="right"/>
              <w:rPr>
                <w:rFonts w:ascii="Arial" w:hAnsi="Arial" w:cs="Arial"/>
                <w:sz w:val="18"/>
                <w:szCs w:val="18"/>
              </w:rPr>
            </w:pPr>
            <w:r>
              <w:rPr>
                <w:rFonts w:ascii="Arial" w:hAnsi="Arial" w:cs="Arial"/>
                <w:sz w:val="18"/>
                <w:szCs w:val="18"/>
              </w:rPr>
              <w:t>84,75</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3433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Zatezne kamate</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307.393,40</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142.489,57</w:t>
            </w:r>
          </w:p>
        </w:tc>
        <w:tc>
          <w:tcPr>
            <w:tcW w:w="993" w:type="dxa"/>
            <w:shd w:val="clear" w:color="auto" w:fill="auto"/>
            <w:vAlign w:val="bottom"/>
          </w:tcPr>
          <w:p w:rsidR="0022689A" w:rsidRPr="005454F6" w:rsidRDefault="00322B51" w:rsidP="00FD5599">
            <w:pPr>
              <w:jc w:val="right"/>
              <w:rPr>
                <w:rFonts w:ascii="Arial" w:hAnsi="Arial" w:cs="Arial"/>
                <w:sz w:val="18"/>
                <w:szCs w:val="18"/>
              </w:rPr>
            </w:pPr>
            <w:r>
              <w:rPr>
                <w:rFonts w:ascii="Arial" w:hAnsi="Arial" w:cs="Arial"/>
                <w:sz w:val="18"/>
                <w:szCs w:val="18"/>
              </w:rPr>
              <w:t>46,3</w:t>
            </w:r>
            <w:r w:rsidR="00FD5599">
              <w:rPr>
                <w:rFonts w:ascii="Arial" w:hAnsi="Arial" w:cs="Arial"/>
                <w:sz w:val="18"/>
                <w:szCs w:val="18"/>
              </w:rPr>
              <w:t>5</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35</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Subvencije</w:t>
            </w:r>
          </w:p>
        </w:tc>
        <w:tc>
          <w:tcPr>
            <w:tcW w:w="1418"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180.000</w:t>
            </w:r>
            <w:r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22689A" w:rsidRPr="005B54D2" w:rsidRDefault="0022689A" w:rsidP="0022689A">
            <w:pPr>
              <w:jc w:val="right"/>
              <w:rPr>
                <w:rFonts w:ascii="Arial" w:hAnsi="Arial" w:cs="Arial"/>
                <w:b/>
                <w:sz w:val="18"/>
                <w:szCs w:val="18"/>
              </w:rPr>
            </w:pPr>
            <w:r w:rsidRPr="005B54D2">
              <w:rPr>
                <w:rFonts w:ascii="Arial" w:hAnsi="Arial" w:cs="Arial"/>
                <w:b/>
                <w:sz w:val="18"/>
                <w:szCs w:val="18"/>
              </w:rPr>
              <w:t>0,00</w:t>
            </w:r>
          </w:p>
        </w:tc>
        <w:tc>
          <w:tcPr>
            <w:tcW w:w="993" w:type="dxa"/>
            <w:shd w:val="clear" w:color="auto" w:fill="auto"/>
            <w:vAlign w:val="bottom"/>
          </w:tcPr>
          <w:p w:rsidR="0022689A" w:rsidRPr="00546A01" w:rsidRDefault="00322B51" w:rsidP="0022689A">
            <w:pPr>
              <w:jc w:val="right"/>
              <w:rPr>
                <w:rFonts w:ascii="Arial" w:hAnsi="Arial" w:cs="Arial"/>
                <w:b/>
                <w:sz w:val="18"/>
                <w:szCs w:val="18"/>
              </w:rPr>
            </w:pPr>
            <w:r>
              <w:rPr>
                <w:rFonts w:ascii="Arial" w:hAnsi="Arial" w:cs="Arial"/>
                <w:b/>
                <w:sz w:val="18"/>
                <w:szCs w:val="18"/>
              </w:rPr>
              <w:t>0,00</w:t>
            </w:r>
          </w:p>
        </w:tc>
        <w:tc>
          <w:tcPr>
            <w:tcW w:w="992" w:type="dxa"/>
            <w:tcBorders>
              <w:top w:val="nil"/>
              <w:left w:val="nil"/>
              <w:bottom w:val="nil"/>
              <w:right w:val="nil"/>
            </w:tcBorders>
            <w:shd w:val="clear" w:color="auto" w:fill="auto"/>
            <w:vAlign w:val="bottom"/>
          </w:tcPr>
          <w:p w:rsidR="0022689A" w:rsidRPr="000D7BB4" w:rsidRDefault="000D7BB4" w:rsidP="0022689A">
            <w:pPr>
              <w:jc w:val="right"/>
              <w:rPr>
                <w:rFonts w:ascii="Arial" w:hAnsi="Arial" w:cs="Arial"/>
                <w:b/>
                <w:sz w:val="18"/>
                <w:szCs w:val="18"/>
              </w:rPr>
            </w:pPr>
            <w:r w:rsidRPr="000D7BB4">
              <w:rPr>
                <w:rFonts w:ascii="Arial" w:hAnsi="Arial" w:cs="Arial"/>
                <w:b/>
                <w:sz w:val="18"/>
                <w:szCs w:val="18"/>
              </w:rPr>
              <w:t>0,00</w:t>
            </w:r>
          </w:p>
        </w:tc>
      </w:tr>
      <w:tr w:rsidR="0022689A"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352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Subvencije trgovačkim društvima, poljoprivrednicima i obrtnicima izvan javnog sektora</w:t>
            </w:r>
          </w:p>
        </w:tc>
        <w:tc>
          <w:tcPr>
            <w:tcW w:w="1418"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180.000,00</w:t>
            </w:r>
          </w:p>
        </w:tc>
        <w:tc>
          <w:tcPr>
            <w:tcW w:w="1418" w:type="dxa"/>
            <w:tcBorders>
              <w:top w:val="nil"/>
              <w:left w:val="nil"/>
              <w:bottom w:val="nil"/>
              <w:right w:val="nil"/>
            </w:tcBorders>
            <w:shd w:val="clear" w:color="auto" w:fill="auto"/>
            <w:noWrap/>
            <w:vAlign w:val="bottom"/>
          </w:tcPr>
          <w:p w:rsidR="0022689A" w:rsidRPr="00322B51" w:rsidRDefault="0022689A" w:rsidP="0022689A">
            <w:pPr>
              <w:jc w:val="right"/>
              <w:rPr>
                <w:rFonts w:ascii="Arial" w:hAnsi="Arial" w:cs="Arial"/>
                <w:b/>
                <w:sz w:val="18"/>
                <w:szCs w:val="18"/>
              </w:rPr>
            </w:pPr>
            <w:r w:rsidRPr="00322B51">
              <w:rPr>
                <w:rFonts w:ascii="Arial" w:hAnsi="Arial" w:cs="Arial"/>
                <w:b/>
                <w:sz w:val="18"/>
                <w:szCs w:val="18"/>
              </w:rPr>
              <w:t>0,00</w:t>
            </w:r>
          </w:p>
        </w:tc>
        <w:tc>
          <w:tcPr>
            <w:tcW w:w="993" w:type="dxa"/>
            <w:shd w:val="clear" w:color="auto" w:fill="auto"/>
            <w:vAlign w:val="bottom"/>
          </w:tcPr>
          <w:p w:rsidR="0022689A" w:rsidRPr="00322B51" w:rsidRDefault="00322B51" w:rsidP="0022689A">
            <w:pPr>
              <w:jc w:val="right"/>
              <w:rPr>
                <w:rFonts w:ascii="Arial" w:hAnsi="Arial" w:cs="Arial"/>
                <w:b/>
                <w:sz w:val="18"/>
                <w:szCs w:val="18"/>
              </w:rPr>
            </w:pPr>
            <w:r w:rsidRPr="00322B51">
              <w:rPr>
                <w:rFonts w:ascii="Arial" w:hAnsi="Arial" w:cs="Arial"/>
                <w:b/>
                <w:sz w:val="18"/>
                <w:szCs w:val="18"/>
              </w:rPr>
              <w:t>0,00</w:t>
            </w:r>
          </w:p>
        </w:tc>
        <w:tc>
          <w:tcPr>
            <w:tcW w:w="992" w:type="dxa"/>
            <w:tcBorders>
              <w:top w:val="nil"/>
              <w:left w:val="nil"/>
              <w:bottom w:val="nil"/>
              <w:right w:val="nil"/>
            </w:tcBorders>
            <w:shd w:val="clear" w:color="auto" w:fill="auto"/>
            <w:vAlign w:val="bottom"/>
          </w:tcPr>
          <w:p w:rsidR="0022689A" w:rsidRPr="00322B51" w:rsidRDefault="0022689A" w:rsidP="0022689A">
            <w:pPr>
              <w:jc w:val="right"/>
              <w:rPr>
                <w:rFonts w:ascii="Arial" w:hAnsi="Arial" w:cs="Arial"/>
                <w:b/>
                <w:sz w:val="18"/>
                <w:szCs w:val="18"/>
              </w:rPr>
            </w:pPr>
            <w:r w:rsidRPr="00322B51">
              <w:rPr>
                <w:rFonts w:ascii="Arial" w:hAnsi="Arial" w:cs="Arial"/>
                <w:b/>
                <w:sz w:val="18"/>
                <w:szCs w:val="18"/>
              </w:rPr>
              <w:t>0,00</w:t>
            </w:r>
          </w:p>
        </w:tc>
      </w:tr>
      <w:tr w:rsidR="0022689A"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3523</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Subvencije poljoprivrednicima i obrtnicima</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22689A" w:rsidRPr="005454F6"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0,00</w:t>
            </w:r>
          </w:p>
        </w:tc>
        <w:tc>
          <w:tcPr>
            <w:tcW w:w="993" w:type="dxa"/>
            <w:shd w:val="clear" w:color="auto" w:fill="auto"/>
            <w:vAlign w:val="bottom"/>
          </w:tcPr>
          <w:p w:rsidR="0022689A" w:rsidRPr="005454F6" w:rsidRDefault="00322B51" w:rsidP="0022689A">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37</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Naknade građanima i kućanstvima na temelju osiguranja i druge naknade</w:t>
            </w:r>
          </w:p>
        </w:tc>
        <w:tc>
          <w:tcPr>
            <w:tcW w:w="1418"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747.948,83</w:t>
            </w:r>
          </w:p>
        </w:tc>
        <w:tc>
          <w:tcPr>
            <w:tcW w:w="1417"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1.035.0</w:t>
            </w:r>
            <w:r w:rsidRPr="00546A01">
              <w:rPr>
                <w:rFonts w:ascii="Arial" w:hAnsi="Arial" w:cs="Arial"/>
                <w:b/>
                <w:sz w:val="18"/>
                <w:szCs w:val="18"/>
              </w:rPr>
              <w:t>00,00</w:t>
            </w:r>
          </w:p>
        </w:tc>
        <w:tc>
          <w:tcPr>
            <w:tcW w:w="1418" w:type="dxa"/>
            <w:tcBorders>
              <w:top w:val="nil"/>
              <w:left w:val="nil"/>
              <w:bottom w:val="nil"/>
              <w:right w:val="nil"/>
            </w:tcBorders>
            <w:shd w:val="clear" w:color="auto" w:fill="auto"/>
            <w:noWrap/>
            <w:vAlign w:val="bottom"/>
          </w:tcPr>
          <w:p w:rsidR="0022689A" w:rsidRPr="005B54D2" w:rsidRDefault="0022689A" w:rsidP="0022689A">
            <w:pPr>
              <w:jc w:val="right"/>
              <w:rPr>
                <w:rFonts w:ascii="Arial" w:hAnsi="Arial" w:cs="Arial"/>
                <w:b/>
                <w:sz w:val="18"/>
                <w:szCs w:val="18"/>
              </w:rPr>
            </w:pPr>
            <w:r w:rsidRPr="005B54D2">
              <w:rPr>
                <w:rFonts w:ascii="Arial" w:hAnsi="Arial" w:cs="Arial"/>
                <w:b/>
                <w:sz w:val="18"/>
                <w:szCs w:val="18"/>
              </w:rPr>
              <w:t>682.948,38</w:t>
            </w:r>
          </w:p>
        </w:tc>
        <w:tc>
          <w:tcPr>
            <w:tcW w:w="993" w:type="dxa"/>
            <w:shd w:val="clear" w:color="auto" w:fill="auto"/>
            <w:vAlign w:val="bottom"/>
          </w:tcPr>
          <w:p w:rsidR="0022689A" w:rsidRPr="000D7BB4" w:rsidRDefault="00322B51" w:rsidP="0022689A">
            <w:pPr>
              <w:jc w:val="right"/>
              <w:rPr>
                <w:rFonts w:ascii="Arial" w:hAnsi="Arial" w:cs="Arial"/>
                <w:b/>
                <w:sz w:val="18"/>
                <w:szCs w:val="18"/>
              </w:rPr>
            </w:pPr>
            <w:r>
              <w:rPr>
                <w:rFonts w:ascii="Arial" w:hAnsi="Arial" w:cs="Arial"/>
                <w:b/>
                <w:sz w:val="18"/>
                <w:szCs w:val="18"/>
              </w:rPr>
              <w:t>91,31</w:t>
            </w:r>
          </w:p>
        </w:tc>
        <w:tc>
          <w:tcPr>
            <w:tcW w:w="992" w:type="dxa"/>
            <w:tcBorders>
              <w:top w:val="nil"/>
              <w:left w:val="nil"/>
              <w:bottom w:val="nil"/>
              <w:right w:val="nil"/>
            </w:tcBorders>
            <w:shd w:val="clear" w:color="auto" w:fill="auto"/>
            <w:vAlign w:val="bottom"/>
          </w:tcPr>
          <w:p w:rsidR="0022689A" w:rsidRPr="000D7BB4" w:rsidRDefault="000D7BB4" w:rsidP="0022689A">
            <w:pPr>
              <w:jc w:val="right"/>
              <w:rPr>
                <w:rFonts w:ascii="Arial" w:hAnsi="Arial" w:cs="Arial"/>
                <w:b/>
                <w:sz w:val="18"/>
                <w:szCs w:val="18"/>
              </w:rPr>
            </w:pPr>
            <w:r w:rsidRPr="000D7BB4">
              <w:rPr>
                <w:rFonts w:ascii="Arial" w:hAnsi="Arial" w:cs="Arial"/>
                <w:b/>
                <w:sz w:val="18"/>
                <w:szCs w:val="18"/>
              </w:rPr>
              <w:t>65,99</w:t>
            </w:r>
          </w:p>
        </w:tc>
      </w:tr>
      <w:tr w:rsidR="0022689A"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372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Ostale naknade građanima i kućanstvima iz proračuna</w:t>
            </w:r>
          </w:p>
        </w:tc>
        <w:tc>
          <w:tcPr>
            <w:tcW w:w="1418"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747.948,83</w:t>
            </w:r>
          </w:p>
        </w:tc>
        <w:tc>
          <w:tcPr>
            <w:tcW w:w="1417"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1.035.</w:t>
            </w:r>
            <w:r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22689A" w:rsidRPr="005B54D2" w:rsidRDefault="0022689A" w:rsidP="0022689A">
            <w:pPr>
              <w:jc w:val="right"/>
              <w:rPr>
                <w:rFonts w:ascii="Arial" w:hAnsi="Arial" w:cs="Arial"/>
                <w:b/>
                <w:sz w:val="18"/>
                <w:szCs w:val="18"/>
              </w:rPr>
            </w:pPr>
            <w:r w:rsidRPr="005B54D2">
              <w:rPr>
                <w:rFonts w:ascii="Arial" w:hAnsi="Arial" w:cs="Arial"/>
                <w:b/>
                <w:sz w:val="18"/>
                <w:szCs w:val="18"/>
              </w:rPr>
              <w:t>682.948,38</w:t>
            </w:r>
          </w:p>
        </w:tc>
        <w:tc>
          <w:tcPr>
            <w:tcW w:w="993" w:type="dxa"/>
            <w:shd w:val="clear" w:color="auto" w:fill="auto"/>
            <w:vAlign w:val="bottom"/>
          </w:tcPr>
          <w:p w:rsidR="0022689A" w:rsidRPr="000D7BB4" w:rsidRDefault="00322B51" w:rsidP="0022689A">
            <w:pPr>
              <w:jc w:val="right"/>
              <w:rPr>
                <w:rFonts w:ascii="Arial" w:hAnsi="Arial" w:cs="Arial"/>
                <w:b/>
                <w:sz w:val="18"/>
                <w:szCs w:val="18"/>
              </w:rPr>
            </w:pPr>
            <w:r>
              <w:rPr>
                <w:rFonts w:ascii="Arial" w:hAnsi="Arial" w:cs="Arial"/>
                <w:b/>
                <w:sz w:val="18"/>
                <w:szCs w:val="18"/>
              </w:rPr>
              <w:t>91,31</w:t>
            </w:r>
          </w:p>
        </w:tc>
        <w:tc>
          <w:tcPr>
            <w:tcW w:w="992" w:type="dxa"/>
            <w:tcBorders>
              <w:top w:val="nil"/>
              <w:left w:val="nil"/>
              <w:bottom w:val="nil"/>
              <w:right w:val="nil"/>
            </w:tcBorders>
            <w:shd w:val="clear" w:color="auto" w:fill="auto"/>
            <w:vAlign w:val="bottom"/>
          </w:tcPr>
          <w:p w:rsidR="0022689A" w:rsidRPr="000D7BB4" w:rsidRDefault="000D7BB4" w:rsidP="0022689A">
            <w:pPr>
              <w:jc w:val="right"/>
              <w:rPr>
                <w:rFonts w:ascii="Arial" w:hAnsi="Arial" w:cs="Arial"/>
                <w:b/>
                <w:sz w:val="18"/>
                <w:szCs w:val="18"/>
              </w:rPr>
            </w:pPr>
            <w:r w:rsidRPr="000D7BB4">
              <w:rPr>
                <w:rFonts w:ascii="Arial" w:hAnsi="Arial" w:cs="Arial"/>
                <w:b/>
                <w:sz w:val="18"/>
                <w:szCs w:val="18"/>
              </w:rPr>
              <w:t>65,99</w:t>
            </w:r>
          </w:p>
        </w:tc>
      </w:tr>
      <w:tr w:rsidR="0022689A"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3721</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Naknade građanima i kućanstvima u novcu</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687.044,18</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630.520,96</w:t>
            </w:r>
          </w:p>
        </w:tc>
        <w:tc>
          <w:tcPr>
            <w:tcW w:w="993" w:type="dxa"/>
            <w:shd w:val="clear" w:color="auto" w:fill="auto"/>
            <w:vAlign w:val="bottom"/>
          </w:tcPr>
          <w:p w:rsidR="0022689A" w:rsidRPr="005454F6" w:rsidRDefault="00322B51" w:rsidP="00FD5599">
            <w:pPr>
              <w:jc w:val="right"/>
              <w:rPr>
                <w:rFonts w:ascii="Arial" w:hAnsi="Arial" w:cs="Arial"/>
                <w:sz w:val="18"/>
                <w:szCs w:val="18"/>
              </w:rPr>
            </w:pPr>
            <w:r>
              <w:rPr>
                <w:rFonts w:ascii="Arial" w:hAnsi="Arial" w:cs="Arial"/>
                <w:sz w:val="18"/>
                <w:szCs w:val="18"/>
              </w:rPr>
              <w:t>91,7</w:t>
            </w:r>
            <w:r w:rsidR="00FD5599">
              <w:rPr>
                <w:rFonts w:ascii="Arial" w:hAnsi="Arial" w:cs="Arial"/>
                <w:sz w:val="18"/>
                <w:szCs w:val="18"/>
              </w:rPr>
              <w:t>7</w:t>
            </w:r>
          </w:p>
        </w:tc>
        <w:tc>
          <w:tcPr>
            <w:tcW w:w="992" w:type="dxa"/>
            <w:tcBorders>
              <w:top w:val="nil"/>
              <w:left w:val="nil"/>
              <w:bottom w:val="nil"/>
              <w:right w:val="nil"/>
            </w:tcBorders>
            <w:shd w:val="clear" w:color="auto" w:fill="auto"/>
            <w:vAlign w:val="bottom"/>
          </w:tcPr>
          <w:p w:rsidR="0022689A" w:rsidRDefault="0022689A" w:rsidP="0022689A">
            <w:pPr>
              <w:jc w:val="right"/>
              <w:rPr>
                <w:rFonts w:ascii="Arial" w:hAnsi="Arial" w:cs="Arial"/>
                <w:sz w:val="18"/>
                <w:szCs w:val="18"/>
              </w:rPr>
            </w:pPr>
          </w:p>
        </w:tc>
      </w:tr>
      <w:tr w:rsidR="0022689A"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sz w:val="18"/>
                <w:szCs w:val="18"/>
              </w:rPr>
            </w:pPr>
            <w:r w:rsidRPr="005454F6">
              <w:rPr>
                <w:rFonts w:ascii="Arial" w:hAnsi="Arial" w:cs="Arial"/>
                <w:sz w:val="18"/>
                <w:szCs w:val="18"/>
              </w:rPr>
              <w:t>3722</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sz w:val="18"/>
                <w:szCs w:val="18"/>
              </w:rPr>
            </w:pPr>
            <w:r w:rsidRPr="005454F6">
              <w:rPr>
                <w:rFonts w:ascii="Arial" w:hAnsi="Arial" w:cs="Arial"/>
                <w:sz w:val="18"/>
                <w:szCs w:val="18"/>
              </w:rPr>
              <w:t>Naknade građanima i kućanstvima u naravi</w:t>
            </w: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60.904,65</w:t>
            </w:r>
          </w:p>
        </w:tc>
        <w:tc>
          <w:tcPr>
            <w:tcW w:w="1417"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689A" w:rsidRDefault="0022689A" w:rsidP="0022689A">
            <w:pPr>
              <w:jc w:val="right"/>
              <w:rPr>
                <w:rFonts w:ascii="Arial" w:hAnsi="Arial" w:cs="Arial"/>
                <w:sz w:val="18"/>
                <w:szCs w:val="18"/>
              </w:rPr>
            </w:pPr>
            <w:r>
              <w:rPr>
                <w:rFonts w:ascii="Arial" w:hAnsi="Arial" w:cs="Arial"/>
                <w:sz w:val="18"/>
                <w:szCs w:val="18"/>
              </w:rPr>
              <w:t>52.427,42</w:t>
            </w:r>
          </w:p>
        </w:tc>
        <w:tc>
          <w:tcPr>
            <w:tcW w:w="993" w:type="dxa"/>
            <w:shd w:val="clear" w:color="auto" w:fill="auto"/>
            <w:vAlign w:val="bottom"/>
          </w:tcPr>
          <w:p w:rsidR="0022689A" w:rsidRPr="005454F6" w:rsidRDefault="00322B51" w:rsidP="00FD5599">
            <w:pPr>
              <w:jc w:val="right"/>
              <w:rPr>
                <w:rFonts w:ascii="Arial" w:hAnsi="Arial" w:cs="Arial"/>
                <w:sz w:val="18"/>
                <w:szCs w:val="18"/>
              </w:rPr>
            </w:pPr>
            <w:r>
              <w:rPr>
                <w:rFonts w:ascii="Arial" w:hAnsi="Arial" w:cs="Arial"/>
                <w:sz w:val="18"/>
                <w:szCs w:val="18"/>
              </w:rPr>
              <w:t>86,0</w:t>
            </w:r>
            <w:r w:rsidR="00FD5599">
              <w:rPr>
                <w:rFonts w:ascii="Arial" w:hAnsi="Arial" w:cs="Arial"/>
                <w:sz w:val="18"/>
                <w:szCs w:val="18"/>
              </w:rPr>
              <w:t>8</w:t>
            </w:r>
          </w:p>
        </w:tc>
        <w:tc>
          <w:tcPr>
            <w:tcW w:w="992" w:type="dxa"/>
            <w:tcBorders>
              <w:top w:val="nil"/>
              <w:left w:val="nil"/>
              <w:bottom w:val="nil"/>
              <w:right w:val="nil"/>
            </w:tcBorders>
            <w:shd w:val="clear" w:color="auto" w:fill="auto"/>
            <w:vAlign w:val="bottom"/>
          </w:tcPr>
          <w:p w:rsidR="0022689A" w:rsidRDefault="0022689A" w:rsidP="000D7BB4">
            <w:pPr>
              <w:jc w:val="right"/>
              <w:rPr>
                <w:rFonts w:ascii="Arial" w:hAnsi="Arial" w:cs="Arial"/>
                <w:sz w:val="18"/>
                <w:szCs w:val="18"/>
              </w:rPr>
            </w:pPr>
          </w:p>
        </w:tc>
      </w:tr>
      <w:tr w:rsidR="0022689A"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689A" w:rsidRPr="005454F6" w:rsidRDefault="0022689A" w:rsidP="0022689A">
            <w:pPr>
              <w:rPr>
                <w:rFonts w:ascii="Arial" w:hAnsi="Arial" w:cs="Arial"/>
                <w:b/>
                <w:sz w:val="18"/>
                <w:szCs w:val="18"/>
              </w:rPr>
            </w:pPr>
            <w:r w:rsidRPr="005454F6">
              <w:rPr>
                <w:rFonts w:ascii="Arial" w:hAnsi="Arial" w:cs="Arial"/>
                <w:b/>
                <w:sz w:val="18"/>
                <w:szCs w:val="18"/>
              </w:rPr>
              <w:t>38</w:t>
            </w:r>
          </w:p>
        </w:tc>
        <w:tc>
          <w:tcPr>
            <w:tcW w:w="2743" w:type="dxa"/>
            <w:gridSpan w:val="2"/>
            <w:tcBorders>
              <w:top w:val="nil"/>
              <w:left w:val="nil"/>
              <w:bottom w:val="nil"/>
              <w:right w:val="nil"/>
            </w:tcBorders>
            <w:shd w:val="clear" w:color="auto" w:fill="auto"/>
            <w:noWrap/>
            <w:vAlign w:val="bottom"/>
          </w:tcPr>
          <w:p w:rsidR="0022689A" w:rsidRPr="005454F6" w:rsidRDefault="0022689A" w:rsidP="0022689A">
            <w:pPr>
              <w:rPr>
                <w:rFonts w:ascii="Arial" w:hAnsi="Arial" w:cs="Arial"/>
                <w:b/>
                <w:sz w:val="18"/>
                <w:szCs w:val="18"/>
              </w:rPr>
            </w:pPr>
            <w:r w:rsidRPr="005454F6">
              <w:rPr>
                <w:rFonts w:ascii="Arial" w:hAnsi="Arial" w:cs="Arial"/>
                <w:b/>
                <w:sz w:val="18"/>
                <w:szCs w:val="18"/>
              </w:rPr>
              <w:t>Ostali rashodi</w:t>
            </w:r>
          </w:p>
        </w:tc>
        <w:tc>
          <w:tcPr>
            <w:tcW w:w="1418"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2.518.608,24</w:t>
            </w:r>
          </w:p>
        </w:tc>
        <w:tc>
          <w:tcPr>
            <w:tcW w:w="1417" w:type="dxa"/>
            <w:tcBorders>
              <w:top w:val="nil"/>
              <w:left w:val="nil"/>
              <w:bottom w:val="nil"/>
              <w:right w:val="nil"/>
            </w:tcBorders>
            <w:shd w:val="clear" w:color="auto" w:fill="auto"/>
            <w:noWrap/>
            <w:vAlign w:val="bottom"/>
          </w:tcPr>
          <w:p w:rsidR="0022689A" w:rsidRPr="00546A01" w:rsidRDefault="0022689A" w:rsidP="0022689A">
            <w:pPr>
              <w:jc w:val="right"/>
              <w:rPr>
                <w:rFonts w:ascii="Arial" w:hAnsi="Arial" w:cs="Arial"/>
                <w:b/>
                <w:sz w:val="18"/>
                <w:szCs w:val="18"/>
              </w:rPr>
            </w:pPr>
            <w:r>
              <w:rPr>
                <w:rFonts w:ascii="Arial" w:hAnsi="Arial" w:cs="Arial"/>
                <w:b/>
                <w:sz w:val="18"/>
                <w:szCs w:val="18"/>
              </w:rPr>
              <w:t>2.127.</w:t>
            </w:r>
            <w:r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22689A" w:rsidRPr="005B54D2" w:rsidRDefault="0022689A" w:rsidP="0022689A">
            <w:pPr>
              <w:jc w:val="right"/>
              <w:rPr>
                <w:rFonts w:ascii="Arial" w:hAnsi="Arial" w:cs="Arial"/>
                <w:b/>
                <w:sz w:val="18"/>
                <w:szCs w:val="18"/>
              </w:rPr>
            </w:pPr>
            <w:r w:rsidRPr="005B54D2">
              <w:rPr>
                <w:rFonts w:ascii="Arial" w:hAnsi="Arial" w:cs="Arial"/>
                <w:b/>
                <w:sz w:val="18"/>
                <w:szCs w:val="18"/>
              </w:rPr>
              <w:t>1.560.579,68</w:t>
            </w:r>
          </w:p>
        </w:tc>
        <w:tc>
          <w:tcPr>
            <w:tcW w:w="993" w:type="dxa"/>
            <w:shd w:val="clear" w:color="auto" w:fill="auto"/>
            <w:vAlign w:val="bottom"/>
          </w:tcPr>
          <w:p w:rsidR="0022689A" w:rsidRPr="000D7BB4" w:rsidRDefault="00322B51" w:rsidP="00FD5599">
            <w:pPr>
              <w:jc w:val="right"/>
              <w:rPr>
                <w:rFonts w:ascii="Arial" w:hAnsi="Arial" w:cs="Arial"/>
                <w:b/>
                <w:sz w:val="18"/>
                <w:szCs w:val="18"/>
              </w:rPr>
            </w:pPr>
            <w:r>
              <w:rPr>
                <w:rFonts w:ascii="Arial" w:hAnsi="Arial" w:cs="Arial"/>
                <w:b/>
                <w:sz w:val="18"/>
                <w:szCs w:val="18"/>
              </w:rPr>
              <w:t>61,9</w:t>
            </w:r>
            <w:r w:rsidR="00FD5599">
              <w:rPr>
                <w:rFonts w:ascii="Arial" w:hAnsi="Arial" w:cs="Arial"/>
                <w:b/>
                <w:sz w:val="18"/>
                <w:szCs w:val="18"/>
              </w:rPr>
              <w:t>6</w:t>
            </w:r>
          </w:p>
        </w:tc>
        <w:tc>
          <w:tcPr>
            <w:tcW w:w="992" w:type="dxa"/>
            <w:tcBorders>
              <w:top w:val="nil"/>
              <w:left w:val="nil"/>
              <w:bottom w:val="nil"/>
              <w:right w:val="nil"/>
            </w:tcBorders>
            <w:shd w:val="clear" w:color="auto" w:fill="auto"/>
            <w:vAlign w:val="bottom"/>
          </w:tcPr>
          <w:p w:rsidR="0022689A" w:rsidRPr="000D7BB4" w:rsidRDefault="000D7BB4" w:rsidP="0022689A">
            <w:pPr>
              <w:jc w:val="right"/>
              <w:rPr>
                <w:rFonts w:ascii="Arial" w:hAnsi="Arial" w:cs="Arial"/>
                <w:b/>
                <w:sz w:val="18"/>
                <w:szCs w:val="18"/>
              </w:rPr>
            </w:pPr>
            <w:r w:rsidRPr="000D7BB4">
              <w:rPr>
                <w:rFonts w:ascii="Arial" w:hAnsi="Arial" w:cs="Arial"/>
                <w:b/>
                <w:sz w:val="18"/>
                <w:szCs w:val="18"/>
              </w:rPr>
              <w:t>73,37</w:t>
            </w:r>
          </w:p>
        </w:tc>
      </w:tr>
      <w:tr w:rsidR="000D7BB4"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D7BB4" w:rsidRPr="005454F6" w:rsidRDefault="000D7BB4" w:rsidP="000D7BB4">
            <w:pPr>
              <w:rPr>
                <w:rFonts w:ascii="Arial" w:hAnsi="Arial" w:cs="Arial"/>
                <w:b/>
                <w:sz w:val="18"/>
                <w:szCs w:val="18"/>
              </w:rPr>
            </w:pPr>
            <w:r w:rsidRPr="005454F6">
              <w:rPr>
                <w:rFonts w:ascii="Arial" w:hAnsi="Arial" w:cs="Arial"/>
                <w:b/>
                <w:sz w:val="18"/>
                <w:szCs w:val="18"/>
              </w:rPr>
              <w:t>381</w:t>
            </w:r>
          </w:p>
        </w:tc>
        <w:tc>
          <w:tcPr>
            <w:tcW w:w="2743" w:type="dxa"/>
            <w:gridSpan w:val="2"/>
            <w:tcBorders>
              <w:top w:val="nil"/>
              <w:left w:val="nil"/>
              <w:bottom w:val="nil"/>
              <w:right w:val="nil"/>
            </w:tcBorders>
            <w:shd w:val="clear" w:color="auto" w:fill="auto"/>
            <w:noWrap/>
            <w:vAlign w:val="bottom"/>
          </w:tcPr>
          <w:p w:rsidR="000D7BB4" w:rsidRPr="005454F6" w:rsidRDefault="000D7BB4" w:rsidP="000D7BB4">
            <w:pPr>
              <w:rPr>
                <w:rFonts w:ascii="Arial" w:hAnsi="Arial" w:cs="Arial"/>
                <w:b/>
                <w:sz w:val="18"/>
                <w:szCs w:val="18"/>
              </w:rPr>
            </w:pPr>
            <w:r w:rsidRPr="005454F6">
              <w:rPr>
                <w:rFonts w:ascii="Arial" w:hAnsi="Arial" w:cs="Arial"/>
                <w:b/>
                <w:sz w:val="18"/>
                <w:szCs w:val="18"/>
              </w:rPr>
              <w:t>Tekuće donacije</w:t>
            </w:r>
          </w:p>
        </w:tc>
        <w:tc>
          <w:tcPr>
            <w:tcW w:w="1418" w:type="dxa"/>
            <w:tcBorders>
              <w:top w:val="nil"/>
              <w:left w:val="nil"/>
              <w:bottom w:val="nil"/>
              <w:right w:val="nil"/>
            </w:tcBorders>
            <w:shd w:val="clear" w:color="auto" w:fill="auto"/>
            <w:noWrap/>
            <w:vAlign w:val="bottom"/>
          </w:tcPr>
          <w:p w:rsidR="000D7BB4" w:rsidRPr="00546A01" w:rsidRDefault="000D7BB4" w:rsidP="000D7BB4">
            <w:pPr>
              <w:jc w:val="right"/>
              <w:rPr>
                <w:rFonts w:ascii="Arial" w:hAnsi="Arial" w:cs="Arial"/>
                <w:b/>
                <w:sz w:val="18"/>
                <w:szCs w:val="18"/>
              </w:rPr>
            </w:pPr>
            <w:r>
              <w:rPr>
                <w:rFonts w:ascii="Arial" w:hAnsi="Arial" w:cs="Arial"/>
                <w:b/>
                <w:sz w:val="18"/>
                <w:szCs w:val="18"/>
              </w:rPr>
              <w:t>2.331.858,24</w:t>
            </w:r>
          </w:p>
        </w:tc>
        <w:tc>
          <w:tcPr>
            <w:tcW w:w="1417" w:type="dxa"/>
            <w:tcBorders>
              <w:top w:val="nil"/>
              <w:left w:val="nil"/>
              <w:bottom w:val="nil"/>
              <w:right w:val="nil"/>
            </w:tcBorders>
            <w:shd w:val="clear" w:color="auto" w:fill="auto"/>
            <w:noWrap/>
            <w:vAlign w:val="bottom"/>
          </w:tcPr>
          <w:p w:rsidR="000D7BB4" w:rsidRPr="00546A01" w:rsidRDefault="000D7BB4" w:rsidP="000D7BB4">
            <w:pPr>
              <w:jc w:val="right"/>
              <w:rPr>
                <w:rFonts w:ascii="Arial" w:hAnsi="Arial" w:cs="Arial"/>
                <w:b/>
                <w:sz w:val="18"/>
                <w:szCs w:val="18"/>
              </w:rPr>
            </w:pPr>
            <w:r>
              <w:rPr>
                <w:rFonts w:ascii="Arial" w:hAnsi="Arial" w:cs="Arial"/>
                <w:b/>
                <w:sz w:val="18"/>
                <w:szCs w:val="18"/>
              </w:rPr>
              <w:t>1.807.00</w:t>
            </w:r>
            <w:r w:rsidRPr="00546A01">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0D7BB4" w:rsidRPr="005B54D2" w:rsidRDefault="000D7BB4" w:rsidP="000D7BB4">
            <w:pPr>
              <w:jc w:val="right"/>
              <w:rPr>
                <w:rFonts w:ascii="Arial" w:hAnsi="Arial" w:cs="Arial"/>
                <w:b/>
                <w:sz w:val="18"/>
                <w:szCs w:val="18"/>
              </w:rPr>
            </w:pPr>
            <w:r w:rsidRPr="005B54D2">
              <w:rPr>
                <w:rFonts w:ascii="Arial" w:hAnsi="Arial" w:cs="Arial"/>
                <w:b/>
                <w:sz w:val="18"/>
                <w:szCs w:val="18"/>
              </w:rPr>
              <w:t>1.560.579,68</w:t>
            </w:r>
          </w:p>
        </w:tc>
        <w:tc>
          <w:tcPr>
            <w:tcW w:w="993" w:type="dxa"/>
            <w:shd w:val="clear" w:color="auto" w:fill="auto"/>
            <w:vAlign w:val="bottom"/>
          </w:tcPr>
          <w:p w:rsidR="000D7BB4" w:rsidRPr="000D7BB4" w:rsidRDefault="00FD5599" w:rsidP="000D7BB4">
            <w:pPr>
              <w:jc w:val="right"/>
              <w:rPr>
                <w:rFonts w:ascii="Arial" w:hAnsi="Arial" w:cs="Arial"/>
                <w:b/>
                <w:sz w:val="18"/>
                <w:szCs w:val="18"/>
              </w:rPr>
            </w:pPr>
            <w:r>
              <w:rPr>
                <w:rFonts w:ascii="Arial" w:hAnsi="Arial" w:cs="Arial"/>
                <w:b/>
                <w:sz w:val="18"/>
                <w:szCs w:val="18"/>
              </w:rPr>
              <w:t>66,92</w:t>
            </w:r>
          </w:p>
        </w:tc>
        <w:tc>
          <w:tcPr>
            <w:tcW w:w="992" w:type="dxa"/>
            <w:tcBorders>
              <w:top w:val="nil"/>
              <w:left w:val="nil"/>
              <w:bottom w:val="nil"/>
              <w:right w:val="nil"/>
            </w:tcBorders>
            <w:shd w:val="clear" w:color="auto" w:fill="auto"/>
            <w:vAlign w:val="bottom"/>
          </w:tcPr>
          <w:p w:rsidR="000D7BB4" w:rsidRPr="000D7BB4" w:rsidRDefault="00656373" w:rsidP="00656373">
            <w:pPr>
              <w:jc w:val="right"/>
              <w:rPr>
                <w:rFonts w:ascii="Arial" w:hAnsi="Arial" w:cs="Arial"/>
                <w:b/>
                <w:sz w:val="18"/>
                <w:szCs w:val="18"/>
              </w:rPr>
            </w:pPr>
            <w:r>
              <w:rPr>
                <w:rFonts w:ascii="Arial" w:hAnsi="Arial" w:cs="Arial"/>
                <w:b/>
                <w:sz w:val="18"/>
                <w:szCs w:val="18"/>
              </w:rPr>
              <w:t>86,36</w:t>
            </w:r>
          </w:p>
        </w:tc>
      </w:tr>
      <w:tr w:rsidR="000D7BB4"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D7BB4" w:rsidRPr="005454F6" w:rsidRDefault="000D7BB4" w:rsidP="000D7BB4">
            <w:pPr>
              <w:rPr>
                <w:rFonts w:ascii="Arial" w:hAnsi="Arial" w:cs="Arial"/>
                <w:sz w:val="18"/>
                <w:szCs w:val="18"/>
              </w:rPr>
            </w:pPr>
            <w:r w:rsidRPr="005454F6">
              <w:rPr>
                <w:rFonts w:ascii="Arial" w:hAnsi="Arial" w:cs="Arial"/>
                <w:sz w:val="18"/>
                <w:szCs w:val="18"/>
              </w:rPr>
              <w:t>3811</w:t>
            </w:r>
          </w:p>
        </w:tc>
        <w:tc>
          <w:tcPr>
            <w:tcW w:w="2743" w:type="dxa"/>
            <w:gridSpan w:val="2"/>
            <w:tcBorders>
              <w:top w:val="nil"/>
              <w:left w:val="nil"/>
              <w:bottom w:val="nil"/>
              <w:right w:val="nil"/>
            </w:tcBorders>
            <w:shd w:val="clear" w:color="auto" w:fill="auto"/>
            <w:noWrap/>
            <w:vAlign w:val="bottom"/>
          </w:tcPr>
          <w:p w:rsidR="000D7BB4" w:rsidRPr="005454F6" w:rsidRDefault="000D7BB4" w:rsidP="000D7BB4">
            <w:pPr>
              <w:rPr>
                <w:rFonts w:ascii="Arial" w:hAnsi="Arial" w:cs="Arial"/>
                <w:sz w:val="18"/>
                <w:szCs w:val="18"/>
              </w:rPr>
            </w:pPr>
            <w:r w:rsidRPr="005454F6">
              <w:rPr>
                <w:rFonts w:ascii="Arial" w:hAnsi="Arial" w:cs="Arial"/>
                <w:sz w:val="18"/>
                <w:szCs w:val="18"/>
              </w:rPr>
              <w:t>Tekuće donacije u novcu</w:t>
            </w:r>
          </w:p>
        </w:tc>
        <w:tc>
          <w:tcPr>
            <w:tcW w:w="1418" w:type="dxa"/>
            <w:tcBorders>
              <w:top w:val="nil"/>
              <w:left w:val="nil"/>
              <w:bottom w:val="nil"/>
              <w:right w:val="nil"/>
            </w:tcBorders>
            <w:shd w:val="clear" w:color="auto" w:fill="auto"/>
            <w:noWrap/>
            <w:vAlign w:val="bottom"/>
          </w:tcPr>
          <w:p w:rsidR="000D7BB4" w:rsidRDefault="000D7BB4" w:rsidP="000D7BB4">
            <w:pPr>
              <w:jc w:val="right"/>
              <w:rPr>
                <w:rFonts w:ascii="Arial" w:hAnsi="Arial" w:cs="Arial"/>
                <w:sz w:val="18"/>
                <w:szCs w:val="18"/>
              </w:rPr>
            </w:pPr>
            <w:r>
              <w:rPr>
                <w:rFonts w:ascii="Arial" w:hAnsi="Arial" w:cs="Arial"/>
                <w:sz w:val="18"/>
                <w:szCs w:val="18"/>
              </w:rPr>
              <w:t>2.331.858,24</w:t>
            </w:r>
          </w:p>
        </w:tc>
        <w:tc>
          <w:tcPr>
            <w:tcW w:w="1417" w:type="dxa"/>
            <w:tcBorders>
              <w:top w:val="nil"/>
              <w:left w:val="nil"/>
              <w:bottom w:val="nil"/>
              <w:right w:val="nil"/>
            </w:tcBorders>
            <w:shd w:val="clear" w:color="auto" w:fill="auto"/>
            <w:noWrap/>
            <w:vAlign w:val="bottom"/>
          </w:tcPr>
          <w:p w:rsidR="000D7BB4" w:rsidRDefault="000D7BB4" w:rsidP="000D7BB4">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D7BB4" w:rsidRDefault="000D7BB4" w:rsidP="000D7BB4">
            <w:pPr>
              <w:jc w:val="right"/>
              <w:rPr>
                <w:rFonts w:ascii="Arial" w:hAnsi="Arial" w:cs="Arial"/>
                <w:sz w:val="18"/>
                <w:szCs w:val="18"/>
              </w:rPr>
            </w:pPr>
            <w:r>
              <w:rPr>
                <w:rFonts w:ascii="Arial" w:hAnsi="Arial" w:cs="Arial"/>
                <w:sz w:val="18"/>
                <w:szCs w:val="18"/>
              </w:rPr>
              <w:t>1.560.579,68</w:t>
            </w:r>
          </w:p>
        </w:tc>
        <w:tc>
          <w:tcPr>
            <w:tcW w:w="993" w:type="dxa"/>
            <w:shd w:val="clear" w:color="auto" w:fill="auto"/>
            <w:vAlign w:val="bottom"/>
          </w:tcPr>
          <w:p w:rsidR="000D7BB4" w:rsidRPr="005454F6" w:rsidRDefault="00FD5599" w:rsidP="000D7BB4">
            <w:pPr>
              <w:jc w:val="right"/>
              <w:rPr>
                <w:rFonts w:ascii="Arial" w:hAnsi="Arial" w:cs="Arial"/>
                <w:sz w:val="18"/>
                <w:szCs w:val="18"/>
              </w:rPr>
            </w:pPr>
            <w:r>
              <w:rPr>
                <w:rFonts w:ascii="Arial" w:hAnsi="Arial" w:cs="Arial"/>
                <w:sz w:val="18"/>
                <w:szCs w:val="18"/>
              </w:rPr>
              <w:t>66,92</w:t>
            </w:r>
          </w:p>
        </w:tc>
        <w:tc>
          <w:tcPr>
            <w:tcW w:w="992" w:type="dxa"/>
            <w:tcBorders>
              <w:top w:val="nil"/>
              <w:left w:val="nil"/>
              <w:bottom w:val="nil"/>
              <w:right w:val="nil"/>
            </w:tcBorders>
            <w:shd w:val="clear" w:color="auto" w:fill="auto"/>
            <w:vAlign w:val="bottom"/>
          </w:tcPr>
          <w:p w:rsidR="000D7BB4" w:rsidRDefault="000D7BB4" w:rsidP="000D7BB4">
            <w:pPr>
              <w:jc w:val="right"/>
              <w:rPr>
                <w:rFonts w:ascii="Arial" w:hAnsi="Arial" w:cs="Arial"/>
                <w:sz w:val="18"/>
                <w:szCs w:val="18"/>
              </w:rPr>
            </w:pPr>
          </w:p>
        </w:tc>
      </w:tr>
      <w:tr w:rsidR="000D7BB4"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D7BB4" w:rsidRPr="005454F6" w:rsidRDefault="000D7BB4" w:rsidP="000D7BB4">
            <w:pPr>
              <w:rPr>
                <w:rFonts w:ascii="Arial" w:hAnsi="Arial" w:cs="Arial"/>
                <w:b/>
                <w:sz w:val="18"/>
                <w:szCs w:val="18"/>
              </w:rPr>
            </w:pPr>
            <w:r w:rsidRPr="005454F6">
              <w:rPr>
                <w:rFonts w:ascii="Arial" w:hAnsi="Arial" w:cs="Arial"/>
                <w:b/>
                <w:sz w:val="18"/>
                <w:szCs w:val="18"/>
              </w:rPr>
              <w:t>382</w:t>
            </w:r>
          </w:p>
        </w:tc>
        <w:tc>
          <w:tcPr>
            <w:tcW w:w="2743" w:type="dxa"/>
            <w:gridSpan w:val="2"/>
            <w:tcBorders>
              <w:top w:val="nil"/>
              <w:left w:val="nil"/>
              <w:bottom w:val="nil"/>
              <w:right w:val="nil"/>
            </w:tcBorders>
            <w:shd w:val="clear" w:color="auto" w:fill="auto"/>
            <w:noWrap/>
            <w:vAlign w:val="bottom"/>
          </w:tcPr>
          <w:p w:rsidR="000D7BB4" w:rsidRPr="005454F6" w:rsidRDefault="000D7BB4" w:rsidP="000D7BB4">
            <w:pPr>
              <w:rPr>
                <w:rFonts w:ascii="Arial" w:hAnsi="Arial" w:cs="Arial"/>
                <w:b/>
                <w:sz w:val="18"/>
                <w:szCs w:val="18"/>
              </w:rPr>
            </w:pPr>
            <w:r w:rsidRPr="005454F6">
              <w:rPr>
                <w:rFonts w:ascii="Arial" w:hAnsi="Arial" w:cs="Arial"/>
                <w:b/>
                <w:sz w:val="18"/>
                <w:szCs w:val="18"/>
              </w:rPr>
              <w:t>Kapitalne donacije</w:t>
            </w:r>
          </w:p>
        </w:tc>
        <w:tc>
          <w:tcPr>
            <w:tcW w:w="1418" w:type="dxa"/>
            <w:tcBorders>
              <w:top w:val="nil"/>
              <w:left w:val="nil"/>
              <w:bottom w:val="nil"/>
              <w:right w:val="nil"/>
            </w:tcBorders>
            <w:shd w:val="clear" w:color="auto" w:fill="auto"/>
            <w:noWrap/>
            <w:vAlign w:val="bottom"/>
          </w:tcPr>
          <w:p w:rsidR="000D7BB4" w:rsidRPr="00546A01" w:rsidRDefault="000D7BB4" w:rsidP="000D7BB4">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0D7BB4" w:rsidRPr="00546A01" w:rsidRDefault="000D7BB4" w:rsidP="000D7BB4">
            <w:pPr>
              <w:jc w:val="right"/>
              <w:rPr>
                <w:rFonts w:ascii="Arial" w:hAnsi="Arial" w:cs="Arial"/>
                <w:b/>
                <w:sz w:val="18"/>
                <w:szCs w:val="18"/>
              </w:rPr>
            </w:pPr>
            <w:r>
              <w:rPr>
                <w:rFonts w:ascii="Arial" w:hAnsi="Arial" w:cs="Arial"/>
                <w:b/>
                <w:sz w:val="18"/>
                <w:szCs w:val="18"/>
              </w:rPr>
              <w:t>20.000</w:t>
            </w:r>
            <w:r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0D7BB4" w:rsidRPr="005B54D2" w:rsidRDefault="000D7BB4" w:rsidP="000D7BB4">
            <w:pPr>
              <w:jc w:val="right"/>
              <w:rPr>
                <w:rFonts w:ascii="Arial" w:hAnsi="Arial" w:cs="Arial"/>
                <w:b/>
                <w:sz w:val="18"/>
                <w:szCs w:val="18"/>
              </w:rPr>
            </w:pPr>
            <w:r w:rsidRPr="005B54D2">
              <w:rPr>
                <w:rFonts w:ascii="Arial" w:hAnsi="Arial" w:cs="Arial"/>
                <w:b/>
                <w:sz w:val="18"/>
                <w:szCs w:val="18"/>
              </w:rPr>
              <w:t>0,00</w:t>
            </w:r>
          </w:p>
        </w:tc>
        <w:tc>
          <w:tcPr>
            <w:tcW w:w="993" w:type="dxa"/>
            <w:shd w:val="clear" w:color="auto" w:fill="auto"/>
            <w:vAlign w:val="bottom"/>
          </w:tcPr>
          <w:p w:rsidR="000D7BB4" w:rsidRPr="000D7BB4" w:rsidRDefault="00322B51" w:rsidP="000D7BB4">
            <w:pPr>
              <w:jc w:val="right"/>
              <w:rPr>
                <w:rFonts w:ascii="Arial" w:hAnsi="Arial" w:cs="Arial"/>
                <w:b/>
                <w:sz w:val="18"/>
                <w:szCs w:val="18"/>
              </w:rPr>
            </w:pPr>
            <w:r>
              <w:rPr>
                <w:rFonts w:ascii="Arial" w:hAnsi="Arial" w:cs="Arial"/>
                <w:b/>
                <w:sz w:val="18"/>
                <w:szCs w:val="18"/>
              </w:rPr>
              <w:t>0,00</w:t>
            </w:r>
          </w:p>
        </w:tc>
        <w:tc>
          <w:tcPr>
            <w:tcW w:w="992" w:type="dxa"/>
            <w:tcBorders>
              <w:top w:val="nil"/>
              <w:left w:val="nil"/>
              <w:bottom w:val="nil"/>
              <w:right w:val="nil"/>
            </w:tcBorders>
            <w:shd w:val="clear" w:color="auto" w:fill="auto"/>
            <w:vAlign w:val="bottom"/>
          </w:tcPr>
          <w:p w:rsidR="000D7BB4" w:rsidRPr="000D7BB4" w:rsidRDefault="000D7BB4" w:rsidP="000D7BB4">
            <w:pPr>
              <w:jc w:val="right"/>
              <w:rPr>
                <w:rFonts w:ascii="Arial" w:hAnsi="Arial" w:cs="Arial"/>
                <w:b/>
                <w:sz w:val="18"/>
                <w:szCs w:val="18"/>
              </w:rPr>
            </w:pPr>
            <w:r w:rsidRPr="000D7BB4">
              <w:rPr>
                <w:rFonts w:ascii="Arial" w:hAnsi="Arial" w:cs="Arial"/>
                <w:b/>
                <w:sz w:val="18"/>
                <w:szCs w:val="18"/>
              </w:rPr>
              <w:t>0,00</w:t>
            </w:r>
          </w:p>
        </w:tc>
      </w:tr>
      <w:tr w:rsidR="000D7BB4"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D7BB4" w:rsidRPr="005454F6" w:rsidRDefault="000D7BB4" w:rsidP="000D7BB4">
            <w:pPr>
              <w:rPr>
                <w:rFonts w:ascii="Arial" w:hAnsi="Arial" w:cs="Arial"/>
                <w:sz w:val="18"/>
                <w:szCs w:val="18"/>
              </w:rPr>
            </w:pPr>
            <w:r w:rsidRPr="005454F6">
              <w:rPr>
                <w:rFonts w:ascii="Arial" w:hAnsi="Arial" w:cs="Arial"/>
                <w:sz w:val="18"/>
                <w:szCs w:val="18"/>
              </w:rPr>
              <w:t>3821</w:t>
            </w:r>
          </w:p>
        </w:tc>
        <w:tc>
          <w:tcPr>
            <w:tcW w:w="2743" w:type="dxa"/>
            <w:gridSpan w:val="2"/>
            <w:tcBorders>
              <w:top w:val="nil"/>
              <w:left w:val="nil"/>
              <w:bottom w:val="nil"/>
              <w:right w:val="nil"/>
            </w:tcBorders>
            <w:shd w:val="clear" w:color="auto" w:fill="auto"/>
            <w:noWrap/>
            <w:vAlign w:val="bottom"/>
          </w:tcPr>
          <w:p w:rsidR="000D7BB4" w:rsidRPr="005454F6" w:rsidRDefault="000D7BB4" w:rsidP="000D7BB4">
            <w:pPr>
              <w:rPr>
                <w:rFonts w:ascii="Arial" w:hAnsi="Arial" w:cs="Arial"/>
                <w:sz w:val="18"/>
                <w:szCs w:val="18"/>
              </w:rPr>
            </w:pPr>
            <w:r w:rsidRPr="005454F6">
              <w:rPr>
                <w:rFonts w:ascii="Arial" w:hAnsi="Arial" w:cs="Arial"/>
                <w:sz w:val="18"/>
                <w:szCs w:val="18"/>
              </w:rPr>
              <w:t>Kapitalne donacije neprofitnim organizacijama</w:t>
            </w:r>
          </w:p>
        </w:tc>
        <w:tc>
          <w:tcPr>
            <w:tcW w:w="1418" w:type="dxa"/>
            <w:tcBorders>
              <w:top w:val="nil"/>
              <w:left w:val="nil"/>
              <w:bottom w:val="nil"/>
              <w:right w:val="nil"/>
            </w:tcBorders>
            <w:shd w:val="clear" w:color="auto" w:fill="auto"/>
            <w:noWrap/>
            <w:vAlign w:val="bottom"/>
          </w:tcPr>
          <w:p w:rsidR="000D7BB4" w:rsidRDefault="000D7BB4" w:rsidP="000D7BB4">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0D7BB4" w:rsidRDefault="000D7BB4" w:rsidP="000D7BB4">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D7BB4" w:rsidRDefault="000D7BB4" w:rsidP="000D7BB4">
            <w:pPr>
              <w:jc w:val="right"/>
              <w:rPr>
                <w:rFonts w:ascii="Arial" w:hAnsi="Arial" w:cs="Arial"/>
                <w:sz w:val="18"/>
                <w:szCs w:val="18"/>
              </w:rPr>
            </w:pPr>
            <w:r>
              <w:rPr>
                <w:rFonts w:ascii="Arial" w:hAnsi="Arial" w:cs="Arial"/>
                <w:sz w:val="18"/>
                <w:szCs w:val="18"/>
              </w:rPr>
              <w:t>0,00</w:t>
            </w:r>
          </w:p>
        </w:tc>
        <w:tc>
          <w:tcPr>
            <w:tcW w:w="993" w:type="dxa"/>
            <w:shd w:val="clear" w:color="auto" w:fill="auto"/>
            <w:vAlign w:val="bottom"/>
          </w:tcPr>
          <w:p w:rsidR="000D7BB4" w:rsidRPr="005454F6" w:rsidRDefault="00322B51" w:rsidP="000D7BB4">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0D7BB4" w:rsidRDefault="000D7BB4" w:rsidP="000D7BB4">
            <w:pPr>
              <w:jc w:val="right"/>
              <w:rPr>
                <w:rFonts w:ascii="Arial" w:hAnsi="Arial" w:cs="Arial"/>
                <w:sz w:val="18"/>
                <w:szCs w:val="18"/>
              </w:rPr>
            </w:pPr>
          </w:p>
        </w:tc>
      </w:tr>
      <w:tr w:rsidR="000D7BB4"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D7BB4" w:rsidRPr="00EB488A" w:rsidRDefault="000D7BB4" w:rsidP="000D7BB4">
            <w:pPr>
              <w:rPr>
                <w:rFonts w:ascii="Arial" w:hAnsi="Arial" w:cs="Arial"/>
                <w:b/>
                <w:sz w:val="18"/>
                <w:szCs w:val="18"/>
              </w:rPr>
            </w:pPr>
            <w:r w:rsidRPr="00EB488A">
              <w:rPr>
                <w:rFonts w:ascii="Arial" w:hAnsi="Arial" w:cs="Arial"/>
                <w:b/>
                <w:sz w:val="18"/>
                <w:szCs w:val="18"/>
              </w:rPr>
              <w:t>385</w:t>
            </w:r>
          </w:p>
        </w:tc>
        <w:tc>
          <w:tcPr>
            <w:tcW w:w="2743" w:type="dxa"/>
            <w:gridSpan w:val="2"/>
            <w:tcBorders>
              <w:top w:val="nil"/>
              <w:left w:val="nil"/>
              <w:bottom w:val="nil"/>
              <w:right w:val="nil"/>
            </w:tcBorders>
            <w:shd w:val="clear" w:color="auto" w:fill="auto"/>
            <w:noWrap/>
            <w:vAlign w:val="bottom"/>
          </w:tcPr>
          <w:p w:rsidR="000D7BB4" w:rsidRPr="00EB488A" w:rsidRDefault="000D7BB4" w:rsidP="000D7BB4">
            <w:pPr>
              <w:rPr>
                <w:rFonts w:ascii="Arial" w:hAnsi="Arial" w:cs="Arial"/>
                <w:b/>
                <w:sz w:val="18"/>
                <w:szCs w:val="18"/>
              </w:rPr>
            </w:pPr>
            <w:r w:rsidRPr="00EB488A">
              <w:rPr>
                <w:rFonts w:ascii="Arial" w:hAnsi="Arial" w:cs="Arial"/>
                <w:b/>
                <w:sz w:val="18"/>
                <w:szCs w:val="18"/>
              </w:rPr>
              <w:t>Izvanredni rashodi</w:t>
            </w:r>
          </w:p>
        </w:tc>
        <w:tc>
          <w:tcPr>
            <w:tcW w:w="1418" w:type="dxa"/>
            <w:tcBorders>
              <w:top w:val="nil"/>
              <w:left w:val="nil"/>
              <w:bottom w:val="nil"/>
              <w:right w:val="nil"/>
            </w:tcBorders>
            <w:shd w:val="clear" w:color="auto" w:fill="auto"/>
            <w:noWrap/>
            <w:vAlign w:val="bottom"/>
          </w:tcPr>
          <w:p w:rsidR="000D7BB4" w:rsidRPr="00EB488A" w:rsidRDefault="000D7BB4" w:rsidP="000D7BB4">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0D7BB4" w:rsidRPr="00EB488A" w:rsidRDefault="000D7BB4" w:rsidP="000D7BB4">
            <w:pPr>
              <w:jc w:val="right"/>
              <w:rPr>
                <w:rFonts w:ascii="Arial" w:hAnsi="Arial" w:cs="Arial"/>
                <w:b/>
                <w:sz w:val="18"/>
                <w:szCs w:val="18"/>
              </w:rPr>
            </w:pPr>
            <w:r>
              <w:rPr>
                <w:rFonts w:ascii="Arial" w:hAnsi="Arial" w:cs="Arial"/>
                <w:b/>
                <w:sz w:val="18"/>
                <w:szCs w:val="18"/>
              </w:rPr>
              <w:t>250.000</w:t>
            </w:r>
            <w:r w:rsidRPr="00EB488A">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0D7BB4" w:rsidRPr="005B54D2" w:rsidRDefault="000D7BB4" w:rsidP="000D7BB4">
            <w:pPr>
              <w:jc w:val="right"/>
              <w:rPr>
                <w:rFonts w:ascii="Arial" w:hAnsi="Arial" w:cs="Arial"/>
                <w:b/>
                <w:sz w:val="18"/>
                <w:szCs w:val="18"/>
              </w:rPr>
            </w:pPr>
            <w:r w:rsidRPr="005B54D2">
              <w:rPr>
                <w:rFonts w:ascii="Arial" w:hAnsi="Arial" w:cs="Arial"/>
                <w:b/>
                <w:sz w:val="18"/>
                <w:szCs w:val="18"/>
              </w:rPr>
              <w:t>0,00</w:t>
            </w:r>
          </w:p>
        </w:tc>
        <w:tc>
          <w:tcPr>
            <w:tcW w:w="993" w:type="dxa"/>
            <w:tcBorders>
              <w:top w:val="nil"/>
              <w:left w:val="nil"/>
              <w:bottom w:val="nil"/>
              <w:right w:val="nil"/>
            </w:tcBorders>
            <w:shd w:val="clear" w:color="auto" w:fill="auto"/>
            <w:vAlign w:val="bottom"/>
          </w:tcPr>
          <w:p w:rsidR="000D7BB4" w:rsidRPr="00322B51" w:rsidRDefault="00322B51" w:rsidP="000D7BB4">
            <w:pPr>
              <w:jc w:val="right"/>
              <w:rPr>
                <w:rFonts w:ascii="Arial" w:hAnsi="Arial" w:cs="Arial"/>
                <w:b/>
                <w:sz w:val="18"/>
                <w:szCs w:val="18"/>
              </w:rPr>
            </w:pPr>
            <w:r w:rsidRPr="00322B51">
              <w:rPr>
                <w:rFonts w:ascii="Arial" w:hAnsi="Arial" w:cs="Arial"/>
                <w:b/>
                <w:sz w:val="18"/>
                <w:szCs w:val="18"/>
              </w:rPr>
              <w:t>0,00</w:t>
            </w:r>
          </w:p>
        </w:tc>
        <w:tc>
          <w:tcPr>
            <w:tcW w:w="992" w:type="dxa"/>
            <w:tcBorders>
              <w:top w:val="nil"/>
              <w:left w:val="nil"/>
              <w:bottom w:val="nil"/>
              <w:right w:val="nil"/>
            </w:tcBorders>
            <w:shd w:val="clear" w:color="auto" w:fill="auto"/>
            <w:vAlign w:val="bottom"/>
          </w:tcPr>
          <w:p w:rsidR="000D7BB4" w:rsidRPr="00322B51" w:rsidRDefault="000D7BB4" w:rsidP="000D7BB4">
            <w:pPr>
              <w:jc w:val="right"/>
              <w:rPr>
                <w:rFonts w:ascii="Arial" w:hAnsi="Arial" w:cs="Arial"/>
                <w:b/>
                <w:sz w:val="18"/>
                <w:szCs w:val="18"/>
              </w:rPr>
            </w:pPr>
            <w:r w:rsidRPr="00322B51">
              <w:rPr>
                <w:rFonts w:ascii="Arial" w:hAnsi="Arial" w:cs="Arial"/>
                <w:b/>
                <w:sz w:val="18"/>
                <w:szCs w:val="18"/>
              </w:rPr>
              <w:t>0,00</w:t>
            </w:r>
          </w:p>
        </w:tc>
      </w:tr>
      <w:tr w:rsidR="000D7BB4"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D7BB4" w:rsidRDefault="000D7BB4" w:rsidP="000D7BB4">
            <w:pPr>
              <w:rPr>
                <w:rFonts w:ascii="Arial" w:hAnsi="Arial" w:cs="Arial"/>
                <w:sz w:val="18"/>
                <w:szCs w:val="18"/>
              </w:rPr>
            </w:pPr>
            <w:r>
              <w:rPr>
                <w:rFonts w:ascii="Arial" w:hAnsi="Arial" w:cs="Arial"/>
                <w:sz w:val="18"/>
                <w:szCs w:val="18"/>
              </w:rPr>
              <w:t>3851</w:t>
            </w:r>
          </w:p>
        </w:tc>
        <w:tc>
          <w:tcPr>
            <w:tcW w:w="2743" w:type="dxa"/>
            <w:gridSpan w:val="2"/>
            <w:tcBorders>
              <w:top w:val="nil"/>
              <w:left w:val="nil"/>
              <w:bottom w:val="nil"/>
              <w:right w:val="nil"/>
            </w:tcBorders>
            <w:shd w:val="clear" w:color="auto" w:fill="auto"/>
            <w:noWrap/>
            <w:vAlign w:val="bottom"/>
          </w:tcPr>
          <w:p w:rsidR="000D7BB4" w:rsidRDefault="000D7BB4" w:rsidP="000D7BB4">
            <w:pPr>
              <w:rPr>
                <w:rFonts w:ascii="Arial" w:hAnsi="Arial" w:cs="Arial"/>
                <w:sz w:val="18"/>
                <w:szCs w:val="18"/>
              </w:rPr>
            </w:pPr>
            <w:r>
              <w:rPr>
                <w:rFonts w:ascii="Arial" w:hAnsi="Arial" w:cs="Arial"/>
                <w:sz w:val="18"/>
                <w:szCs w:val="18"/>
              </w:rPr>
              <w:t>Nepredviđeni rashodi do visine proračunske pričuve</w:t>
            </w:r>
          </w:p>
        </w:tc>
        <w:tc>
          <w:tcPr>
            <w:tcW w:w="1418" w:type="dxa"/>
            <w:tcBorders>
              <w:top w:val="nil"/>
              <w:left w:val="nil"/>
              <w:bottom w:val="nil"/>
              <w:right w:val="nil"/>
            </w:tcBorders>
            <w:shd w:val="clear" w:color="auto" w:fill="auto"/>
            <w:noWrap/>
            <w:vAlign w:val="bottom"/>
          </w:tcPr>
          <w:p w:rsidR="000D7BB4" w:rsidRPr="005454F6" w:rsidRDefault="000D7BB4" w:rsidP="000D7BB4">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0D7BB4" w:rsidRDefault="000D7BB4" w:rsidP="000D7BB4">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D7BB4" w:rsidRDefault="000D7BB4" w:rsidP="000D7BB4">
            <w:pPr>
              <w:jc w:val="right"/>
              <w:rPr>
                <w:rFonts w:ascii="Arial" w:hAnsi="Arial" w:cs="Arial"/>
                <w:sz w:val="18"/>
                <w:szCs w:val="18"/>
              </w:rPr>
            </w:pPr>
            <w:r>
              <w:rPr>
                <w:rFonts w:ascii="Arial" w:hAnsi="Arial" w:cs="Arial"/>
                <w:sz w:val="18"/>
                <w:szCs w:val="18"/>
              </w:rPr>
              <w:t>0,00</w:t>
            </w:r>
          </w:p>
        </w:tc>
        <w:tc>
          <w:tcPr>
            <w:tcW w:w="993" w:type="dxa"/>
            <w:tcBorders>
              <w:top w:val="nil"/>
              <w:left w:val="nil"/>
              <w:bottom w:val="nil"/>
              <w:right w:val="nil"/>
            </w:tcBorders>
            <w:shd w:val="clear" w:color="auto" w:fill="auto"/>
            <w:vAlign w:val="bottom"/>
          </w:tcPr>
          <w:p w:rsidR="000D7BB4" w:rsidRPr="005454F6" w:rsidRDefault="00322B51" w:rsidP="000D7BB4">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0D7BB4" w:rsidRDefault="000D7BB4" w:rsidP="000D7BB4">
            <w:pPr>
              <w:jc w:val="right"/>
              <w:rPr>
                <w:rFonts w:ascii="Arial" w:hAnsi="Arial" w:cs="Arial"/>
                <w:sz w:val="18"/>
                <w:szCs w:val="18"/>
              </w:rPr>
            </w:pPr>
          </w:p>
        </w:tc>
      </w:tr>
      <w:tr w:rsidR="000D7BB4"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D7BB4" w:rsidRPr="005454F6" w:rsidRDefault="000D7BB4" w:rsidP="000D7BB4">
            <w:pPr>
              <w:rPr>
                <w:rFonts w:ascii="Arial" w:hAnsi="Arial" w:cs="Arial"/>
                <w:b/>
                <w:sz w:val="18"/>
                <w:szCs w:val="18"/>
              </w:rPr>
            </w:pPr>
            <w:r w:rsidRPr="005454F6">
              <w:rPr>
                <w:rFonts w:ascii="Arial" w:hAnsi="Arial" w:cs="Arial"/>
                <w:b/>
                <w:sz w:val="18"/>
                <w:szCs w:val="18"/>
              </w:rPr>
              <w:t>386</w:t>
            </w:r>
          </w:p>
        </w:tc>
        <w:tc>
          <w:tcPr>
            <w:tcW w:w="2743" w:type="dxa"/>
            <w:gridSpan w:val="2"/>
            <w:tcBorders>
              <w:top w:val="nil"/>
              <w:left w:val="nil"/>
              <w:bottom w:val="nil"/>
              <w:right w:val="nil"/>
            </w:tcBorders>
            <w:shd w:val="clear" w:color="auto" w:fill="auto"/>
            <w:noWrap/>
            <w:vAlign w:val="bottom"/>
          </w:tcPr>
          <w:p w:rsidR="000D7BB4" w:rsidRPr="005454F6" w:rsidRDefault="000D7BB4" w:rsidP="000D7BB4">
            <w:pPr>
              <w:rPr>
                <w:rFonts w:ascii="Arial" w:hAnsi="Arial" w:cs="Arial"/>
                <w:b/>
                <w:sz w:val="18"/>
                <w:szCs w:val="18"/>
              </w:rPr>
            </w:pPr>
            <w:r w:rsidRPr="005454F6">
              <w:rPr>
                <w:rFonts w:ascii="Arial" w:hAnsi="Arial" w:cs="Arial"/>
                <w:b/>
                <w:sz w:val="18"/>
                <w:szCs w:val="18"/>
              </w:rPr>
              <w:t>Kapitalne pomoći</w:t>
            </w:r>
          </w:p>
        </w:tc>
        <w:tc>
          <w:tcPr>
            <w:tcW w:w="1418" w:type="dxa"/>
            <w:tcBorders>
              <w:top w:val="nil"/>
              <w:left w:val="nil"/>
              <w:bottom w:val="nil"/>
              <w:right w:val="nil"/>
            </w:tcBorders>
            <w:shd w:val="clear" w:color="auto" w:fill="auto"/>
            <w:noWrap/>
            <w:vAlign w:val="bottom"/>
          </w:tcPr>
          <w:p w:rsidR="000D7BB4" w:rsidRPr="00546A01" w:rsidRDefault="000D7BB4" w:rsidP="000D7BB4">
            <w:pPr>
              <w:jc w:val="right"/>
              <w:rPr>
                <w:rFonts w:ascii="Arial" w:hAnsi="Arial" w:cs="Arial"/>
                <w:b/>
                <w:sz w:val="18"/>
                <w:szCs w:val="18"/>
              </w:rPr>
            </w:pPr>
            <w:r>
              <w:rPr>
                <w:rFonts w:ascii="Arial" w:hAnsi="Arial" w:cs="Arial"/>
                <w:b/>
                <w:sz w:val="18"/>
                <w:szCs w:val="18"/>
              </w:rPr>
              <w:t>186.750,00</w:t>
            </w:r>
          </w:p>
        </w:tc>
        <w:tc>
          <w:tcPr>
            <w:tcW w:w="1417" w:type="dxa"/>
            <w:tcBorders>
              <w:top w:val="nil"/>
              <w:left w:val="nil"/>
              <w:bottom w:val="nil"/>
              <w:right w:val="nil"/>
            </w:tcBorders>
            <w:shd w:val="clear" w:color="auto" w:fill="auto"/>
            <w:noWrap/>
            <w:vAlign w:val="bottom"/>
          </w:tcPr>
          <w:p w:rsidR="000D7BB4" w:rsidRPr="00546A01" w:rsidRDefault="000D7BB4" w:rsidP="000D7BB4">
            <w:pPr>
              <w:jc w:val="right"/>
              <w:rPr>
                <w:rFonts w:ascii="Arial" w:hAnsi="Arial" w:cs="Arial"/>
                <w:b/>
                <w:sz w:val="18"/>
                <w:szCs w:val="18"/>
              </w:rPr>
            </w:pPr>
            <w:r>
              <w:rPr>
                <w:rFonts w:ascii="Arial" w:hAnsi="Arial" w:cs="Arial"/>
                <w:b/>
                <w:sz w:val="18"/>
                <w:szCs w:val="18"/>
              </w:rPr>
              <w:t>50</w:t>
            </w:r>
            <w:r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0D7BB4" w:rsidRPr="005B54D2" w:rsidRDefault="000D7BB4" w:rsidP="000D7BB4">
            <w:pPr>
              <w:jc w:val="right"/>
              <w:rPr>
                <w:rFonts w:ascii="Arial" w:hAnsi="Arial" w:cs="Arial"/>
                <w:b/>
                <w:sz w:val="18"/>
                <w:szCs w:val="18"/>
              </w:rPr>
            </w:pPr>
            <w:r w:rsidRPr="005B54D2">
              <w:rPr>
                <w:rFonts w:ascii="Arial" w:hAnsi="Arial" w:cs="Arial"/>
                <w:b/>
                <w:sz w:val="18"/>
                <w:szCs w:val="18"/>
              </w:rPr>
              <w:t>0,00</w:t>
            </w:r>
          </w:p>
        </w:tc>
        <w:tc>
          <w:tcPr>
            <w:tcW w:w="993" w:type="dxa"/>
            <w:shd w:val="clear" w:color="auto" w:fill="auto"/>
            <w:vAlign w:val="bottom"/>
          </w:tcPr>
          <w:p w:rsidR="000D7BB4" w:rsidRPr="000D7BB4" w:rsidRDefault="00322B51" w:rsidP="000D7BB4">
            <w:pPr>
              <w:jc w:val="right"/>
              <w:rPr>
                <w:rFonts w:ascii="Arial" w:hAnsi="Arial" w:cs="Arial"/>
                <w:b/>
                <w:sz w:val="18"/>
                <w:szCs w:val="18"/>
              </w:rPr>
            </w:pPr>
            <w:r>
              <w:rPr>
                <w:rFonts w:ascii="Arial" w:hAnsi="Arial" w:cs="Arial"/>
                <w:b/>
                <w:sz w:val="18"/>
                <w:szCs w:val="18"/>
              </w:rPr>
              <w:t>0,00</w:t>
            </w:r>
          </w:p>
        </w:tc>
        <w:tc>
          <w:tcPr>
            <w:tcW w:w="992" w:type="dxa"/>
            <w:tcBorders>
              <w:top w:val="nil"/>
              <w:left w:val="nil"/>
              <w:bottom w:val="nil"/>
              <w:right w:val="nil"/>
            </w:tcBorders>
            <w:shd w:val="clear" w:color="auto" w:fill="auto"/>
            <w:vAlign w:val="bottom"/>
          </w:tcPr>
          <w:p w:rsidR="000D7BB4" w:rsidRPr="000D7BB4" w:rsidRDefault="000D7BB4" w:rsidP="000D7BB4">
            <w:pPr>
              <w:jc w:val="right"/>
              <w:rPr>
                <w:rFonts w:ascii="Arial" w:hAnsi="Arial" w:cs="Arial"/>
                <w:b/>
                <w:sz w:val="18"/>
                <w:szCs w:val="18"/>
              </w:rPr>
            </w:pPr>
            <w:r w:rsidRPr="000D7BB4">
              <w:rPr>
                <w:rFonts w:ascii="Arial" w:hAnsi="Arial" w:cs="Arial"/>
                <w:b/>
                <w:sz w:val="18"/>
                <w:szCs w:val="18"/>
              </w:rPr>
              <w:t>0,00</w:t>
            </w:r>
          </w:p>
        </w:tc>
      </w:tr>
      <w:tr w:rsidR="000D7BB4"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D7BB4" w:rsidRPr="005454F6" w:rsidRDefault="000D7BB4" w:rsidP="000D7BB4">
            <w:pPr>
              <w:rPr>
                <w:rFonts w:ascii="Arial" w:hAnsi="Arial" w:cs="Arial"/>
                <w:sz w:val="18"/>
                <w:szCs w:val="18"/>
              </w:rPr>
            </w:pPr>
            <w:r w:rsidRPr="005454F6">
              <w:rPr>
                <w:rFonts w:ascii="Arial" w:hAnsi="Arial" w:cs="Arial"/>
                <w:sz w:val="18"/>
                <w:szCs w:val="18"/>
              </w:rPr>
              <w:t>3861</w:t>
            </w:r>
          </w:p>
        </w:tc>
        <w:tc>
          <w:tcPr>
            <w:tcW w:w="2743" w:type="dxa"/>
            <w:gridSpan w:val="2"/>
            <w:tcBorders>
              <w:top w:val="nil"/>
              <w:left w:val="nil"/>
              <w:bottom w:val="nil"/>
              <w:right w:val="nil"/>
            </w:tcBorders>
            <w:shd w:val="clear" w:color="auto" w:fill="auto"/>
            <w:noWrap/>
            <w:vAlign w:val="bottom"/>
          </w:tcPr>
          <w:p w:rsidR="000D7BB4" w:rsidRPr="005454F6" w:rsidRDefault="000D7BB4" w:rsidP="000D7BB4">
            <w:pPr>
              <w:rPr>
                <w:rFonts w:ascii="Arial" w:hAnsi="Arial" w:cs="Arial"/>
                <w:sz w:val="18"/>
                <w:szCs w:val="18"/>
              </w:rPr>
            </w:pPr>
            <w:r w:rsidRPr="005454F6">
              <w:rPr>
                <w:rFonts w:ascii="Arial" w:hAnsi="Arial" w:cs="Arial"/>
                <w:sz w:val="18"/>
                <w:szCs w:val="18"/>
              </w:rPr>
              <w:t>Kapitalne pomoći kreditnim i ostalim financijskim institucijama te trgovačkim društvima u javnom sektoru</w:t>
            </w:r>
          </w:p>
        </w:tc>
        <w:tc>
          <w:tcPr>
            <w:tcW w:w="1418" w:type="dxa"/>
            <w:tcBorders>
              <w:top w:val="nil"/>
              <w:left w:val="nil"/>
              <w:bottom w:val="nil"/>
              <w:right w:val="nil"/>
            </w:tcBorders>
            <w:shd w:val="clear" w:color="auto" w:fill="auto"/>
            <w:noWrap/>
            <w:vAlign w:val="bottom"/>
          </w:tcPr>
          <w:p w:rsidR="000D7BB4" w:rsidRPr="005454F6" w:rsidRDefault="000D7BB4" w:rsidP="000D7BB4">
            <w:pPr>
              <w:jc w:val="right"/>
              <w:rPr>
                <w:rFonts w:ascii="Arial" w:hAnsi="Arial" w:cs="Arial"/>
                <w:sz w:val="18"/>
                <w:szCs w:val="18"/>
              </w:rPr>
            </w:pPr>
            <w:r>
              <w:rPr>
                <w:rFonts w:ascii="Arial" w:hAnsi="Arial" w:cs="Arial"/>
                <w:sz w:val="18"/>
                <w:szCs w:val="18"/>
              </w:rPr>
              <w:t>186.750,00</w:t>
            </w:r>
          </w:p>
        </w:tc>
        <w:tc>
          <w:tcPr>
            <w:tcW w:w="1417" w:type="dxa"/>
            <w:tcBorders>
              <w:top w:val="nil"/>
              <w:left w:val="nil"/>
              <w:bottom w:val="nil"/>
              <w:right w:val="nil"/>
            </w:tcBorders>
            <w:shd w:val="clear" w:color="auto" w:fill="auto"/>
            <w:noWrap/>
            <w:vAlign w:val="bottom"/>
          </w:tcPr>
          <w:p w:rsidR="000D7BB4" w:rsidRPr="005454F6" w:rsidRDefault="000D7BB4" w:rsidP="000D7BB4">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D7BB4" w:rsidRDefault="000D7BB4" w:rsidP="000D7BB4">
            <w:pPr>
              <w:jc w:val="right"/>
              <w:rPr>
                <w:rFonts w:ascii="Arial" w:hAnsi="Arial" w:cs="Arial"/>
                <w:sz w:val="18"/>
                <w:szCs w:val="18"/>
              </w:rPr>
            </w:pPr>
            <w:r>
              <w:rPr>
                <w:rFonts w:ascii="Arial" w:hAnsi="Arial" w:cs="Arial"/>
                <w:sz w:val="18"/>
                <w:szCs w:val="18"/>
              </w:rPr>
              <w:t>0,00</w:t>
            </w:r>
          </w:p>
        </w:tc>
        <w:tc>
          <w:tcPr>
            <w:tcW w:w="993" w:type="dxa"/>
            <w:shd w:val="clear" w:color="auto" w:fill="auto"/>
            <w:vAlign w:val="bottom"/>
          </w:tcPr>
          <w:p w:rsidR="000D7BB4" w:rsidRPr="005454F6" w:rsidRDefault="00322B51" w:rsidP="000D7BB4">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0D7BB4" w:rsidRDefault="000D7BB4" w:rsidP="000D7BB4">
            <w:pPr>
              <w:jc w:val="right"/>
              <w:rPr>
                <w:rFonts w:ascii="Arial" w:hAnsi="Arial" w:cs="Arial"/>
                <w:sz w:val="18"/>
                <w:szCs w:val="18"/>
              </w:rPr>
            </w:pPr>
          </w:p>
        </w:tc>
      </w:tr>
      <w:tr w:rsidR="000D7BB4"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D7BB4" w:rsidRPr="005454F6" w:rsidRDefault="000D7BB4" w:rsidP="000D7BB4">
            <w:pPr>
              <w:rPr>
                <w:rFonts w:ascii="Arial" w:hAnsi="Arial" w:cs="Arial"/>
                <w:sz w:val="18"/>
                <w:szCs w:val="18"/>
              </w:rPr>
            </w:pPr>
          </w:p>
        </w:tc>
        <w:tc>
          <w:tcPr>
            <w:tcW w:w="2743" w:type="dxa"/>
            <w:gridSpan w:val="2"/>
            <w:tcBorders>
              <w:top w:val="nil"/>
              <w:left w:val="nil"/>
              <w:bottom w:val="nil"/>
              <w:right w:val="nil"/>
            </w:tcBorders>
            <w:shd w:val="clear" w:color="auto" w:fill="auto"/>
            <w:noWrap/>
            <w:vAlign w:val="bottom"/>
          </w:tcPr>
          <w:p w:rsidR="000D7BB4" w:rsidRPr="005454F6" w:rsidRDefault="000D7BB4" w:rsidP="000D7BB4">
            <w:pPr>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D7BB4" w:rsidRPr="005454F6" w:rsidRDefault="000D7BB4" w:rsidP="000D7BB4">
            <w:pPr>
              <w:jc w:val="right"/>
              <w:rPr>
                <w:rFonts w:ascii="Arial" w:hAnsi="Arial" w:cs="Arial"/>
                <w:sz w:val="18"/>
                <w:szCs w:val="18"/>
              </w:rPr>
            </w:pPr>
          </w:p>
        </w:tc>
        <w:tc>
          <w:tcPr>
            <w:tcW w:w="1417" w:type="dxa"/>
            <w:tcBorders>
              <w:top w:val="nil"/>
              <w:left w:val="nil"/>
              <w:bottom w:val="nil"/>
              <w:right w:val="nil"/>
            </w:tcBorders>
            <w:shd w:val="clear" w:color="auto" w:fill="auto"/>
            <w:noWrap/>
            <w:vAlign w:val="bottom"/>
          </w:tcPr>
          <w:p w:rsidR="000D7BB4" w:rsidRPr="005454F6" w:rsidRDefault="000D7BB4" w:rsidP="000D7BB4">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D7BB4" w:rsidRPr="005454F6" w:rsidRDefault="000D7BB4" w:rsidP="000D7BB4">
            <w:pPr>
              <w:jc w:val="right"/>
              <w:rPr>
                <w:rFonts w:ascii="Arial" w:hAnsi="Arial" w:cs="Arial"/>
                <w:sz w:val="18"/>
                <w:szCs w:val="18"/>
              </w:rPr>
            </w:pPr>
          </w:p>
        </w:tc>
        <w:tc>
          <w:tcPr>
            <w:tcW w:w="993" w:type="dxa"/>
            <w:shd w:val="clear" w:color="auto" w:fill="auto"/>
            <w:vAlign w:val="bottom"/>
          </w:tcPr>
          <w:p w:rsidR="000D7BB4" w:rsidRPr="005454F6" w:rsidRDefault="000D7BB4" w:rsidP="000D7BB4">
            <w:pPr>
              <w:jc w:val="right"/>
              <w:rPr>
                <w:rFonts w:ascii="Arial" w:hAnsi="Arial" w:cs="Arial"/>
                <w:sz w:val="18"/>
                <w:szCs w:val="18"/>
              </w:rPr>
            </w:pPr>
          </w:p>
        </w:tc>
        <w:tc>
          <w:tcPr>
            <w:tcW w:w="992" w:type="dxa"/>
            <w:shd w:val="clear" w:color="auto" w:fill="auto"/>
            <w:vAlign w:val="bottom"/>
          </w:tcPr>
          <w:p w:rsidR="000D7BB4" w:rsidRPr="005454F6" w:rsidRDefault="000D7BB4" w:rsidP="000D7BB4">
            <w:pPr>
              <w:jc w:val="right"/>
              <w:rPr>
                <w:rFonts w:ascii="Arial" w:hAnsi="Arial" w:cs="Arial"/>
                <w:sz w:val="18"/>
                <w:szCs w:val="18"/>
              </w:rPr>
            </w:pPr>
          </w:p>
        </w:tc>
      </w:tr>
      <w:tr w:rsidR="000D7BB4"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0D7BB4" w:rsidRPr="005454F6" w:rsidRDefault="000D7BB4" w:rsidP="000D7BB4">
            <w:pPr>
              <w:rPr>
                <w:rFonts w:ascii="Arial" w:hAnsi="Arial" w:cs="Arial"/>
                <w:b/>
                <w:sz w:val="18"/>
                <w:szCs w:val="18"/>
              </w:rPr>
            </w:pPr>
            <w:r w:rsidRPr="005454F6">
              <w:rPr>
                <w:rFonts w:ascii="Arial" w:hAnsi="Arial" w:cs="Arial"/>
                <w:b/>
                <w:sz w:val="18"/>
                <w:szCs w:val="18"/>
              </w:rPr>
              <w:t>4</w:t>
            </w:r>
          </w:p>
        </w:tc>
        <w:tc>
          <w:tcPr>
            <w:tcW w:w="2743" w:type="dxa"/>
            <w:gridSpan w:val="2"/>
            <w:tcBorders>
              <w:top w:val="nil"/>
              <w:left w:val="nil"/>
              <w:bottom w:val="nil"/>
              <w:right w:val="nil"/>
            </w:tcBorders>
            <w:shd w:val="clear" w:color="0000CE" w:fill="0000CE"/>
            <w:noWrap/>
            <w:vAlign w:val="center"/>
          </w:tcPr>
          <w:p w:rsidR="000D7BB4" w:rsidRPr="005454F6" w:rsidRDefault="000D7BB4" w:rsidP="000D7BB4">
            <w:pPr>
              <w:rPr>
                <w:rFonts w:ascii="Arial" w:hAnsi="Arial" w:cs="Arial"/>
                <w:b/>
                <w:sz w:val="18"/>
                <w:szCs w:val="18"/>
              </w:rPr>
            </w:pPr>
            <w:r w:rsidRPr="005454F6">
              <w:rPr>
                <w:rFonts w:ascii="Arial" w:hAnsi="Arial" w:cs="Arial"/>
                <w:b/>
                <w:sz w:val="18"/>
                <w:szCs w:val="18"/>
              </w:rPr>
              <w:t>Rashodi za nabavu nefinancijske imovine</w:t>
            </w:r>
          </w:p>
        </w:tc>
        <w:tc>
          <w:tcPr>
            <w:tcW w:w="1418" w:type="dxa"/>
            <w:tcBorders>
              <w:top w:val="nil"/>
              <w:left w:val="nil"/>
              <w:bottom w:val="nil"/>
              <w:right w:val="nil"/>
            </w:tcBorders>
            <w:shd w:val="clear" w:color="0000CE" w:fill="0000CE"/>
            <w:noWrap/>
            <w:vAlign w:val="bottom"/>
          </w:tcPr>
          <w:p w:rsidR="000D7BB4" w:rsidRPr="005454F6" w:rsidRDefault="000D7BB4" w:rsidP="000D7BB4">
            <w:pPr>
              <w:jc w:val="right"/>
              <w:rPr>
                <w:rFonts w:ascii="Arial" w:hAnsi="Arial" w:cs="Arial"/>
                <w:b/>
                <w:sz w:val="18"/>
                <w:szCs w:val="18"/>
              </w:rPr>
            </w:pPr>
            <w:r>
              <w:rPr>
                <w:rFonts w:ascii="Arial" w:hAnsi="Arial" w:cs="Arial"/>
                <w:b/>
                <w:sz w:val="18"/>
                <w:szCs w:val="18"/>
              </w:rPr>
              <w:t>5.711.733,60</w:t>
            </w:r>
          </w:p>
        </w:tc>
        <w:tc>
          <w:tcPr>
            <w:tcW w:w="1417" w:type="dxa"/>
            <w:tcBorders>
              <w:top w:val="nil"/>
              <w:left w:val="nil"/>
              <w:bottom w:val="nil"/>
              <w:right w:val="nil"/>
            </w:tcBorders>
            <w:shd w:val="clear" w:color="0000CE" w:fill="0000CE"/>
            <w:noWrap/>
            <w:vAlign w:val="bottom"/>
          </w:tcPr>
          <w:p w:rsidR="000D7BB4" w:rsidRPr="005454F6" w:rsidRDefault="000D7BB4" w:rsidP="000D7BB4">
            <w:pPr>
              <w:jc w:val="right"/>
              <w:rPr>
                <w:rFonts w:ascii="Arial" w:hAnsi="Arial" w:cs="Arial"/>
                <w:b/>
                <w:sz w:val="18"/>
                <w:szCs w:val="18"/>
              </w:rPr>
            </w:pPr>
            <w:r>
              <w:rPr>
                <w:rFonts w:ascii="Arial" w:hAnsi="Arial" w:cs="Arial"/>
                <w:b/>
                <w:sz w:val="18"/>
                <w:szCs w:val="18"/>
              </w:rPr>
              <w:t>14.230.000</w:t>
            </w:r>
            <w:r w:rsidRPr="005454F6">
              <w:rPr>
                <w:rFonts w:ascii="Arial" w:hAnsi="Arial" w:cs="Arial"/>
                <w:b/>
                <w:sz w:val="18"/>
                <w:szCs w:val="18"/>
              </w:rPr>
              <w:t>,00</w:t>
            </w:r>
          </w:p>
        </w:tc>
        <w:tc>
          <w:tcPr>
            <w:tcW w:w="1418" w:type="dxa"/>
            <w:tcBorders>
              <w:top w:val="nil"/>
              <w:left w:val="nil"/>
              <w:bottom w:val="nil"/>
              <w:right w:val="nil"/>
            </w:tcBorders>
            <w:shd w:val="clear" w:color="0000CE" w:fill="0000CE"/>
            <w:noWrap/>
            <w:vAlign w:val="bottom"/>
          </w:tcPr>
          <w:p w:rsidR="000D7BB4" w:rsidRPr="005454F6" w:rsidRDefault="00F41493" w:rsidP="000D7BB4">
            <w:pPr>
              <w:jc w:val="right"/>
              <w:rPr>
                <w:rFonts w:ascii="Arial" w:hAnsi="Arial" w:cs="Arial"/>
                <w:b/>
                <w:sz w:val="18"/>
                <w:szCs w:val="18"/>
              </w:rPr>
            </w:pPr>
            <w:r>
              <w:rPr>
                <w:rFonts w:ascii="Arial" w:hAnsi="Arial" w:cs="Arial"/>
                <w:b/>
                <w:sz w:val="18"/>
                <w:szCs w:val="18"/>
              </w:rPr>
              <w:t>6.315.965,90</w:t>
            </w:r>
          </w:p>
        </w:tc>
        <w:tc>
          <w:tcPr>
            <w:tcW w:w="993" w:type="dxa"/>
            <w:tcBorders>
              <w:top w:val="nil"/>
              <w:left w:val="nil"/>
              <w:bottom w:val="nil"/>
              <w:right w:val="nil"/>
            </w:tcBorders>
            <w:shd w:val="clear" w:color="0000CE" w:fill="0000CE"/>
            <w:vAlign w:val="bottom"/>
          </w:tcPr>
          <w:p w:rsidR="000D7BB4" w:rsidRPr="005454F6" w:rsidRDefault="005D26C0" w:rsidP="000D7BB4">
            <w:pPr>
              <w:jc w:val="right"/>
              <w:rPr>
                <w:rFonts w:ascii="Arial" w:hAnsi="Arial" w:cs="Arial"/>
                <w:b/>
                <w:sz w:val="18"/>
                <w:szCs w:val="18"/>
              </w:rPr>
            </w:pPr>
            <w:r>
              <w:rPr>
                <w:rFonts w:ascii="Arial" w:hAnsi="Arial" w:cs="Arial"/>
                <w:b/>
                <w:sz w:val="18"/>
                <w:szCs w:val="18"/>
              </w:rPr>
              <w:t>110,58</w:t>
            </w:r>
          </w:p>
        </w:tc>
        <w:tc>
          <w:tcPr>
            <w:tcW w:w="992" w:type="dxa"/>
            <w:tcBorders>
              <w:top w:val="nil"/>
              <w:left w:val="nil"/>
              <w:bottom w:val="nil"/>
              <w:right w:val="nil"/>
            </w:tcBorders>
            <w:shd w:val="clear" w:color="0000CE" w:fill="0000CE"/>
            <w:vAlign w:val="bottom"/>
          </w:tcPr>
          <w:p w:rsidR="000D7BB4" w:rsidRPr="005454F6" w:rsidRDefault="00F41493" w:rsidP="00F41493">
            <w:pPr>
              <w:jc w:val="right"/>
              <w:rPr>
                <w:rFonts w:ascii="Arial" w:hAnsi="Arial" w:cs="Arial"/>
                <w:b/>
                <w:sz w:val="18"/>
                <w:szCs w:val="18"/>
              </w:rPr>
            </w:pPr>
            <w:r>
              <w:rPr>
                <w:rFonts w:ascii="Arial" w:hAnsi="Arial" w:cs="Arial"/>
                <w:b/>
                <w:sz w:val="18"/>
                <w:szCs w:val="18"/>
              </w:rPr>
              <w:t>44,38</w:t>
            </w: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b/>
                <w:sz w:val="18"/>
                <w:szCs w:val="18"/>
              </w:rPr>
            </w:pPr>
            <w:r w:rsidRPr="005454F6">
              <w:rPr>
                <w:rFonts w:ascii="Arial" w:hAnsi="Arial" w:cs="Arial"/>
                <w:b/>
                <w:sz w:val="18"/>
                <w:szCs w:val="18"/>
              </w:rPr>
              <w:t>41</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b/>
                <w:sz w:val="18"/>
                <w:szCs w:val="18"/>
              </w:rPr>
            </w:pPr>
            <w:r w:rsidRPr="005454F6">
              <w:rPr>
                <w:rFonts w:ascii="Arial" w:hAnsi="Arial" w:cs="Arial"/>
                <w:b/>
                <w:sz w:val="18"/>
                <w:szCs w:val="18"/>
              </w:rPr>
              <w:t>Rashodi za nabavu ne proizvedene dugotrajne imovine</w:t>
            </w:r>
          </w:p>
        </w:tc>
        <w:tc>
          <w:tcPr>
            <w:tcW w:w="1418"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55.553,52</w:t>
            </w:r>
          </w:p>
        </w:tc>
        <w:tc>
          <w:tcPr>
            <w:tcW w:w="1417"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944</w:t>
            </w:r>
            <w:r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b/>
                <w:sz w:val="18"/>
                <w:szCs w:val="18"/>
              </w:rPr>
            </w:pPr>
            <w:r w:rsidRPr="00F41493">
              <w:rPr>
                <w:rFonts w:ascii="Arial" w:hAnsi="Arial" w:cs="Arial"/>
                <w:b/>
                <w:sz w:val="18"/>
                <w:szCs w:val="18"/>
              </w:rPr>
              <w:t>235.921,15</w:t>
            </w:r>
          </w:p>
        </w:tc>
        <w:tc>
          <w:tcPr>
            <w:tcW w:w="993" w:type="dxa"/>
            <w:shd w:val="clear" w:color="auto" w:fill="auto"/>
            <w:vAlign w:val="bottom"/>
          </w:tcPr>
          <w:p w:rsidR="0034368D" w:rsidRPr="0034368D" w:rsidRDefault="005D26C0" w:rsidP="00FD5599">
            <w:pPr>
              <w:jc w:val="right"/>
              <w:rPr>
                <w:rFonts w:ascii="Arial" w:hAnsi="Arial" w:cs="Arial"/>
                <w:b/>
                <w:sz w:val="18"/>
                <w:szCs w:val="18"/>
              </w:rPr>
            </w:pPr>
            <w:r>
              <w:rPr>
                <w:rFonts w:ascii="Arial" w:hAnsi="Arial" w:cs="Arial"/>
                <w:b/>
                <w:sz w:val="18"/>
                <w:szCs w:val="18"/>
              </w:rPr>
              <w:t>424,6</w:t>
            </w:r>
            <w:r w:rsidR="00FD5599">
              <w:rPr>
                <w:rFonts w:ascii="Arial" w:hAnsi="Arial" w:cs="Arial"/>
                <w:b/>
                <w:sz w:val="18"/>
                <w:szCs w:val="18"/>
              </w:rPr>
              <w:t>7</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24,99</w:t>
            </w: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b/>
                <w:sz w:val="18"/>
                <w:szCs w:val="18"/>
              </w:rPr>
            </w:pPr>
            <w:r w:rsidRPr="005454F6">
              <w:rPr>
                <w:rFonts w:ascii="Arial" w:hAnsi="Arial" w:cs="Arial"/>
                <w:b/>
                <w:sz w:val="18"/>
                <w:szCs w:val="18"/>
              </w:rPr>
              <w:t>411</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b/>
                <w:sz w:val="18"/>
                <w:szCs w:val="18"/>
              </w:rPr>
            </w:pPr>
            <w:r w:rsidRPr="005454F6">
              <w:rPr>
                <w:rFonts w:ascii="Arial" w:hAnsi="Arial" w:cs="Arial"/>
                <w:b/>
                <w:sz w:val="18"/>
                <w:szCs w:val="18"/>
              </w:rPr>
              <w:t>Materijalna imovina - prirodna bogatstva</w:t>
            </w:r>
          </w:p>
        </w:tc>
        <w:tc>
          <w:tcPr>
            <w:tcW w:w="1418"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51.553,52</w:t>
            </w:r>
          </w:p>
        </w:tc>
        <w:tc>
          <w:tcPr>
            <w:tcW w:w="1417"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940</w:t>
            </w:r>
            <w:r w:rsidRPr="00546A01">
              <w:rPr>
                <w:rFonts w:ascii="Arial" w:hAnsi="Arial" w:cs="Arial"/>
                <w:b/>
                <w:sz w:val="18"/>
                <w:szCs w:val="18"/>
              </w:rPr>
              <w:t>.000,00</w:t>
            </w:r>
          </w:p>
        </w:tc>
        <w:tc>
          <w:tcPr>
            <w:tcW w:w="1418"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b/>
                <w:sz w:val="18"/>
                <w:szCs w:val="18"/>
              </w:rPr>
            </w:pPr>
            <w:r w:rsidRPr="00F41493">
              <w:rPr>
                <w:rFonts w:ascii="Arial" w:hAnsi="Arial" w:cs="Arial"/>
                <w:b/>
                <w:sz w:val="18"/>
                <w:szCs w:val="18"/>
              </w:rPr>
              <w:t>231.921,15</w:t>
            </w:r>
          </w:p>
        </w:tc>
        <w:tc>
          <w:tcPr>
            <w:tcW w:w="993" w:type="dxa"/>
            <w:shd w:val="clear" w:color="auto" w:fill="auto"/>
            <w:vAlign w:val="bottom"/>
          </w:tcPr>
          <w:p w:rsidR="0034368D" w:rsidRPr="0034368D" w:rsidRDefault="005D26C0" w:rsidP="00FD5599">
            <w:pPr>
              <w:jc w:val="right"/>
              <w:rPr>
                <w:rFonts w:ascii="Arial" w:hAnsi="Arial" w:cs="Arial"/>
                <w:b/>
                <w:sz w:val="18"/>
                <w:szCs w:val="18"/>
              </w:rPr>
            </w:pPr>
            <w:r>
              <w:rPr>
                <w:rFonts w:ascii="Arial" w:hAnsi="Arial" w:cs="Arial"/>
                <w:b/>
                <w:sz w:val="18"/>
                <w:szCs w:val="18"/>
              </w:rPr>
              <w:t>449,8</w:t>
            </w:r>
            <w:r w:rsidR="00FD5599">
              <w:rPr>
                <w:rFonts w:ascii="Arial" w:hAnsi="Arial" w:cs="Arial"/>
                <w:b/>
                <w:sz w:val="18"/>
                <w:szCs w:val="18"/>
              </w:rPr>
              <w:t>6</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24,67</w:t>
            </w: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4111</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Zemljište</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51.553,52</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231.921,15</w:t>
            </w:r>
          </w:p>
        </w:tc>
        <w:tc>
          <w:tcPr>
            <w:tcW w:w="993" w:type="dxa"/>
            <w:shd w:val="clear" w:color="auto" w:fill="auto"/>
            <w:vAlign w:val="bottom"/>
          </w:tcPr>
          <w:p w:rsidR="0034368D" w:rsidRPr="005454F6" w:rsidRDefault="005D26C0" w:rsidP="00FD5599">
            <w:pPr>
              <w:jc w:val="right"/>
              <w:rPr>
                <w:rFonts w:ascii="Arial" w:hAnsi="Arial" w:cs="Arial"/>
                <w:sz w:val="18"/>
                <w:szCs w:val="18"/>
              </w:rPr>
            </w:pPr>
            <w:r>
              <w:rPr>
                <w:rFonts w:ascii="Arial" w:hAnsi="Arial" w:cs="Arial"/>
                <w:sz w:val="18"/>
                <w:szCs w:val="18"/>
              </w:rPr>
              <w:t>449,8</w:t>
            </w:r>
            <w:r w:rsidR="00FD5599">
              <w:rPr>
                <w:rFonts w:ascii="Arial" w:hAnsi="Arial" w:cs="Arial"/>
                <w:sz w:val="18"/>
                <w:szCs w:val="18"/>
              </w:rPr>
              <w:t>6</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b/>
                <w:sz w:val="18"/>
                <w:szCs w:val="18"/>
              </w:rPr>
            </w:pPr>
            <w:r w:rsidRPr="005454F6">
              <w:rPr>
                <w:rFonts w:ascii="Arial" w:hAnsi="Arial" w:cs="Arial"/>
                <w:b/>
                <w:sz w:val="18"/>
                <w:szCs w:val="18"/>
              </w:rPr>
              <w:t>412</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b/>
                <w:sz w:val="18"/>
                <w:szCs w:val="18"/>
              </w:rPr>
            </w:pPr>
            <w:r w:rsidRPr="005454F6">
              <w:rPr>
                <w:rFonts w:ascii="Arial" w:hAnsi="Arial" w:cs="Arial"/>
                <w:b/>
                <w:sz w:val="18"/>
                <w:szCs w:val="18"/>
              </w:rPr>
              <w:t>Nematerijalna imovina</w:t>
            </w:r>
          </w:p>
        </w:tc>
        <w:tc>
          <w:tcPr>
            <w:tcW w:w="1418"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4.000,00</w:t>
            </w:r>
          </w:p>
        </w:tc>
        <w:tc>
          <w:tcPr>
            <w:tcW w:w="1417"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sidRPr="00546A01">
              <w:rPr>
                <w:rFonts w:ascii="Arial" w:hAnsi="Arial" w:cs="Arial"/>
                <w:b/>
                <w:sz w:val="18"/>
                <w:szCs w:val="18"/>
              </w:rPr>
              <w:t>4.000,00</w:t>
            </w:r>
          </w:p>
        </w:tc>
        <w:tc>
          <w:tcPr>
            <w:tcW w:w="1418"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b/>
                <w:sz w:val="18"/>
                <w:szCs w:val="18"/>
              </w:rPr>
            </w:pPr>
            <w:r w:rsidRPr="00F41493">
              <w:rPr>
                <w:rFonts w:ascii="Arial" w:hAnsi="Arial" w:cs="Arial"/>
                <w:b/>
                <w:sz w:val="18"/>
                <w:szCs w:val="18"/>
              </w:rPr>
              <w:t>4.000,00</w:t>
            </w:r>
          </w:p>
        </w:tc>
        <w:tc>
          <w:tcPr>
            <w:tcW w:w="993" w:type="dxa"/>
            <w:shd w:val="clear" w:color="auto" w:fill="auto"/>
            <w:vAlign w:val="bottom"/>
          </w:tcPr>
          <w:p w:rsidR="0034368D" w:rsidRPr="00F41493" w:rsidRDefault="005D26C0" w:rsidP="0034368D">
            <w:pPr>
              <w:jc w:val="right"/>
              <w:rPr>
                <w:rFonts w:ascii="Arial" w:hAnsi="Arial" w:cs="Arial"/>
                <w:b/>
                <w:sz w:val="18"/>
                <w:szCs w:val="18"/>
              </w:rPr>
            </w:pPr>
            <w:r>
              <w:rPr>
                <w:rFonts w:ascii="Arial" w:hAnsi="Arial" w:cs="Arial"/>
                <w:b/>
                <w:sz w:val="18"/>
                <w:szCs w:val="18"/>
              </w:rPr>
              <w:t>100,00</w:t>
            </w:r>
          </w:p>
        </w:tc>
        <w:tc>
          <w:tcPr>
            <w:tcW w:w="992" w:type="dxa"/>
            <w:tcBorders>
              <w:top w:val="nil"/>
              <w:left w:val="nil"/>
              <w:bottom w:val="nil"/>
              <w:right w:val="nil"/>
            </w:tcBorders>
            <w:shd w:val="clear" w:color="auto" w:fill="auto"/>
            <w:vAlign w:val="bottom"/>
          </w:tcPr>
          <w:p w:rsidR="0034368D" w:rsidRPr="00361471" w:rsidRDefault="0034368D" w:rsidP="0034368D">
            <w:pPr>
              <w:jc w:val="right"/>
              <w:rPr>
                <w:rFonts w:ascii="Arial" w:hAnsi="Arial" w:cs="Arial"/>
                <w:b/>
                <w:sz w:val="18"/>
                <w:szCs w:val="18"/>
              </w:rPr>
            </w:pPr>
            <w:r w:rsidRPr="00361471">
              <w:rPr>
                <w:rFonts w:ascii="Arial" w:hAnsi="Arial" w:cs="Arial"/>
                <w:b/>
                <w:sz w:val="18"/>
                <w:szCs w:val="18"/>
              </w:rPr>
              <w:t>100,00</w:t>
            </w: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4124</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Ostala prava</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4.000,00</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4.000,00</w:t>
            </w:r>
          </w:p>
        </w:tc>
        <w:tc>
          <w:tcPr>
            <w:tcW w:w="993" w:type="dxa"/>
            <w:shd w:val="clear" w:color="auto" w:fill="auto"/>
            <w:vAlign w:val="bottom"/>
          </w:tcPr>
          <w:p w:rsidR="0034368D" w:rsidRPr="005454F6" w:rsidRDefault="005D26C0" w:rsidP="0034368D">
            <w:pPr>
              <w:jc w:val="right"/>
              <w:rPr>
                <w:rFonts w:ascii="Arial" w:hAnsi="Arial" w:cs="Arial"/>
                <w:sz w:val="18"/>
                <w:szCs w:val="18"/>
              </w:rPr>
            </w:pPr>
            <w:r>
              <w:rPr>
                <w:rFonts w:ascii="Arial" w:hAnsi="Arial" w:cs="Arial"/>
                <w:sz w:val="18"/>
                <w:szCs w:val="18"/>
              </w:rPr>
              <w:t>100,00</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b/>
                <w:sz w:val="18"/>
                <w:szCs w:val="18"/>
              </w:rPr>
            </w:pPr>
            <w:r w:rsidRPr="005454F6">
              <w:rPr>
                <w:rFonts w:ascii="Arial" w:hAnsi="Arial" w:cs="Arial"/>
                <w:b/>
                <w:sz w:val="18"/>
                <w:szCs w:val="18"/>
              </w:rPr>
              <w:t>42</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b/>
                <w:sz w:val="18"/>
                <w:szCs w:val="18"/>
              </w:rPr>
            </w:pPr>
            <w:r w:rsidRPr="005454F6">
              <w:rPr>
                <w:rFonts w:ascii="Arial" w:hAnsi="Arial" w:cs="Arial"/>
                <w:b/>
                <w:sz w:val="18"/>
                <w:szCs w:val="18"/>
              </w:rPr>
              <w:t>Rashodi za nabavu proizvedene dugotrajne imovine</w:t>
            </w:r>
          </w:p>
        </w:tc>
        <w:tc>
          <w:tcPr>
            <w:tcW w:w="1418"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5.291.000,45</w:t>
            </w:r>
          </w:p>
        </w:tc>
        <w:tc>
          <w:tcPr>
            <w:tcW w:w="1417"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11.957.700</w:t>
            </w:r>
            <w:r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b/>
                <w:sz w:val="18"/>
                <w:szCs w:val="18"/>
              </w:rPr>
            </w:pPr>
            <w:r w:rsidRPr="00F41493">
              <w:rPr>
                <w:rFonts w:ascii="Arial" w:hAnsi="Arial" w:cs="Arial"/>
                <w:b/>
                <w:sz w:val="18"/>
                <w:szCs w:val="18"/>
              </w:rPr>
              <w:t>5.572.304,00</w:t>
            </w:r>
          </w:p>
        </w:tc>
        <w:tc>
          <w:tcPr>
            <w:tcW w:w="993" w:type="dxa"/>
            <w:shd w:val="clear" w:color="auto" w:fill="auto"/>
            <w:vAlign w:val="bottom"/>
          </w:tcPr>
          <w:p w:rsidR="0034368D" w:rsidRPr="0034368D" w:rsidRDefault="005D26C0" w:rsidP="0034368D">
            <w:pPr>
              <w:jc w:val="right"/>
              <w:rPr>
                <w:rFonts w:ascii="Arial" w:hAnsi="Arial" w:cs="Arial"/>
                <w:b/>
                <w:sz w:val="18"/>
                <w:szCs w:val="18"/>
              </w:rPr>
            </w:pPr>
            <w:r>
              <w:rPr>
                <w:rFonts w:ascii="Arial" w:hAnsi="Arial" w:cs="Arial"/>
                <w:b/>
                <w:sz w:val="18"/>
                <w:szCs w:val="18"/>
              </w:rPr>
              <w:t>105,32</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46,60</w:t>
            </w: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b/>
                <w:sz w:val="18"/>
                <w:szCs w:val="18"/>
              </w:rPr>
            </w:pPr>
            <w:r w:rsidRPr="005454F6">
              <w:rPr>
                <w:rFonts w:ascii="Arial" w:hAnsi="Arial" w:cs="Arial"/>
                <w:b/>
                <w:sz w:val="18"/>
                <w:szCs w:val="18"/>
              </w:rPr>
              <w:t>421</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b/>
                <w:sz w:val="18"/>
                <w:szCs w:val="18"/>
              </w:rPr>
            </w:pPr>
            <w:r w:rsidRPr="005454F6">
              <w:rPr>
                <w:rFonts w:ascii="Arial" w:hAnsi="Arial" w:cs="Arial"/>
                <w:b/>
                <w:sz w:val="18"/>
                <w:szCs w:val="18"/>
              </w:rPr>
              <w:t>Građevinski objekti</w:t>
            </w:r>
          </w:p>
        </w:tc>
        <w:tc>
          <w:tcPr>
            <w:tcW w:w="1418"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1.705.161,02</w:t>
            </w:r>
          </w:p>
        </w:tc>
        <w:tc>
          <w:tcPr>
            <w:tcW w:w="1417"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6.336.500</w:t>
            </w:r>
            <w:r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b/>
                <w:sz w:val="18"/>
                <w:szCs w:val="18"/>
              </w:rPr>
            </w:pPr>
            <w:r w:rsidRPr="00F41493">
              <w:rPr>
                <w:rFonts w:ascii="Arial" w:hAnsi="Arial" w:cs="Arial"/>
                <w:b/>
                <w:sz w:val="18"/>
                <w:szCs w:val="18"/>
              </w:rPr>
              <w:t>3.053.330,54</w:t>
            </w:r>
          </w:p>
        </w:tc>
        <w:tc>
          <w:tcPr>
            <w:tcW w:w="993" w:type="dxa"/>
            <w:shd w:val="clear" w:color="auto" w:fill="auto"/>
            <w:vAlign w:val="bottom"/>
          </w:tcPr>
          <w:p w:rsidR="0034368D" w:rsidRPr="0034368D" w:rsidRDefault="005D26C0" w:rsidP="00FD5599">
            <w:pPr>
              <w:jc w:val="right"/>
              <w:rPr>
                <w:rFonts w:ascii="Arial" w:hAnsi="Arial" w:cs="Arial"/>
                <w:b/>
                <w:sz w:val="18"/>
                <w:szCs w:val="18"/>
              </w:rPr>
            </w:pPr>
            <w:r>
              <w:rPr>
                <w:rFonts w:ascii="Arial" w:hAnsi="Arial" w:cs="Arial"/>
                <w:b/>
                <w:sz w:val="18"/>
                <w:szCs w:val="18"/>
              </w:rPr>
              <w:t>179,0</w:t>
            </w:r>
            <w:r w:rsidR="00FD5599">
              <w:rPr>
                <w:rFonts w:ascii="Arial" w:hAnsi="Arial" w:cs="Arial"/>
                <w:b/>
                <w:sz w:val="18"/>
                <w:szCs w:val="18"/>
              </w:rPr>
              <w:t>6</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48,19</w:t>
            </w: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4212</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Poslovni objekti</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1.066.019,09</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1.863.027,88</w:t>
            </w:r>
          </w:p>
        </w:tc>
        <w:tc>
          <w:tcPr>
            <w:tcW w:w="993" w:type="dxa"/>
            <w:shd w:val="clear" w:color="auto" w:fill="auto"/>
            <w:vAlign w:val="bottom"/>
          </w:tcPr>
          <w:p w:rsidR="0034368D" w:rsidRPr="005454F6" w:rsidRDefault="005D26C0" w:rsidP="00FD5599">
            <w:pPr>
              <w:jc w:val="right"/>
              <w:rPr>
                <w:rFonts w:ascii="Arial" w:hAnsi="Arial" w:cs="Arial"/>
                <w:sz w:val="18"/>
                <w:szCs w:val="18"/>
              </w:rPr>
            </w:pPr>
            <w:r>
              <w:rPr>
                <w:rFonts w:ascii="Arial" w:hAnsi="Arial" w:cs="Arial"/>
                <w:sz w:val="18"/>
                <w:szCs w:val="18"/>
              </w:rPr>
              <w:t>174,7</w:t>
            </w:r>
            <w:r w:rsidR="00FD5599">
              <w:rPr>
                <w:rFonts w:ascii="Arial" w:hAnsi="Arial" w:cs="Arial"/>
                <w:sz w:val="18"/>
                <w:szCs w:val="18"/>
              </w:rPr>
              <w:t>6</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4213</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Ceste, željeznice i ostali prometni objekti</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442.641,93</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17.177,50</w:t>
            </w:r>
          </w:p>
        </w:tc>
        <w:tc>
          <w:tcPr>
            <w:tcW w:w="993" w:type="dxa"/>
            <w:shd w:val="clear" w:color="auto" w:fill="auto"/>
            <w:vAlign w:val="bottom"/>
          </w:tcPr>
          <w:p w:rsidR="0034368D" w:rsidRPr="005454F6" w:rsidRDefault="005D26C0" w:rsidP="0034368D">
            <w:pPr>
              <w:jc w:val="right"/>
              <w:rPr>
                <w:rFonts w:ascii="Arial" w:hAnsi="Arial" w:cs="Arial"/>
                <w:sz w:val="18"/>
                <w:szCs w:val="18"/>
              </w:rPr>
            </w:pPr>
            <w:r>
              <w:rPr>
                <w:rFonts w:ascii="Arial" w:hAnsi="Arial" w:cs="Arial"/>
                <w:sz w:val="18"/>
                <w:szCs w:val="18"/>
              </w:rPr>
              <w:t>3,88</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lastRenderedPageBreak/>
              <w:t>4214</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Ostali građevinski objekti</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196.500,00</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1.173.125,16</w:t>
            </w:r>
          </w:p>
        </w:tc>
        <w:tc>
          <w:tcPr>
            <w:tcW w:w="993" w:type="dxa"/>
            <w:shd w:val="clear" w:color="auto" w:fill="auto"/>
            <w:vAlign w:val="bottom"/>
          </w:tcPr>
          <w:p w:rsidR="0034368D" w:rsidRPr="005454F6" w:rsidRDefault="005D26C0" w:rsidP="0034368D">
            <w:pPr>
              <w:jc w:val="right"/>
              <w:rPr>
                <w:rFonts w:ascii="Arial" w:hAnsi="Arial" w:cs="Arial"/>
                <w:sz w:val="18"/>
                <w:szCs w:val="18"/>
              </w:rPr>
            </w:pPr>
            <w:r>
              <w:rPr>
                <w:rFonts w:ascii="Arial" w:hAnsi="Arial" w:cs="Arial"/>
                <w:sz w:val="18"/>
                <w:szCs w:val="18"/>
              </w:rPr>
              <w:t>597,01</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b/>
                <w:sz w:val="18"/>
                <w:szCs w:val="18"/>
              </w:rPr>
            </w:pPr>
            <w:r w:rsidRPr="005454F6">
              <w:rPr>
                <w:rFonts w:ascii="Arial" w:hAnsi="Arial" w:cs="Arial"/>
                <w:b/>
                <w:sz w:val="18"/>
                <w:szCs w:val="18"/>
              </w:rPr>
              <w:t>422</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b/>
                <w:sz w:val="18"/>
                <w:szCs w:val="18"/>
              </w:rPr>
            </w:pPr>
            <w:r w:rsidRPr="005454F6">
              <w:rPr>
                <w:rFonts w:ascii="Arial" w:hAnsi="Arial" w:cs="Arial"/>
                <w:b/>
                <w:sz w:val="18"/>
                <w:szCs w:val="18"/>
              </w:rPr>
              <w:t>Postrojenja i oprema</w:t>
            </w:r>
          </w:p>
        </w:tc>
        <w:tc>
          <w:tcPr>
            <w:tcW w:w="1418"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354.332,71</w:t>
            </w:r>
          </w:p>
        </w:tc>
        <w:tc>
          <w:tcPr>
            <w:tcW w:w="1417"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1.350.200</w:t>
            </w:r>
            <w:r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b/>
                <w:sz w:val="18"/>
                <w:szCs w:val="18"/>
              </w:rPr>
            </w:pPr>
            <w:r w:rsidRPr="00F41493">
              <w:rPr>
                <w:rFonts w:ascii="Arial" w:hAnsi="Arial" w:cs="Arial"/>
                <w:b/>
                <w:sz w:val="18"/>
                <w:szCs w:val="18"/>
              </w:rPr>
              <w:t>1.100.182,22</w:t>
            </w:r>
          </w:p>
        </w:tc>
        <w:tc>
          <w:tcPr>
            <w:tcW w:w="993" w:type="dxa"/>
            <w:shd w:val="clear" w:color="auto" w:fill="auto"/>
            <w:vAlign w:val="bottom"/>
          </w:tcPr>
          <w:p w:rsidR="0034368D" w:rsidRPr="0034368D" w:rsidRDefault="005D26C0" w:rsidP="00FD5599">
            <w:pPr>
              <w:jc w:val="right"/>
              <w:rPr>
                <w:rFonts w:ascii="Arial" w:hAnsi="Arial" w:cs="Arial"/>
                <w:b/>
                <w:sz w:val="18"/>
                <w:szCs w:val="18"/>
              </w:rPr>
            </w:pPr>
            <w:r>
              <w:rPr>
                <w:rFonts w:ascii="Arial" w:hAnsi="Arial" w:cs="Arial"/>
                <w:b/>
                <w:sz w:val="18"/>
                <w:szCs w:val="18"/>
              </w:rPr>
              <w:t>310,</w:t>
            </w:r>
            <w:r w:rsidR="00FD5599">
              <w:rPr>
                <w:rFonts w:ascii="Arial" w:hAnsi="Arial" w:cs="Arial"/>
                <w:b/>
                <w:sz w:val="18"/>
                <w:szCs w:val="18"/>
              </w:rPr>
              <w:t>49</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81,48</w:t>
            </w: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4221</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Uredska oprema i namještaj</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12.745,00</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110.386,25</w:t>
            </w:r>
          </w:p>
        </w:tc>
        <w:tc>
          <w:tcPr>
            <w:tcW w:w="993" w:type="dxa"/>
            <w:shd w:val="clear" w:color="auto" w:fill="auto"/>
            <w:vAlign w:val="bottom"/>
          </w:tcPr>
          <w:p w:rsidR="0034368D" w:rsidRPr="005454F6" w:rsidRDefault="005D26C0" w:rsidP="0032749A">
            <w:pPr>
              <w:jc w:val="right"/>
              <w:rPr>
                <w:rFonts w:ascii="Arial" w:hAnsi="Arial" w:cs="Arial"/>
                <w:sz w:val="18"/>
                <w:szCs w:val="18"/>
              </w:rPr>
            </w:pPr>
            <w:r>
              <w:rPr>
                <w:rFonts w:ascii="Arial" w:hAnsi="Arial" w:cs="Arial"/>
                <w:sz w:val="18"/>
                <w:szCs w:val="18"/>
              </w:rPr>
              <w:t>866,1</w:t>
            </w:r>
            <w:r w:rsidR="0032749A">
              <w:rPr>
                <w:rFonts w:ascii="Arial" w:hAnsi="Arial" w:cs="Arial"/>
                <w:sz w:val="18"/>
                <w:szCs w:val="18"/>
              </w:rPr>
              <w:t>1</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4223</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Oprema za održavanje i zaštitu</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9.300,00</w:t>
            </w:r>
          </w:p>
        </w:tc>
        <w:tc>
          <w:tcPr>
            <w:tcW w:w="993" w:type="dxa"/>
            <w:shd w:val="clear" w:color="auto" w:fill="auto"/>
            <w:vAlign w:val="bottom"/>
          </w:tcPr>
          <w:p w:rsidR="0034368D" w:rsidRPr="005454F6" w:rsidRDefault="005D26C0" w:rsidP="0034368D">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4227</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Uređaji, strojevi i oprema za ostale namjene</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341.587,71</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980.495,97</w:t>
            </w:r>
          </w:p>
        </w:tc>
        <w:tc>
          <w:tcPr>
            <w:tcW w:w="993" w:type="dxa"/>
            <w:shd w:val="clear" w:color="auto" w:fill="auto"/>
            <w:vAlign w:val="bottom"/>
          </w:tcPr>
          <w:p w:rsidR="0034368D" w:rsidRPr="005454F6" w:rsidRDefault="005D26C0" w:rsidP="0034368D">
            <w:pPr>
              <w:jc w:val="right"/>
              <w:rPr>
                <w:rFonts w:ascii="Arial" w:hAnsi="Arial" w:cs="Arial"/>
                <w:sz w:val="18"/>
                <w:szCs w:val="18"/>
              </w:rPr>
            </w:pPr>
            <w:r>
              <w:rPr>
                <w:rFonts w:ascii="Arial" w:hAnsi="Arial" w:cs="Arial"/>
                <w:sz w:val="18"/>
                <w:szCs w:val="18"/>
              </w:rPr>
              <w:t>287,04</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F41493" w:rsidRDefault="0034368D" w:rsidP="0034368D">
            <w:pPr>
              <w:rPr>
                <w:rFonts w:ascii="Arial" w:hAnsi="Arial" w:cs="Arial"/>
                <w:b/>
                <w:sz w:val="18"/>
                <w:szCs w:val="18"/>
              </w:rPr>
            </w:pPr>
            <w:r w:rsidRPr="00F41493">
              <w:rPr>
                <w:rFonts w:ascii="Arial" w:hAnsi="Arial" w:cs="Arial"/>
                <w:b/>
                <w:sz w:val="18"/>
                <w:szCs w:val="18"/>
              </w:rPr>
              <w:t>423</w:t>
            </w:r>
          </w:p>
        </w:tc>
        <w:tc>
          <w:tcPr>
            <w:tcW w:w="2743" w:type="dxa"/>
            <w:gridSpan w:val="2"/>
            <w:tcBorders>
              <w:top w:val="nil"/>
              <w:left w:val="nil"/>
              <w:bottom w:val="nil"/>
              <w:right w:val="nil"/>
            </w:tcBorders>
            <w:shd w:val="clear" w:color="auto" w:fill="auto"/>
            <w:noWrap/>
            <w:vAlign w:val="bottom"/>
          </w:tcPr>
          <w:p w:rsidR="0034368D" w:rsidRPr="00F41493" w:rsidRDefault="0034368D" w:rsidP="0034368D">
            <w:pPr>
              <w:rPr>
                <w:rFonts w:ascii="Arial" w:hAnsi="Arial" w:cs="Arial"/>
                <w:b/>
                <w:sz w:val="18"/>
                <w:szCs w:val="18"/>
              </w:rPr>
            </w:pPr>
            <w:r>
              <w:rPr>
                <w:rFonts w:ascii="Arial" w:hAnsi="Arial" w:cs="Arial"/>
                <w:b/>
                <w:sz w:val="18"/>
                <w:szCs w:val="18"/>
              </w:rPr>
              <w:t>Prijevozna sredstva</w:t>
            </w:r>
          </w:p>
        </w:tc>
        <w:tc>
          <w:tcPr>
            <w:tcW w:w="1418"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b/>
                <w:sz w:val="18"/>
                <w:szCs w:val="18"/>
              </w:rPr>
            </w:pPr>
            <w:r>
              <w:rPr>
                <w:rFonts w:ascii="Arial" w:hAnsi="Arial" w:cs="Arial"/>
                <w:b/>
                <w:sz w:val="18"/>
                <w:szCs w:val="18"/>
              </w:rPr>
              <w:t>243.257,50</w:t>
            </w:r>
          </w:p>
        </w:tc>
        <w:tc>
          <w:tcPr>
            <w:tcW w:w="993" w:type="dxa"/>
            <w:shd w:val="clear" w:color="auto" w:fill="auto"/>
            <w:vAlign w:val="bottom"/>
          </w:tcPr>
          <w:p w:rsidR="0034368D" w:rsidRPr="0034368D" w:rsidRDefault="005D26C0" w:rsidP="0034368D">
            <w:pPr>
              <w:jc w:val="right"/>
              <w:rPr>
                <w:rFonts w:ascii="Arial" w:hAnsi="Arial" w:cs="Arial"/>
                <w:b/>
                <w:sz w:val="18"/>
                <w:szCs w:val="18"/>
              </w:rPr>
            </w:pPr>
            <w:r>
              <w:rPr>
                <w:rFonts w:ascii="Arial" w:hAnsi="Arial" w:cs="Arial"/>
                <w:b/>
                <w:sz w:val="18"/>
                <w:szCs w:val="18"/>
              </w:rPr>
              <w:t>0,00</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0,00</w:t>
            </w: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F41493" w:rsidRDefault="0034368D" w:rsidP="0034368D">
            <w:pPr>
              <w:rPr>
                <w:rFonts w:ascii="Arial" w:hAnsi="Arial" w:cs="Arial"/>
                <w:sz w:val="18"/>
                <w:szCs w:val="18"/>
              </w:rPr>
            </w:pPr>
            <w:r w:rsidRPr="00F41493">
              <w:rPr>
                <w:rFonts w:ascii="Arial" w:hAnsi="Arial" w:cs="Arial"/>
                <w:sz w:val="18"/>
                <w:szCs w:val="18"/>
              </w:rPr>
              <w:t>4231</w:t>
            </w:r>
          </w:p>
        </w:tc>
        <w:tc>
          <w:tcPr>
            <w:tcW w:w="2743" w:type="dxa"/>
            <w:gridSpan w:val="2"/>
            <w:tcBorders>
              <w:top w:val="nil"/>
              <w:left w:val="nil"/>
              <w:bottom w:val="nil"/>
              <w:right w:val="nil"/>
            </w:tcBorders>
            <w:shd w:val="clear" w:color="auto" w:fill="auto"/>
            <w:noWrap/>
            <w:vAlign w:val="bottom"/>
          </w:tcPr>
          <w:p w:rsidR="0034368D" w:rsidRPr="00F41493" w:rsidRDefault="0034368D" w:rsidP="0034368D">
            <w:pPr>
              <w:rPr>
                <w:rFonts w:ascii="Arial" w:hAnsi="Arial" w:cs="Arial"/>
                <w:sz w:val="18"/>
                <w:szCs w:val="18"/>
              </w:rPr>
            </w:pPr>
            <w:r>
              <w:rPr>
                <w:rFonts w:ascii="Arial" w:hAnsi="Arial" w:cs="Arial"/>
                <w:sz w:val="18"/>
                <w:szCs w:val="18"/>
              </w:rPr>
              <w:t>Prijevozna sredstva u cestovnom prometu</w:t>
            </w:r>
          </w:p>
        </w:tc>
        <w:tc>
          <w:tcPr>
            <w:tcW w:w="1418"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243.257,50</w:t>
            </w:r>
          </w:p>
        </w:tc>
        <w:tc>
          <w:tcPr>
            <w:tcW w:w="993" w:type="dxa"/>
            <w:shd w:val="clear" w:color="auto" w:fill="auto"/>
            <w:vAlign w:val="bottom"/>
          </w:tcPr>
          <w:p w:rsidR="0034368D" w:rsidRPr="00F41493" w:rsidRDefault="005D26C0" w:rsidP="0034368D">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321FCA">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b/>
                <w:sz w:val="18"/>
                <w:szCs w:val="18"/>
              </w:rPr>
            </w:pPr>
            <w:r w:rsidRPr="005454F6">
              <w:rPr>
                <w:rFonts w:ascii="Arial" w:hAnsi="Arial" w:cs="Arial"/>
                <w:b/>
                <w:sz w:val="18"/>
                <w:szCs w:val="18"/>
              </w:rPr>
              <w:t>424</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b/>
                <w:sz w:val="18"/>
                <w:szCs w:val="18"/>
              </w:rPr>
            </w:pPr>
            <w:r w:rsidRPr="005454F6">
              <w:rPr>
                <w:rFonts w:ascii="Arial" w:hAnsi="Arial" w:cs="Arial"/>
                <w:b/>
                <w:sz w:val="18"/>
                <w:szCs w:val="18"/>
              </w:rPr>
              <w:t>Knjige, umjetnička djela i ostale izložbene vrijednosti</w:t>
            </w:r>
          </w:p>
        </w:tc>
        <w:tc>
          <w:tcPr>
            <w:tcW w:w="1418"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232.524,53</w:t>
            </w:r>
          </w:p>
        </w:tc>
        <w:tc>
          <w:tcPr>
            <w:tcW w:w="1417"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173.000</w:t>
            </w:r>
            <w:r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4368D" w:rsidRPr="005D26C0" w:rsidRDefault="0034368D" w:rsidP="0034368D">
            <w:pPr>
              <w:jc w:val="right"/>
              <w:rPr>
                <w:rFonts w:ascii="Arial" w:hAnsi="Arial" w:cs="Arial"/>
                <w:b/>
                <w:sz w:val="18"/>
                <w:szCs w:val="18"/>
              </w:rPr>
            </w:pPr>
            <w:r w:rsidRPr="005D26C0">
              <w:rPr>
                <w:rFonts w:ascii="Arial" w:hAnsi="Arial" w:cs="Arial"/>
                <w:b/>
                <w:sz w:val="18"/>
                <w:szCs w:val="18"/>
              </w:rPr>
              <w:t>238.489,51</w:t>
            </w:r>
          </w:p>
        </w:tc>
        <w:tc>
          <w:tcPr>
            <w:tcW w:w="993" w:type="dxa"/>
            <w:shd w:val="clear" w:color="auto" w:fill="auto"/>
            <w:vAlign w:val="bottom"/>
          </w:tcPr>
          <w:p w:rsidR="0034368D" w:rsidRPr="005D26C0" w:rsidRDefault="00B739C5" w:rsidP="0034368D">
            <w:pPr>
              <w:jc w:val="right"/>
              <w:rPr>
                <w:rFonts w:ascii="Arial" w:hAnsi="Arial" w:cs="Arial"/>
                <w:b/>
                <w:sz w:val="18"/>
                <w:szCs w:val="18"/>
              </w:rPr>
            </w:pPr>
            <w:r>
              <w:rPr>
                <w:rFonts w:ascii="Arial" w:hAnsi="Arial" w:cs="Arial"/>
                <w:b/>
                <w:sz w:val="18"/>
                <w:szCs w:val="18"/>
              </w:rPr>
              <w:t>102,57</w:t>
            </w:r>
          </w:p>
        </w:tc>
        <w:tc>
          <w:tcPr>
            <w:tcW w:w="992" w:type="dxa"/>
            <w:tcBorders>
              <w:top w:val="nil"/>
              <w:left w:val="nil"/>
              <w:bottom w:val="nil"/>
              <w:right w:val="nil"/>
            </w:tcBorders>
            <w:shd w:val="clear" w:color="auto" w:fill="auto"/>
            <w:vAlign w:val="bottom"/>
          </w:tcPr>
          <w:p w:rsidR="0034368D" w:rsidRPr="005D26C0" w:rsidRDefault="0034368D" w:rsidP="0034368D">
            <w:pPr>
              <w:jc w:val="right"/>
              <w:rPr>
                <w:rFonts w:ascii="Arial" w:hAnsi="Arial" w:cs="Arial"/>
                <w:b/>
                <w:sz w:val="18"/>
                <w:szCs w:val="18"/>
              </w:rPr>
            </w:pPr>
            <w:r w:rsidRPr="005D26C0">
              <w:rPr>
                <w:rFonts w:ascii="Arial" w:hAnsi="Arial" w:cs="Arial"/>
                <w:b/>
                <w:sz w:val="18"/>
                <w:szCs w:val="18"/>
              </w:rPr>
              <w:t>137,86</w:t>
            </w: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4241</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Knjige</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69.968,47</w:t>
            </w:r>
          </w:p>
        </w:tc>
        <w:tc>
          <w:tcPr>
            <w:tcW w:w="1417" w:type="dxa"/>
            <w:tcBorders>
              <w:top w:val="nil"/>
              <w:left w:val="nil"/>
              <w:bottom w:val="nil"/>
              <w:right w:val="nil"/>
            </w:tcBorders>
            <w:shd w:val="clear" w:color="auto" w:fill="auto"/>
            <w:noWrap/>
            <w:vAlign w:val="bottom"/>
          </w:tcPr>
          <w:p w:rsidR="0034368D" w:rsidRPr="005454F6"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102.239,51</w:t>
            </w:r>
          </w:p>
        </w:tc>
        <w:tc>
          <w:tcPr>
            <w:tcW w:w="993" w:type="dxa"/>
            <w:shd w:val="clear" w:color="auto" w:fill="auto"/>
            <w:vAlign w:val="bottom"/>
          </w:tcPr>
          <w:p w:rsidR="0034368D" w:rsidRPr="005454F6" w:rsidRDefault="00B739C5" w:rsidP="0032749A">
            <w:pPr>
              <w:jc w:val="right"/>
              <w:rPr>
                <w:rFonts w:ascii="Arial" w:hAnsi="Arial" w:cs="Arial"/>
                <w:sz w:val="18"/>
                <w:szCs w:val="18"/>
              </w:rPr>
            </w:pPr>
            <w:r>
              <w:rPr>
                <w:rFonts w:ascii="Arial" w:hAnsi="Arial" w:cs="Arial"/>
                <w:sz w:val="18"/>
                <w:szCs w:val="18"/>
              </w:rPr>
              <w:t>146,1</w:t>
            </w:r>
            <w:r w:rsidR="0032749A">
              <w:rPr>
                <w:rFonts w:ascii="Arial" w:hAnsi="Arial" w:cs="Arial"/>
                <w:sz w:val="18"/>
                <w:szCs w:val="18"/>
              </w:rPr>
              <w:t>2</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Pr>
                <w:rFonts w:ascii="Arial" w:hAnsi="Arial" w:cs="Arial"/>
                <w:sz w:val="18"/>
                <w:szCs w:val="18"/>
              </w:rPr>
              <w:t>4242</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Pr>
                <w:rFonts w:ascii="Arial" w:hAnsi="Arial" w:cs="Arial"/>
                <w:sz w:val="18"/>
                <w:szCs w:val="18"/>
              </w:rPr>
              <w:t>Umjetnička djela (izložena u galerijama, muzejima i slično)</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162.556,06</w:t>
            </w:r>
          </w:p>
        </w:tc>
        <w:tc>
          <w:tcPr>
            <w:tcW w:w="1417" w:type="dxa"/>
            <w:tcBorders>
              <w:top w:val="nil"/>
              <w:left w:val="nil"/>
              <w:bottom w:val="nil"/>
              <w:right w:val="nil"/>
            </w:tcBorders>
            <w:shd w:val="clear" w:color="auto" w:fill="auto"/>
            <w:noWrap/>
            <w:vAlign w:val="bottom"/>
          </w:tcPr>
          <w:p w:rsidR="0034368D" w:rsidRPr="005454F6"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136.250,00</w:t>
            </w:r>
          </w:p>
        </w:tc>
        <w:tc>
          <w:tcPr>
            <w:tcW w:w="993" w:type="dxa"/>
            <w:shd w:val="clear" w:color="auto" w:fill="auto"/>
            <w:vAlign w:val="bottom"/>
          </w:tcPr>
          <w:p w:rsidR="0034368D" w:rsidRPr="005454F6" w:rsidRDefault="00B739C5" w:rsidP="0034368D">
            <w:pPr>
              <w:jc w:val="right"/>
              <w:rPr>
                <w:rFonts w:ascii="Arial" w:hAnsi="Arial" w:cs="Arial"/>
                <w:sz w:val="18"/>
                <w:szCs w:val="18"/>
              </w:rPr>
            </w:pPr>
            <w:r>
              <w:rPr>
                <w:rFonts w:ascii="Arial" w:hAnsi="Arial" w:cs="Arial"/>
                <w:sz w:val="18"/>
                <w:szCs w:val="18"/>
              </w:rPr>
              <w:t>83,82</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b/>
                <w:sz w:val="18"/>
                <w:szCs w:val="18"/>
              </w:rPr>
            </w:pPr>
            <w:r w:rsidRPr="005454F6">
              <w:rPr>
                <w:rFonts w:ascii="Arial" w:hAnsi="Arial" w:cs="Arial"/>
                <w:b/>
                <w:sz w:val="18"/>
                <w:szCs w:val="18"/>
              </w:rPr>
              <w:t>426</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b/>
                <w:sz w:val="18"/>
                <w:szCs w:val="18"/>
              </w:rPr>
            </w:pPr>
            <w:r w:rsidRPr="005454F6">
              <w:rPr>
                <w:rFonts w:ascii="Arial" w:hAnsi="Arial" w:cs="Arial"/>
                <w:b/>
                <w:sz w:val="18"/>
                <w:szCs w:val="18"/>
              </w:rPr>
              <w:t>Nematerijalna proizvedena imovina</w:t>
            </w:r>
          </w:p>
        </w:tc>
        <w:tc>
          <w:tcPr>
            <w:tcW w:w="1418"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2.998.982,19</w:t>
            </w:r>
          </w:p>
        </w:tc>
        <w:tc>
          <w:tcPr>
            <w:tcW w:w="1417" w:type="dxa"/>
            <w:tcBorders>
              <w:top w:val="nil"/>
              <w:left w:val="nil"/>
              <w:bottom w:val="nil"/>
              <w:right w:val="nil"/>
            </w:tcBorders>
            <w:shd w:val="clear" w:color="auto" w:fill="auto"/>
            <w:noWrap/>
            <w:vAlign w:val="bottom"/>
          </w:tcPr>
          <w:p w:rsidR="0034368D" w:rsidRPr="00546A01" w:rsidRDefault="0034368D" w:rsidP="0034368D">
            <w:pPr>
              <w:jc w:val="right"/>
              <w:rPr>
                <w:rFonts w:ascii="Arial" w:hAnsi="Arial" w:cs="Arial"/>
                <w:b/>
                <w:sz w:val="18"/>
                <w:szCs w:val="18"/>
              </w:rPr>
            </w:pPr>
            <w:r>
              <w:rPr>
                <w:rFonts w:ascii="Arial" w:hAnsi="Arial" w:cs="Arial"/>
                <w:b/>
                <w:sz w:val="18"/>
                <w:szCs w:val="18"/>
              </w:rPr>
              <w:t>4.098.000</w:t>
            </w:r>
            <w:r w:rsidRPr="00546A01">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4368D" w:rsidRPr="00F41493" w:rsidRDefault="0034368D" w:rsidP="0034368D">
            <w:pPr>
              <w:jc w:val="right"/>
              <w:rPr>
                <w:rFonts w:ascii="Arial" w:hAnsi="Arial" w:cs="Arial"/>
                <w:b/>
                <w:sz w:val="18"/>
                <w:szCs w:val="18"/>
              </w:rPr>
            </w:pPr>
            <w:r w:rsidRPr="00F41493">
              <w:rPr>
                <w:rFonts w:ascii="Arial" w:hAnsi="Arial" w:cs="Arial"/>
                <w:b/>
                <w:sz w:val="18"/>
                <w:szCs w:val="18"/>
              </w:rPr>
              <w:t>937.044,23</w:t>
            </w:r>
          </w:p>
        </w:tc>
        <w:tc>
          <w:tcPr>
            <w:tcW w:w="993" w:type="dxa"/>
            <w:shd w:val="clear" w:color="auto" w:fill="auto"/>
            <w:vAlign w:val="bottom"/>
          </w:tcPr>
          <w:p w:rsidR="0034368D" w:rsidRPr="0034368D" w:rsidRDefault="00B739C5" w:rsidP="0034368D">
            <w:pPr>
              <w:jc w:val="right"/>
              <w:rPr>
                <w:rFonts w:ascii="Arial" w:hAnsi="Arial" w:cs="Arial"/>
                <w:b/>
                <w:sz w:val="18"/>
                <w:szCs w:val="18"/>
              </w:rPr>
            </w:pPr>
            <w:r>
              <w:rPr>
                <w:rFonts w:ascii="Arial" w:hAnsi="Arial" w:cs="Arial"/>
                <w:b/>
                <w:sz w:val="18"/>
                <w:szCs w:val="18"/>
              </w:rPr>
              <w:t>31,25</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22,87</w:t>
            </w: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4262</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Ulaganja u računalne programe</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9.225,00</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230.302,50</w:t>
            </w:r>
          </w:p>
        </w:tc>
        <w:tc>
          <w:tcPr>
            <w:tcW w:w="993" w:type="dxa"/>
            <w:shd w:val="clear" w:color="auto" w:fill="auto"/>
            <w:vAlign w:val="bottom"/>
          </w:tcPr>
          <w:p w:rsidR="0034368D" w:rsidRPr="005454F6" w:rsidRDefault="00B739C5" w:rsidP="0032749A">
            <w:pPr>
              <w:jc w:val="right"/>
              <w:rPr>
                <w:rFonts w:ascii="Arial" w:hAnsi="Arial" w:cs="Arial"/>
                <w:sz w:val="18"/>
                <w:szCs w:val="18"/>
              </w:rPr>
            </w:pPr>
            <w:r>
              <w:rPr>
                <w:rFonts w:ascii="Arial" w:hAnsi="Arial" w:cs="Arial"/>
                <w:sz w:val="18"/>
                <w:szCs w:val="18"/>
              </w:rPr>
              <w:t>2496,5</w:t>
            </w:r>
            <w:r w:rsidR="0032749A">
              <w:rPr>
                <w:rFonts w:ascii="Arial" w:hAnsi="Arial" w:cs="Arial"/>
                <w:sz w:val="18"/>
                <w:szCs w:val="18"/>
              </w:rPr>
              <w:t>0</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4263</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Umjetnička, literarna i znanstvena djela</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550.369,69</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490.614,69</w:t>
            </w:r>
          </w:p>
        </w:tc>
        <w:tc>
          <w:tcPr>
            <w:tcW w:w="993" w:type="dxa"/>
            <w:shd w:val="clear" w:color="auto" w:fill="auto"/>
            <w:vAlign w:val="bottom"/>
          </w:tcPr>
          <w:p w:rsidR="0034368D" w:rsidRPr="005454F6" w:rsidRDefault="00B739C5" w:rsidP="0032749A">
            <w:pPr>
              <w:jc w:val="right"/>
              <w:rPr>
                <w:rFonts w:ascii="Arial" w:hAnsi="Arial" w:cs="Arial"/>
                <w:sz w:val="18"/>
                <w:szCs w:val="18"/>
              </w:rPr>
            </w:pPr>
            <w:r>
              <w:rPr>
                <w:rFonts w:ascii="Arial" w:hAnsi="Arial" w:cs="Arial"/>
                <w:sz w:val="18"/>
                <w:szCs w:val="18"/>
              </w:rPr>
              <w:t>89,1</w:t>
            </w:r>
            <w:r w:rsidR="0032749A">
              <w:rPr>
                <w:rFonts w:ascii="Arial" w:hAnsi="Arial" w:cs="Arial"/>
                <w:sz w:val="18"/>
                <w:szCs w:val="18"/>
              </w:rPr>
              <w:t>4</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4264</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Ostala nematerijalna proizvedena imovina</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2.439.387,50</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216.127,04</w:t>
            </w:r>
          </w:p>
        </w:tc>
        <w:tc>
          <w:tcPr>
            <w:tcW w:w="993" w:type="dxa"/>
            <w:shd w:val="clear" w:color="auto" w:fill="auto"/>
            <w:vAlign w:val="bottom"/>
          </w:tcPr>
          <w:p w:rsidR="0034368D" w:rsidRPr="005454F6" w:rsidRDefault="00B739C5" w:rsidP="0034368D">
            <w:pPr>
              <w:jc w:val="right"/>
              <w:rPr>
                <w:rFonts w:ascii="Arial" w:hAnsi="Arial" w:cs="Arial"/>
                <w:sz w:val="18"/>
                <w:szCs w:val="18"/>
              </w:rPr>
            </w:pPr>
            <w:r>
              <w:rPr>
                <w:rFonts w:ascii="Arial" w:hAnsi="Arial" w:cs="Arial"/>
                <w:sz w:val="18"/>
                <w:szCs w:val="18"/>
              </w:rPr>
              <w:t>8,86</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E00374" w:rsidRDefault="0034368D" w:rsidP="0034368D">
            <w:pPr>
              <w:rPr>
                <w:rFonts w:ascii="Arial" w:hAnsi="Arial" w:cs="Arial"/>
                <w:b/>
                <w:sz w:val="18"/>
                <w:szCs w:val="18"/>
              </w:rPr>
            </w:pPr>
            <w:r w:rsidRPr="00E00374">
              <w:rPr>
                <w:rFonts w:ascii="Arial" w:hAnsi="Arial" w:cs="Arial"/>
                <w:b/>
                <w:sz w:val="18"/>
                <w:szCs w:val="18"/>
              </w:rPr>
              <w:t>43</w:t>
            </w:r>
          </w:p>
        </w:tc>
        <w:tc>
          <w:tcPr>
            <w:tcW w:w="2743" w:type="dxa"/>
            <w:gridSpan w:val="2"/>
            <w:tcBorders>
              <w:top w:val="nil"/>
              <w:left w:val="nil"/>
              <w:bottom w:val="nil"/>
              <w:right w:val="nil"/>
            </w:tcBorders>
            <w:shd w:val="clear" w:color="auto" w:fill="auto"/>
            <w:noWrap/>
            <w:vAlign w:val="bottom"/>
          </w:tcPr>
          <w:p w:rsidR="0034368D" w:rsidRPr="00E00374" w:rsidRDefault="0034368D" w:rsidP="0034368D">
            <w:pPr>
              <w:rPr>
                <w:rFonts w:ascii="Arial" w:hAnsi="Arial" w:cs="Arial"/>
                <w:b/>
                <w:sz w:val="18"/>
                <w:szCs w:val="18"/>
              </w:rPr>
            </w:pPr>
            <w:r w:rsidRPr="00E00374">
              <w:rPr>
                <w:rFonts w:ascii="Arial" w:hAnsi="Arial" w:cs="Arial"/>
                <w:b/>
                <w:sz w:val="18"/>
                <w:szCs w:val="18"/>
              </w:rPr>
              <w:t>Rashodi za nabavu plemenitih metala i ostalih pohranjenih vrijednosti</w:t>
            </w:r>
          </w:p>
        </w:tc>
        <w:tc>
          <w:tcPr>
            <w:tcW w:w="1418" w:type="dxa"/>
            <w:tcBorders>
              <w:top w:val="nil"/>
              <w:left w:val="nil"/>
              <w:bottom w:val="nil"/>
              <w:right w:val="nil"/>
            </w:tcBorders>
            <w:shd w:val="clear" w:color="auto" w:fill="auto"/>
            <w:noWrap/>
            <w:vAlign w:val="bottom"/>
          </w:tcPr>
          <w:p w:rsidR="0034368D" w:rsidRPr="00E00374" w:rsidRDefault="0034368D" w:rsidP="0034368D">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34368D" w:rsidRPr="00E00374" w:rsidRDefault="0034368D" w:rsidP="0034368D">
            <w:pPr>
              <w:jc w:val="right"/>
              <w:rPr>
                <w:rFonts w:ascii="Arial" w:hAnsi="Arial" w:cs="Arial"/>
                <w:b/>
                <w:sz w:val="18"/>
                <w:szCs w:val="18"/>
              </w:rPr>
            </w:pPr>
            <w:r>
              <w:rPr>
                <w:rFonts w:ascii="Arial" w:hAnsi="Arial" w:cs="Arial"/>
                <w:b/>
                <w:sz w:val="18"/>
                <w:szCs w:val="18"/>
              </w:rPr>
              <w:t>5.000,00</w:t>
            </w:r>
          </w:p>
        </w:tc>
        <w:tc>
          <w:tcPr>
            <w:tcW w:w="1418" w:type="dxa"/>
            <w:tcBorders>
              <w:top w:val="nil"/>
              <w:left w:val="nil"/>
              <w:bottom w:val="nil"/>
              <w:right w:val="nil"/>
            </w:tcBorders>
            <w:shd w:val="clear" w:color="auto" w:fill="auto"/>
            <w:noWrap/>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0,00</w:t>
            </w:r>
          </w:p>
        </w:tc>
        <w:tc>
          <w:tcPr>
            <w:tcW w:w="993" w:type="dxa"/>
            <w:shd w:val="clear" w:color="auto" w:fill="auto"/>
            <w:vAlign w:val="bottom"/>
          </w:tcPr>
          <w:p w:rsidR="0034368D" w:rsidRPr="0034368D" w:rsidRDefault="00B739C5" w:rsidP="0034368D">
            <w:pPr>
              <w:jc w:val="right"/>
              <w:rPr>
                <w:rFonts w:ascii="Arial" w:hAnsi="Arial" w:cs="Arial"/>
                <w:b/>
                <w:sz w:val="18"/>
                <w:szCs w:val="18"/>
              </w:rPr>
            </w:pPr>
            <w:r>
              <w:rPr>
                <w:rFonts w:ascii="Arial" w:hAnsi="Arial" w:cs="Arial"/>
                <w:b/>
                <w:sz w:val="18"/>
                <w:szCs w:val="18"/>
              </w:rPr>
              <w:t>0,00</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0,00</w:t>
            </w: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E00374" w:rsidRDefault="0034368D" w:rsidP="0034368D">
            <w:pPr>
              <w:rPr>
                <w:rFonts w:ascii="Arial" w:hAnsi="Arial" w:cs="Arial"/>
                <w:b/>
                <w:sz w:val="18"/>
                <w:szCs w:val="18"/>
              </w:rPr>
            </w:pPr>
            <w:r>
              <w:rPr>
                <w:rFonts w:ascii="Arial" w:hAnsi="Arial" w:cs="Arial"/>
                <w:b/>
                <w:sz w:val="18"/>
                <w:szCs w:val="18"/>
              </w:rPr>
              <w:t>431</w:t>
            </w:r>
          </w:p>
        </w:tc>
        <w:tc>
          <w:tcPr>
            <w:tcW w:w="2743" w:type="dxa"/>
            <w:gridSpan w:val="2"/>
            <w:tcBorders>
              <w:top w:val="nil"/>
              <w:left w:val="nil"/>
              <w:bottom w:val="nil"/>
              <w:right w:val="nil"/>
            </w:tcBorders>
            <w:shd w:val="clear" w:color="auto" w:fill="auto"/>
            <w:noWrap/>
            <w:vAlign w:val="bottom"/>
          </w:tcPr>
          <w:p w:rsidR="0034368D" w:rsidRPr="00E00374" w:rsidRDefault="0034368D" w:rsidP="0034368D">
            <w:pPr>
              <w:rPr>
                <w:rFonts w:ascii="Arial" w:hAnsi="Arial" w:cs="Arial"/>
                <w:b/>
                <w:sz w:val="18"/>
                <w:szCs w:val="18"/>
              </w:rPr>
            </w:pPr>
            <w:r>
              <w:rPr>
                <w:rFonts w:ascii="Arial" w:hAnsi="Arial" w:cs="Arial"/>
                <w:b/>
                <w:sz w:val="18"/>
                <w:szCs w:val="18"/>
              </w:rPr>
              <w:t>Plemeniti metali i ostale pohranjene vrijednosti</w:t>
            </w:r>
          </w:p>
        </w:tc>
        <w:tc>
          <w:tcPr>
            <w:tcW w:w="1418" w:type="dxa"/>
            <w:tcBorders>
              <w:top w:val="nil"/>
              <w:left w:val="nil"/>
              <w:bottom w:val="nil"/>
              <w:right w:val="nil"/>
            </w:tcBorders>
            <w:shd w:val="clear" w:color="auto" w:fill="auto"/>
            <w:noWrap/>
            <w:vAlign w:val="bottom"/>
          </w:tcPr>
          <w:p w:rsidR="0034368D" w:rsidRPr="00E00374" w:rsidRDefault="0034368D" w:rsidP="0034368D">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b/>
                <w:sz w:val="18"/>
                <w:szCs w:val="18"/>
              </w:rPr>
            </w:pPr>
            <w:r>
              <w:rPr>
                <w:rFonts w:ascii="Arial" w:hAnsi="Arial" w:cs="Arial"/>
                <w:b/>
                <w:sz w:val="18"/>
                <w:szCs w:val="18"/>
              </w:rPr>
              <w:t>5.000,00</w:t>
            </w:r>
          </w:p>
        </w:tc>
        <w:tc>
          <w:tcPr>
            <w:tcW w:w="1418" w:type="dxa"/>
            <w:tcBorders>
              <w:top w:val="nil"/>
              <w:left w:val="nil"/>
              <w:bottom w:val="nil"/>
              <w:right w:val="nil"/>
            </w:tcBorders>
            <w:shd w:val="clear" w:color="auto" w:fill="auto"/>
            <w:noWrap/>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0,00</w:t>
            </w:r>
          </w:p>
        </w:tc>
        <w:tc>
          <w:tcPr>
            <w:tcW w:w="993" w:type="dxa"/>
            <w:shd w:val="clear" w:color="auto" w:fill="auto"/>
            <w:vAlign w:val="bottom"/>
          </w:tcPr>
          <w:p w:rsidR="0034368D" w:rsidRPr="0034368D" w:rsidRDefault="00B739C5" w:rsidP="0034368D">
            <w:pPr>
              <w:jc w:val="right"/>
              <w:rPr>
                <w:rFonts w:ascii="Arial" w:hAnsi="Arial" w:cs="Arial"/>
                <w:b/>
                <w:sz w:val="18"/>
                <w:szCs w:val="18"/>
              </w:rPr>
            </w:pPr>
            <w:r>
              <w:rPr>
                <w:rFonts w:ascii="Arial" w:hAnsi="Arial" w:cs="Arial"/>
                <w:b/>
                <w:sz w:val="18"/>
                <w:szCs w:val="18"/>
              </w:rPr>
              <w:t>0,00</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0,00</w:t>
            </w: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D0B1B" w:rsidRDefault="0034368D" w:rsidP="0034368D">
            <w:pPr>
              <w:rPr>
                <w:rFonts w:ascii="Arial" w:hAnsi="Arial" w:cs="Arial"/>
                <w:sz w:val="18"/>
                <w:szCs w:val="18"/>
              </w:rPr>
            </w:pPr>
            <w:r w:rsidRPr="005D0B1B">
              <w:rPr>
                <w:rFonts w:ascii="Arial" w:hAnsi="Arial" w:cs="Arial"/>
                <w:sz w:val="18"/>
                <w:szCs w:val="18"/>
              </w:rPr>
              <w:t>4312</w:t>
            </w:r>
          </w:p>
        </w:tc>
        <w:tc>
          <w:tcPr>
            <w:tcW w:w="2743" w:type="dxa"/>
            <w:gridSpan w:val="2"/>
            <w:tcBorders>
              <w:top w:val="nil"/>
              <w:left w:val="nil"/>
              <w:bottom w:val="nil"/>
              <w:right w:val="nil"/>
            </w:tcBorders>
            <w:shd w:val="clear" w:color="auto" w:fill="auto"/>
            <w:noWrap/>
            <w:vAlign w:val="bottom"/>
          </w:tcPr>
          <w:p w:rsidR="0034368D" w:rsidRPr="005D0B1B" w:rsidRDefault="0034368D" w:rsidP="0034368D">
            <w:pPr>
              <w:rPr>
                <w:rFonts w:ascii="Arial" w:hAnsi="Arial" w:cs="Arial"/>
                <w:sz w:val="18"/>
                <w:szCs w:val="18"/>
              </w:rPr>
            </w:pPr>
            <w:r>
              <w:rPr>
                <w:rFonts w:ascii="Arial" w:hAnsi="Arial" w:cs="Arial"/>
                <w:sz w:val="18"/>
                <w:szCs w:val="18"/>
              </w:rPr>
              <w:t>Pohranjene  knjige, umjetnika djela i sline vrijednosti</w:t>
            </w:r>
          </w:p>
        </w:tc>
        <w:tc>
          <w:tcPr>
            <w:tcW w:w="1418" w:type="dxa"/>
            <w:tcBorders>
              <w:top w:val="nil"/>
              <w:left w:val="nil"/>
              <w:bottom w:val="nil"/>
              <w:right w:val="nil"/>
            </w:tcBorders>
            <w:shd w:val="clear" w:color="auto" w:fill="auto"/>
            <w:noWrap/>
            <w:vAlign w:val="bottom"/>
          </w:tcPr>
          <w:p w:rsidR="0034368D" w:rsidRPr="005D0B1B" w:rsidRDefault="0034368D" w:rsidP="0034368D">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34368D" w:rsidRPr="005D0B1B"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0,00</w:t>
            </w:r>
          </w:p>
        </w:tc>
        <w:tc>
          <w:tcPr>
            <w:tcW w:w="993" w:type="dxa"/>
            <w:shd w:val="clear" w:color="auto" w:fill="auto"/>
            <w:vAlign w:val="bottom"/>
          </w:tcPr>
          <w:p w:rsidR="0034368D" w:rsidRPr="005D0B1B" w:rsidRDefault="00B739C5" w:rsidP="0034368D">
            <w:pPr>
              <w:jc w:val="right"/>
              <w:rPr>
                <w:rFonts w:ascii="Arial" w:hAnsi="Arial" w:cs="Arial"/>
                <w:sz w:val="18"/>
                <w:szCs w:val="18"/>
              </w:rPr>
            </w:pPr>
            <w:r>
              <w:rPr>
                <w:rFonts w:ascii="Arial" w:hAnsi="Arial" w:cs="Arial"/>
                <w:sz w:val="18"/>
                <w:szCs w:val="18"/>
              </w:rPr>
              <w:t>0,00</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b/>
                <w:sz w:val="18"/>
                <w:szCs w:val="18"/>
              </w:rPr>
            </w:pPr>
            <w:r w:rsidRPr="005454F6">
              <w:rPr>
                <w:rFonts w:ascii="Arial" w:hAnsi="Arial" w:cs="Arial"/>
                <w:b/>
                <w:sz w:val="18"/>
                <w:szCs w:val="18"/>
              </w:rPr>
              <w:t>45</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b/>
                <w:sz w:val="18"/>
                <w:szCs w:val="18"/>
              </w:rPr>
            </w:pPr>
            <w:r w:rsidRPr="005454F6">
              <w:rPr>
                <w:rFonts w:ascii="Arial" w:hAnsi="Arial" w:cs="Arial"/>
                <w:b/>
                <w:sz w:val="18"/>
                <w:szCs w:val="18"/>
              </w:rPr>
              <w:t>Rashodi za dodatna ulaganja na nefinancijskoj imovini</w:t>
            </w:r>
          </w:p>
        </w:tc>
        <w:tc>
          <w:tcPr>
            <w:tcW w:w="1418" w:type="dxa"/>
            <w:tcBorders>
              <w:top w:val="nil"/>
              <w:left w:val="nil"/>
              <w:bottom w:val="nil"/>
              <w:right w:val="nil"/>
            </w:tcBorders>
            <w:shd w:val="clear" w:color="auto" w:fill="auto"/>
            <w:noWrap/>
            <w:vAlign w:val="bottom"/>
          </w:tcPr>
          <w:p w:rsidR="0034368D" w:rsidRPr="003F3900" w:rsidRDefault="0034368D" w:rsidP="0034368D">
            <w:pPr>
              <w:jc w:val="right"/>
              <w:rPr>
                <w:rFonts w:ascii="Arial" w:hAnsi="Arial" w:cs="Arial"/>
                <w:b/>
                <w:sz w:val="18"/>
                <w:szCs w:val="18"/>
              </w:rPr>
            </w:pPr>
            <w:r>
              <w:rPr>
                <w:rFonts w:ascii="Arial" w:hAnsi="Arial" w:cs="Arial"/>
                <w:b/>
                <w:sz w:val="18"/>
                <w:szCs w:val="18"/>
              </w:rPr>
              <w:t>365.179,63</w:t>
            </w:r>
          </w:p>
        </w:tc>
        <w:tc>
          <w:tcPr>
            <w:tcW w:w="1417" w:type="dxa"/>
            <w:tcBorders>
              <w:top w:val="nil"/>
              <w:left w:val="nil"/>
              <w:bottom w:val="nil"/>
              <w:right w:val="nil"/>
            </w:tcBorders>
            <w:shd w:val="clear" w:color="auto" w:fill="auto"/>
            <w:noWrap/>
            <w:vAlign w:val="bottom"/>
          </w:tcPr>
          <w:p w:rsidR="0034368D" w:rsidRPr="003F3900" w:rsidRDefault="0034368D" w:rsidP="0034368D">
            <w:pPr>
              <w:jc w:val="right"/>
              <w:rPr>
                <w:rFonts w:ascii="Arial" w:hAnsi="Arial" w:cs="Arial"/>
                <w:b/>
                <w:sz w:val="18"/>
                <w:szCs w:val="18"/>
              </w:rPr>
            </w:pPr>
            <w:r>
              <w:rPr>
                <w:rFonts w:ascii="Arial" w:hAnsi="Arial" w:cs="Arial"/>
                <w:b/>
                <w:sz w:val="18"/>
                <w:szCs w:val="18"/>
              </w:rPr>
              <w:t>1.323.300</w:t>
            </w:r>
            <w:r w:rsidRPr="003F3900">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507.740,75</w:t>
            </w:r>
          </w:p>
        </w:tc>
        <w:tc>
          <w:tcPr>
            <w:tcW w:w="993" w:type="dxa"/>
            <w:shd w:val="clear" w:color="auto" w:fill="auto"/>
            <w:vAlign w:val="bottom"/>
          </w:tcPr>
          <w:p w:rsidR="0034368D" w:rsidRPr="0034368D" w:rsidRDefault="00B739C5" w:rsidP="0034368D">
            <w:pPr>
              <w:jc w:val="right"/>
              <w:rPr>
                <w:rFonts w:ascii="Arial" w:hAnsi="Arial" w:cs="Arial"/>
                <w:b/>
                <w:sz w:val="18"/>
                <w:szCs w:val="18"/>
              </w:rPr>
            </w:pPr>
            <w:r>
              <w:rPr>
                <w:rFonts w:ascii="Arial" w:hAnsi="Arial" w:cs="Arial"/>
                <w:b/>
                <w:sz w:val="18"/>
                <w:szCs w:val="18"/>
              </w:rPr>
              <w:t>139,04</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38,37</w:t>
            </w: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b/>
                <w:sz w:val="18"/>
                <w:szCs w:val="18"/>
              </w:rPr>
            </w:pPr>
            <w:r w:rsidRPr="005454F6">
              <w:rPr>
                <w:rFonts w:ascii="Arial" w:hAnsi="Arial" w:cs="Arial"/>
                <w:b/>
                <w:sz w:val="18"/>
                <w:szCs w:val="18"/>
              </w:rPr>
              <w:t>451</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b/>
                <w:sz w:val="18"/>
                <w:szCs w:val="18"/>
              </w:rPr>
            </w:pPr>
            <w:r w:rsidRPr="005454F6">
              <w:rPr>
                <w:rFonts w:ascii="Arial" w:hAnsi="Arial" w:cs="Arial"/>
                <w:b/>
                <w:sz w:val="18"/>
                <w:szCs w:val="18"/>
              </w:rPr>
              <w:t>Dodatna ulaganja na građevinskim objektima</w:t>
            </w:r>
          </w:p>
        </w:tc>
        <w:tc>
          <w:tcPr>
            <w:tcW w:w="1418" w:type="dxa"/>
            <w:tcBorders>
              <w:top w:val="nil"/>
              <w:left w:val="nil"/>
              <w:bottom w:val="nil"/>
              <w:right w:val="nil"/>
            </w:tcBorders>
            <w:shd w:val="clear" w:color="auto" w:fill="auto"/>
            <w:noWrap/>
            <w:vAlign w:val="bottom"/>
          </w:tcPr>
          <w:p w:rsidR="0034368D" w:rsidRPr="003F3900" w:rsidRDefault="0034368D" w:rsidP="0034368D">
            <w:pPr>
              <w:jc w:val="right"/>
              <w:rPr>
                <w:rFonts w:ascii="Arial" w:hAnsi="Arial" w:cs="Arial"/>
                <w:b/>
                <w:sz w:val="18"/>
                <w:szCs w:val="18"/>
              </w:rPr>
            </w:pPr>
            <w:r>
              <w:rPr>
                <w:rFonts w:ascii="Arial" w:hAnsi="Arial" w:cs="Arial"/>
                <w:b/>
                <w:sz w:val="18"/>
                <w:szCs w:val="18"/>
              </w:rPr>
              <w:t>365.179,63</w:t>
            </w:r>
          </w:p>
        </w:tc>
        <w:tc>
          <w:tcPr>
            <w:tcW w:w="1417" w:type="dxa"/>
            <w:tcBorders>
              <w:top w:val="nil"/>
              <w:left w:val="nil"/>
              <w:bottom w:val="nil"/>
              <w:right w:val="nil"/>
            </w:tcBorders>
            <w:shd w:val="clear" w:color="auto" w:fill="auto"/>
            <w:noWrap/>
            <w:vAlign w:val="bottom"/>
          </w:tcPr>
          <w:p w:rsidR="0034368D" w:rsidRPr="003F3900" w:rsidRDefault="0034368D" w:rsidP="0034368D">
            <w:pPr>
              <w:jc w:val="right"/>
              <w:rPr>
                <w:rFonts w:ascii="Arial" w:hAnsi="Arial" w:cs="Arial"/>
                <w:b/>
                <w:sz w:val="18"/>
                <w:szCs w:val="18"/>
              </w:rPr>
            </w:pPr>
            <w:r>
              <w:rPr>
                <w:rFonts w:ascii="Arial" w:hAnsi="Arial" w:cs="Arial"/>
                <w:b/>
                <w:sz w:val="18"/>
                <w:szCs w:val="18"/>
              </w:rPr>
              <w:t>1.323.300</w:t>
            </w:r>
            <w:r w:rsidRPr="003F3900">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507.740,75</w:t>
            </w:r>
          </w:p>
        </w:tc>
        <w:tc>
          <w:tcPr>
            <w:tcW w:w="993" w:type="dxa"/>
            <w:shd w:val="clear" w:color="auto" w:fill="auto"/>
            <w:vAlign w:val="bottom"/>
          </w:tcPr>
          <w:p w:rsidR="0034368D" w:rsidRPr="0034368D" w:rsidRDefault="00B739C5" w:rsidP="0034368D">
            <w:pPr>
              <w:jc w:val="right"/>
              <w:rPr>
                <w:rFonts w:ascii="Arial" w:hAnsi="Arial" w:cs="Arial"/>
                <w:b/>
                <w:sz w:val="18"/>
                <w:szCs w:val="18"/>
              </w:rPr>
            </w:pPr>
            <w:r>
              <w:rPr>
                <w:rFonts w:ascii="Arial" w:hAnsi="Arial" w:cs="Arial"/>
                <w:b/>
                <w:sz w:val="18"/>
                <w:szCs w:val="18"/>
              </w:rPr>
              <w:t>139,04</w:t>
            </w:r>
          </w:p>
        </w:tc>
        <w:tc>
          <w:tcPr>
            <w:tcW w:w="992" w:type="dxa"/>
            <w:tcBorders>
              <w:top w:val="nil"/>
              <w:left w:val="nil"/>
              <w:bottom w:val="nil"/>
              <w:right w:val="nil"/>
            </w:tcBorders>
            <w:shd w:val="clear" w:color="auto" w:fill="auto"/>
            <w:vAlign w:val="bottom"/>
          </w:tcPr>
          <w:p w:rsidR="0034368D" w:rsidRPr="0034368D" w:rsidRDefault="0034368D" w:rsidP="0034368D">
            <w:pPr>
              <w:jc w:val="right"/>
              <w:rPr>
                <w:rFonts w:ascii="Arial" w:hAnsi="Arial" w:cs="Arial"/>
                <w:b/>
                <w:sz w:val="18"/>
                <w:szCs w:val="18"/>
              </w:rPr>
            </w:pPr>
            <w:r w:rsidRPr="0034368D">
              <w:rPr>
                <w:rFonts w:ascii="Arial" w:hAnsi="Arial" w:cs="Arial"/>
                <w:b/>
                <w:sz w:val="18"/>
                <w:szCs w:val="18"/>
              </w:rPr>
              <w:t>38,37</w:t>
            </w:r>
          </w:p>
        </w:tc>
      </w:tr>
      <w:tr w:rsidR="0034368D" w:rsidRPr="005454F6" w:rsidTr="00E92092">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34368D" w:rsidRPr="005454F6" w:rsidRDefault="0034368D" w:rsidP="0034368D">
            <w:pPr>
              <w:rPr>
                <w:rFonts w:ascii="Arial" w:hAnsi="Arial" w:cs="Arial"/>
                <w:sz w:val="18"/>
                <w:szCs w:val="18"/>
              </w:rPr>
            </w:pPr>
            <w:r w:rsidRPr="005454F6">
              <w:rPr>
                <w:rFonts w:ascii="Arial" w:hAnsi="Arial" w:cs="Arial"/>
                <w:sz w:val="18"/>
                <w:szCs w:val="18"/>
              </w:rPr>
              <w:t>4511</w:t>
            </w:r>
          </w:p>
        </w:tc>
        <w:tc>
          <w:tcPr>
            <w:tcW w:w="2743" w:type="dxa"/>
            <w:gridSpan w:val="2"/>
            <w:tcBorders>
              <w:top w:val="nil"/>
              <w:left w:val="nil"/>
              <w:bottom w:val="nil"/>
              <w:right w:val="nil"/>
            </w:tcBorders>
            <w:shd w:val="clear" w:color="auto" w:fill="auto"/>
            <w:noWrap/>
            <w:vAlign w:val="bottom"/>
          </w:tcPr>
          <w:p w:rsidR="0034368D" w:rsidRPr="005454F6" w:rsidRDefault="0034368D" w:rsidP="0034368D">
            <w:pPr>
              <w:rPr>
                <w:rFonts w:ascii="Arial" w:hAnsi="Arial" w:cs="Arial"/>
                <w:sz w:val="18"/>
                <w:szCs w:val="18"/>
              </w:rPr>
            </w:pPr>
            <w:r w:rsidRPr="005454F6">
              <w:rPr>
                <w:rFonts w:ascii="Arial" w:hAnsi="Arial" w:cs="Arial"/>
                <w:sz w:val="18"/>
                <w:szCs w:val="18"/>
              </w:rPr>
              <w:t>Dodatna ulaganja na građevinskim objektima</w:t>
            </w: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365.179,63</w:t>
            </w:r>
          </w:p>
        </w:tc>
        <w:tc>
          <w:tcPr>
            <w:tcW w:w="1417"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34368D" w:rsidRDefault="0034368D" w:rsidP="0034368D">
            <w:pPr>
              <w:jc w:val="right"/>
              <w:rPr>
                <w:rFonts w:ascii="Arial" w:hAnsi="Arial" w:cs="Arial"/>
                <w:sz w:val="18"/>
                <w:szCs w:val="18"/>
              </w:rPr>
            </w:pPr>
            <w:r>
              <w:rPr>
                <w:rFonts w:ascii="Arial" w:hAnsi="Arial" w:cs="Arial"/>
                <w:sz w:val="18"/>
                <w:szCs w:val="18"/>
              </w:rPr>
              <w:t>507.740,75</w:t>
            </w:r>
          </w:p>
        </w:tc>
        <w:tc>
          <w:tcPr>
            <w:tcW w:w="993" w:type="dxa"/>
            <w:shd w:val="clear" w:color="auto" w:fill="auto"/>
            <w:vAlign w:val="bottom"/>
          </w:tcPr>
          <w:p w:rsidR="0034368D" w:rsidRPr="005454F6" w:rsidRDefault="00B739C5" w:rsidP="0034368D">
            <w:pPr>
              <w:jc w:val="right"/>
              <w:rPr>
                <w:rFonts w:ascii="Arial" w:hAnsi="Arial" w:cs="Arial"/>
                <w:sz w:val="18"/>
                <w:szCs w:val="18"/>
              </w:rPr>
            </w:pPr>
            <w:r>
              <w:rPr>
                <w:rFonts w:ascii="Arial" w:hAnsi="Arial" w:cs="Arial"/>
                <w:sz w:val="18"/>
                <w:szCs w:val="18"/>
              </w:rPr>
              <w:t>139,04</w:t>
            </w:r>
          </w:p>
        </w:tc>
        <w:tc>
          <w:tcPr>
            <w:tcW w:w="992" w:type="dxa"/>
            <w:tcBorders>
              <w:top w:val="nil"/>
              <w:left w:val="nil"/>
              <w:bottom w:val="nil"/>
              <w:right w:val="nil"/>
            </w:tcBorders>
            <w:shd w:val="clear" w:color="auto" w:fill="auto"/>
            <w:vAlign w:val="bottom"/>
          </w:tcPr>
          <w:p w:rsidR="0034368D" w:rsidRDefault="0034368D" w:rsidP="0034368D">
            <w:pPr>
              <w:jc w:val="right"/>
              <w:rPr>
                <w:rFonts w:ascii="Arial" w:hAnsi="Arial" w:cs="Arial"/>
                <w:sz w:val="18"/>
                <w:szCs w:val="18"/>
              </w:rPr>
            </w:pPr>
          </w:p>
        </w:tc>
      </w:tr>
    </w:tbl>
    <w:p w:rsidR="00A264C9" w:rsidRDefault="00A264C9"/>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254AFE" w:rsidRDefault="00254AFE"/>
    <w:p w:rsidR="00254AFE" w:rsidRDefault="00254AFE"/>
    <w:p w:rsidR="00254AFE" w:rsidRDefault="00254AFE"/>
    <w:p w:rsidR="005F7370" w:rsidRDefault="005F7370"/>
    <w:p w:rsidR="005F7370" w:rsidRDefault="005F7370"/>
    <w:p w:rsidR="00254AFE" w:rsidRDefault="00254AFE"/>
    <w:p w:rsidR="00254AFE" w:rsidRDefault="00254AFE"/>
    <w:p w:rsidR="005C7D87" w:rsidRDefault="005C7D87"/>
    <w:p w:rsidR="005C7D87" w:rsidRDefault="00660AFE" w:rsidP="005C7D87">
      <w:r w:rsidRPr="00A74EED">
        <w:lastRenderedPageBreak/>
        <w:t>Prihodi i rashodi prema izvorima financiranj</w:t>
      </w:r>
      <w:r>
        <w:t>a</w:t>
      </w:r>
      <w:r w:rsidRPr="00A74EED">
        <w:t xml:space="preserve">  </w:t>
      </w:r>
    </w:p>
    <w:p w:rsidR="00660AFE" w:rsidRDefault="00660AFE" w:rsidP="005C7D87"/>
    <w:tbl>
      <w:tblPr>
        <w:tblW w:w="10913" w:type="dxa"/>
        <w:tblInd w:w="-284" w:type="dxa"/>
        <w:tblLayout w:type="fixed"/>
        <w:tblCellMar>
          <w:left w:w="30" w:type="dxa"/>
          <w:right w:w="30" w:type="dxa"/>
        </w:tblCellMar>
        <w:tblLook w:val="0000" w:firstRow="0" w:lastRow="0" w:firstColumn="0" w:lastColumn="0" w:noHBand="0" w:noVBand="0"/>
      </w:tblPr>
      <w:tblGrid>
        <w:gridCol w:w="851"/>
        <w:gridCol w:w="2835"/>
        <w:gridCol w:w="1418"/>
        <w:gridCol w:w="1417"/>
        <w:gridCol w:w="1418"/>
        <w:gridCol w:w="851"/>
        <w:gridCol w:w="850"/>
        <w:gridCol w:w="989"/>
        <w:gridCol w:w="141"/>
        <w:gridCol w:w="143"/>
      </w:tblGrid>
      <w:tr w:rsidR="005C7D87" w:rsidRPr="00CE7456" w:rsidTr="005C7D87">
        <w:trPr>
          <w:gridAfter w:val="3"/>
          <w:wAfter w:w="1273" w:type="dxa"/>
          <w:trHeight w:val="211"/>
        </w:trPr>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835" w:type="dxa"/>
            <w:tcBorders>
              <w:top w:val="nil"/>
              <w:left w:val="nil"/>
              <w:bottom w:val="nil"/>
              <w:right w:val="nil"/>
            </w:tcBorders>
            <w:shd w:val="solid" w:color="C0C0C0" w:fill="auto"/>
          </w:tcPr>
          <w:p w:rsidR="005C7D87" w:rsidRPr="00CE7456" w:rsidRDefault="005C7D87" w:rsidP="0017737B">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 xml:space="preserve">Naziv </w:t>
            </w:r>
            <w:r w:rsidR="0017737B">
              <w:rPr>
                <w:rFonts w:ascii="Arial" w:hAnsi="Arial" w:cs="Arial"/>
                <w:b/>
                <w:bCs/>
                <w:color w:val="000000"/>
                <w:sz w:val="18"/>
                <w:szCs w:val="18"/>
              </w:rPr>
              <w:t>izvora financiranja</w:t>
            </w:r>
          </w:p>
        </w:tc>
        <w:tc>
          <w:tcPr>
            <w:tcW w:w="1418" w:type="dxa"/>
            <w:tcBorders>
              <w:top w:val="nil"/>
              <w:left w:val="nil"/>
              <w:bottom w:val="nil"/>
              <w:right w:val="nil"/>
            </w:tcBorders>
            <w:shd w:val="solid" w:color="C0C0C0" w:fill="auto"/>
          </w:tcPr>
          <w:p w:rsidR="0017737B" w:rsidRDefault="0017737B" w:rsidP="005C7D8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1417"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tc>
        <w:tc>
          <w:tcPr>
            <w:tcW w:w="1418" w:type="dxa"/>
            <w:tcBorders>
              <w:top w:val="nil"/>
              <w:left w:val="nil"/>
              <w:bottom w:val="nil"/>
              <w:right w:val="nil"/>
            </w:tcBorders>
            <w:shd w:val="solid" w:color="C0C0C0" w:fill="auto"/>
          </w:tcPr>
          <w:p w:rsidR="0017737B" w:rsidRDefault="0017737B" w:rsidP="005C7D8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50"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5C7D87" w:rsidRPr="00CE7456" w:rsidTr="005C7D87">
        <w:trPr>
          <w:gridAfter w:val="3"/>
          <w:wAfter w:w="1273" w:type="dxa"/>
          <w:trHeight w:val="211"/>
        </w:trPr>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rPr>
                <w:rFonts w:ascii="Arial" w:hAnsi="Arial" w:cs="Arial"/>
                <w:b/>
                <w:bCs/>
                <w:color w:val="000000"/>
                <w:sz w:val="18"/>
                <w:szCs w:val="18"/>
              </w:rPr>
            </w:pPr>
          </w:p>
        </w:tc>
        <w:tc>
          <w:tcPr>
            <w:tcW w:w="2835"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5C7D87" w:rsidRPr="00CE7456" w:rsidRDefault="005C7D87" w:rsidP="00110539">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110539">
              <w:rPr>
                <w:rFonts w:ascii="Arial" w:hAnsi="Arial" w:cs="Arial"/>
                <w:b/>
                <w:bCs/>
                <w:color w:val="000000"/>
                <w:sz w:val="18"/>
                <w:szCs w:val="18"/>
              </w:rPr>
              <w:t>9</w:t>
            </w:r>
            <w:r w:rsidRPr="00CE7456">
              <w:rPr>
                <w:rFonts w:ascii="Arial" w:hAnsi="Arial" w:cs="Arial"/>
                <w:b/>
                <w:bCs/>
                <w:color w:val="000000"/>
                <w:sz w:val="18"/>
                <w:szCs w:val="18"/>
              </w:rPr>
              <w:t>.(1)</w:t>
            </w:r>
          </w:p>
        </w:tc>
        <w:tc>
          <w:tcPr>
            <w:tcW w:w="1417" w:type="dxa"/>
            <w:tcBorders>
              <w:top w:val="nil"/>
              <w:left w:val="nil"/>
              <w:bottom w:val="nil"/>
              <w:right w:val="nil"/>
            </w:tcBorders>
            <w:shd w:val="solid" w:color="C0C0C0" w:fill="auto"/>
          </w:tcPr>
          <w:p w:rsidR="005C7D87" w:rsidRPr="00CE7456" w:rsidRDefault="005C7D87" w:rsidP="00110539">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w:t>
            </w:r>
            <w:r w:rsidR="00110539">
              <w:rPr>
                <w:rFonts w:ascii="Arial" w:hAnsi="Arial" w:cs="Arial"/>
                <w:b/>
                <w:bCs/>
                <w:color w:val="000000"/>
                <w:sz w:val="18"/>
                <w:szCs w:val="18"/>
              </w:rPr>
              <w:t>20</w:t>
            </w:r>
            <w:r w:rsidRPr="00CE7456">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5C7D87" w:rsidRPr="00CE7456" w:rsidRDefault="005C7D87" w:rsidP="00110539">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w:t>
            </w:r>
            <w:r w:rsidR="00110539">
              <w:rPr>
                <w:rFonts w:ascii="Arial" w:hAnsi="Arial" w:cs="Arial"/>
                <w:b/>
                <w:bCs/>
                <w:color w:val="000000"/>
                <w:sz w:val="18"/>
                <w:szCs w:val="18"/>
              </w:rPr>
              <w:t>20</w:t>
            </w:r>
            <w:r w:rsidRPr="00CE7456">
              <w:rPr>
                <w:rFonts w:ascii="Arial" w:hAnsi="Arial" w:cs="Arial"/>
                <w:b/>
                <w:bCs/>
                <w:color w:val="000000"/>
                <w:sz w:val="18"/>
                <w:szCs w:val="18"/>
              </w:rPr>
              <w:t>.(3)</w:t>
            </w:r>
          </w:p>
        </w:tc>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50"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5C7D87" w:rsidRPr="00A04BDE" w:rsidTr="005C7D87">
        <w:tblPrEx>
          <w:tblCellMar>
            <w:left w:w="0" w:type="dxa"/>
            <w:right w:w="0" w:type="dxa"/>
          </w:tblCellMar>
        </w:tblPrEx>
        <w:tc>
          <w:tcPr>
            <w:tcW w:w="10629" w:type="dxa"/>
            <w:gridSpan w:val="8"/>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346"/>
            </w:tblGrid>
            <w:tr w:rsidR="005C7D87" w:rsidRPr="00A04BDE" w:rsidTr="005C7D87">
              <w:trPr>
                <w:trHeight w:val="8220"/>
              </w:trPr>
              <w:tc>
                <w:tcPr>
                  <w:tcW w:w="10346"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346"/>
                  </w:tblGrid>
                  <w:tr w:rsidR="005C7D87" w:rsidRPr="00A04BDE" w:rsidTr="005C7D87">
                    <w:trPr>
                      <w:trHeight w:val="8220"/>
                    </w:trPr>
                    <w:tc>
                      <w:tcPr>
                        <w:tcW w:w="10346"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851"/>
                          <w:gridCol w:w="2835"/>
                          <w:gridCol w:w="1418"/>
                          <w:gridCol w:w="1417"/>
                          <w:gridCol w:w="1418"/>
                          <w:gridCol w:w="850"/>
                          <w:gridCol w:w="851"/>
                        </w:tblGrid>
                        <w:tr w:rsidR="005C7D87" w:rsidRPr="00A04BDE" w:rsidTr="005C7D87">
                          <w:trPr>
                            <w:trHeight w:val="226"/>
                          </w:trPr>
                          <w:tc>
                            <w:tcPr>
                              <w:tcW w:w="851"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 xml:space="preserve">  </w:t>
                              </w:r>
                            </w:p>
                          </w:tc>
                          <w:tc>
                            <w:tcPr>
                              <w:tcW w:w="2835"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AD1B80" w:rsidP="00AD1B80">
                              <w:pPr>
                                <w:rPr>
                                  <w:sz w:val="20"/>
                                  <w:szCs w:val="20"/>
                                </w:rPr>
                              </w:pPr>
                              <w:r>
                                <w:rPr>
                                  <w:rFonts w:ascii="Arial" w:eastAsia="Arial" w:hAnsi="Arial"/>
                                  <w:b/>
                                  <w:color w:val="FFFFFF"/>
                                  <w:sz w:val="18"/>
                                  <w:szCs w:val="20"/>
                                </w:rPr>
                                <w:t>U</w:t>
                              </w:r>
                              <w:r w:rsidR="005C7D87" w:rsidRPr="00A04BDE">
                                <w:rPr>
                                  <w:rFonts w:ascii="Arial" w:eastAsia="Arial" w:hAnsi="Arial"/>
                                  <w:b/>
                                  <w:color w:val="FFFFFF"/>
                                  <w:sz w:val="18"/>
                                  <w:szCs w:val="20"/>
                                </w:rPr>
                                <w:t>KUPN</w:t>
                              </w:r>
                              <w:r>
                                <w:rPr>
                                  <w:rFonts w:ascii="Arial" w:eastAsia="Arial" w:hAnsi="Arial"/>
                                  <w:b/>
                                  <w:color w:val="FFFFFF"/>
                                  <w:sz w:val="18"/>
                                  <w:szCs w:val="20"/>
                                </w:rPr>
                                <w:t>O</w:t>
                              </w:r>
                              <w:r w:rsidR="005C7D87" w:rsidRPr="00A04BDE">
                                <w:rPr>
                                  <w:rFonts w:ascii="Arial" w:eastAsia="Arial" w:hAnsi="Arial"/>
                                  <w:b/>
                                  <w:color w:val="FFFFFF"/>
                                  <w:sz w:val="18"/>
                                  <w:szCs w:val="20"/>
                                </w:rPr>
                                <w:t xml:space="preserve"> PRIHODI</w:t>
                              </w:r>
                            </w:p>
                          </w:tc>
                          <w:tc>
                            <w:tcPr>
                              <w:tcW w:w="1418" w:type="dxa"/>
                              <w:tcBorders>
                                <w:top w:val="nil"/>
                                <w:left w:val="nil"/>
                                <w:bottom w:val="nil"/>
                                <w:right w:val="nil"/>
                              </w:tcBorders>
                              <w:shd w:val="clear" w:color="auto" w:fill="696969"/>
                              <w:vAlign w:val="center"/>
                            </w:tcPr>
                            <w:p w:rsidR="005C7D87" w:rsidRPr="00A04BDE" w:rsidRDefault="007E5F8C" w:rsidP="00110539">
                              <w:pPr>
                                <w:jc w:val="right"/>
                                <w:rPr>
                                  <w:rFonts w:ascii="Arial" w:eastAsia="Arial" w:hAnsi="Arial"/>
                                  <w:b/>
                                  <w:color w:val="FFFFFF"/>
                                  <w:sz w:val="18"/>
                                  <w:szCs w:val="20"/>
                                </w:rPr>
                              </w:pPr>
                              <w:r>
                                <w:rPr>
                                  <w:rFonts w:ascii="Arial" w:eastAsia="Arial" w:hAnsi="Arial"/>
                                  <w:b/>
                                  <w:color w:val="FFFFFF"/>
                                  <w:sz w:val="18"/>
                                  <w:szCs w:val="20"/>
                                </w:rPr>
                                <w:t>28.</w:t>
                              </w:r>
                              <w:r w:rsidR="00110539">
                                <w:rPr>
                                  <w:rFonts w:ascii="Arial" w:eastAsia="Arial" w:hAnsi="Arial"/>
                                  <w:b/>
                                  <w:color w:val="FFFFFF"/>
                                  <w:sz w:val="18"/>
                                  <w:szCs w:val="20"/>
                                </w:rPr>
                                <w:t>974.438,64</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6665DC" w:rsidP="00724A34">
                              <w:pPr>
                                <w:jc w:val="right"/>
                                <w:rPr>
                                  <w:sz w:val="20"/>
                                  <w:szCs w:val="20"/>
                                </w:rPr>
                              </w:pPr>
                              <w:r>
                                <w:rPr>
                                  <w:rFonts w:ascii="Arial" w:eastAsia="Arial" w:hAnsi="Arial"/>
                                  <w:b/>
                                  <w:color w:val="FFFFFF"/>
                                  <w:sz w:val="18"/>
                                  <w:szCs w:val="20"/>
                                </w:rPr>
                                <w:t>45.636.00</w:t>
                              </w:r>
                              <w:r w:rsidR="00236841">
                                <w:rPr>
                                  <w:rFonts w:ascii="Arial" w:eastAsia="Arial" w:hAnsi="Arial"/>
                                  <w:b/>
                                  <w:color w:val="FFFFFF"/>
                                  <w:sz w:val="18"/>
                                  <w:szCs w:val="20"/>
                                </w:rPr>
                                <w:t>0</w:t>
                              </w:r>
                              <w:r w:rsidR="00724A34">
                                <w:rPr>
                                  <w:rFonts w:ascii="Arial" w:eastAsia="Arial" w:hAnsi="Arial"/>
                                  <w:b/>
                                  <w:color w:val="FFFFFF"/>
                                  <w:sz w:val="18"/>
                                  <w:szCs w:val="20"/>
                                </w:rPr>
                                <w:t>,00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5C7D87" w:rsidRPr="00277DEC" w:rsidRDefault="00814BFE" w:rsidP="00814BFE">
                              <w:pPr>
                                <w:jc w:val="right"/>
                                <w:rPr>
                                  <w:rFonts w:ascii="Arial" w:hAnsi="Arial" w:cs="Arial"/>
                                  <w:sz w:val="18"/>
                                  <w:szCs w:val="18"/>
                                </w:rPr>
                              </w:pPr>
                              <w:r>
                                <w:rPr>
                                  <w:rFonts w:ascii="Arial" w:eastAsia="Arial" w:hAnsi="Arial" w:cs="Arial"/>
                                  <w:b/>
                                  <w:color w:val="FFFFFF"/>
                                  <w:sz w:val="18"/>
                                  <w:szCs w:val="18"/>
                                </w:rPr>
                                <w:t>29.962.366,93</w:t>
                              </w:r>
                            </w:p>
                          </w:tc>
                          <w:tc>
                            <w:tcPr>
                              <w:tcW w:w="850" w:type="dxa"/>
                              <w:tcBorders>
                                <w:top w:val="nil"/>
                                <w:left w:val="nil"/>
                                <w:bottom w:val="nil"/>
                                <w:right w:val="nil"/>
                              </w:tcBorders>
                              <w:shd w:val="clear" w:color="auto" w:fill="696969"/>
                              <w:vAlign w:val="center"/>
                            </w:tcPr>
                            <w:p w:rsidR="005C7D87" w:rsidRPr="00A04BDE" w:rsidRDefault="0034345C" w:rsidP="00814BFE">
                              <w:pPr>
                                <w:jc w:val="right"/>
                                <w:rPr>
                                  <w:rFonts w:ascii="Arial" w:eastAsia="Arial" w:hAnsi="Arial"/>
                                  <w:b/>
                                  <w:color w:val="FFFFFF"/>
                                  <w:sz w:val="18"/>
                                  <w:szCs w:val="20"/>
                                </w:rPr>
                              </w:pPr>
                              <w:r>
                                <w:rPr>
                                  <w:rFonts w:ascii="Arial" w:eastAsia="Arial" w:hAnsi="Arial"/>
                                  <w:b/>
                                  <w:color w:val="FFFFFF"/>
                                  <w:sz w:val="18"/>
                                  <w:szCs w:val="20"/>
                                </w:rPr>
                                <w:t>1</w:t>
                              </w:r>
                              <w:r w:rsidR="00814BFE">
                                <w:rPr>
                                  <w:rFonts w:ascii="Arial" w:eastAsia="Arial" w:hAnsi="Arial"/>
                                  <w:b/>
                                  <w:color w:val="FFFFFF"/>
                                  <w:sz w:val="18"/>
                                  <w:szCs w:val="20"/>
                                </w:rPr>
                                <w:t>03,41</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5C7D87" w:rsidRPr="00277DEC" w:rsidRDefault="00814BFE" w:rsidP="00814BFE">
                              <w:pPr>
                                <w:jc w:val="right"/>
                                <w:rPr>
                                  <w:rFonts w:ascii="Arial" w:hAnsi="Arial" w:cs="Arial"/>
                                  <w:sz w:val="18"/>
                                  <w:szCs w:val="18"/>
                                </w:rPr>
                              </w:pPr>
                              <w:r>
                                <w:rPr>
                                  <w:rFonts w:ascii="Arial" w:eastAsia="Arial" w:hAnsi="Arial" w:cs="Arial"/>
                                  <w:b/>
                                  <w:color w:val="FFFFFF"/>
                                  <w:sz w:val="18"/>
                                  <w:szCs w:val="18"/>
                                </w:rPr>
                                <w:t>65,66</w:t>
                              </w:r>
                            </w:p>
                          </w:tc>
                        </w:tr>
                        <w:tr w:rsidR="00110539"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110539" w:rsidRPr="00A04BDE" w:rsidRDefault="00110539" w:rsidP="00110539">
                              <w:pPr>
                                <w:rPr>
                                  <w:sz w:val="20"/>
                                  <w:szCs w:val="20"/>
                                </w:rPr>
                              </w:pPr>
                              <w:r w:rsidRPr="00A04BDE">
                                <w:rPr>
                                  <w:rFonts w:ascii="Arial" w:eastAsia="Arial" w:hAnsi="Arial"/>
                                  <w:b/>
                                  <w:color w:val="000000"/>
                                  <w:sz w:val="18"/>
                                  <w:szCs w:val="20"/>
                                </w:rPr>
                                <w:t>Izvor   1.</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110539" w:rsidRPr="00A04BDE" w:rsidRDefault="00110539" w:rsidP="00110539">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EDE01"/>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18.238.539,12</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110539" w:rsidRPr="004F3C9F" w:rsidRDefault="006665DC" w:rsidP="00110539">
                              <w:pPr>
                                <w:jc w:val="right"/>
                                <w:rPr>
                                  <w:rFonts w:ascii="Arial" w:hAnsi="Arial" w:cs="Arial"/>
                                  <w:b/>
                                  <w:sz w:val="18"/>
                                  <w:szCs w:val="18"/>
                                </w:rPr>
                              </w:pPr>
                              <w:r>
                                <w:rPr>
                                  <w:rFonts w:ascii="Arial" w:hAnsi="Arial" w:cs="Arial"/>
                                  <w:b/>
                                  <w:sz w:val="18"/>
                                  <w:szCs w:val="18"/>
                                </w:rPr>
                                <w:t>23.931.300</w:t>
                              </w:r>
                              <w:r w:rsidR="00110539" w:rsidRPr="004F3C9F">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110539" w:rsidRPr="00277DEC" w:rsidRDefault="00814BFE" w:rsidP="00110539">
                              <w:pPr>
                                <w:jc w:val="right"/>
                                <w:rPr>
                                  <w:rFonts w:ascii="Arial" w:hAnsi="Arial" w:cs="Arial"/>
                                  <w:b/>
                                  <w:sz w:val="18"/>
                                  <w:szCs w:val="18"/>
                                </w:rPr>
                              </w:pPr>
                              <w:r>
                                <w:rPr>
                                  <w:rFonts w:ascii="Arial" w:hAnsi="Arial" w:cs="Arial"/>
                                  <w:b/>
                                  <w:sz w:val="18"/>
                                  <w:szCs w:val="18"/>
                                </w:rPr>
                                <w:t>14.850.399,71</w:t>
                              </w:r>
                            </w:p>
                          </w:tc>
                          <w:tc>
                            <w:tcPr>
                              <w:tcW w:w="850" w:type="dxa"/>
                              <w:tcBorders>
                                <w:top w:val="nil"/>
                                <w:left w:val="nil"/>
                                <w:bottom w:val="nil"/>
                                <w:right w:val="nil"/>
                              </w:tcBorders>
                              <w:shd w:val="clear" w:color="auto" w:fill="FEDE01"/>
                              <w:vAlign w:val="center"/>
                            </w:tcPr>
                            <w:p w:rsidR="00110539" w:rsidRPr="00A04BDE" w:rsidRDefault="00814BFE" w:rsidP="00110539">
                              <w:pPr>
                                <w:jc w:val="right"/>
                                <w:rPr>
                                  <w:rFonts w:ascii="Arial" w:eastAsia="Arial" w:hAnsi="Arial" w:cs="Arial"/>
                                  <w:b/>
                                  <w:color w:val="000000"/>
                                  <w:sz w:val="18"/>
                                  <w:szCs w:val="18"/>
                                </w:rPr>
                              </w:pPr>
                              <w:r>
                                <w:rPr>
                                  <w:rFonts w:ascii="Arial" w:eastAsia="Arial" w:hAnsi="Arial" w:cs="Arial"/>
                                  <w:b/>
                                  <w:color w:val="000000"/>
                                  <w:sz w:val="18"/>
                                  <w:szCs w:val="18"/>
                                </w:rPr>
                                <w:t>81,42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110539" w:rsidRPr="00277DEC" w:rsidRDefault="00814BFE" w:rsidP="00814BFE">
                              <w:pPr>
                                <w:jc w:val="right"/>
                                <w:rPr>
                                  <w:rFonts w:ascii="Arial" w:hAnsi="Arial" w:cs="Arial"/>
                                  <w:b/>
                                  <w:sz w:val="18"/>
                                  <w:szCs w:val="18"/>
                                </w:rPr>
                              </w:pPr>
                              <w:r>
                                <w:rPr>
                                  <w:rFonts w:ascii="Arial" w:hAnsi="Arial" w:cs="Arial"/>
                                  <w:b/>
                                  <w:sz w:val="18"/>
                                  <w:szCs w:val="18"/>
                                </w:rPr>
                                <w:t>62,05</w:t>
                              </w:r>
                            </w:p>
                          </w:tc>
                        </w:tr>
                        <w:tr w:rsidR="00110539"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A04BDE" w:rsidRDefault="00110539" w:rsidP="00110539">
                              <w:pPr>
                                <w:rPr>
                                  <w:sz w:val="20"/>
                                  <w:szCs w:val="20"/>
                                </w:rPr>
                              </w:pPr>
                              <w:r w:rsidRPr="00A04BDE">
                                <w:rPr>
                                  <w:rFonts w:ascii="Arial" w:eastAsia="Arial" w:hAnsi="Arial"/>
                                  <w:b/>
                                  <w:color w:val="000000"/>
                                  <w:sz w:val="18"/>
                                  <w:szCs w:val="20"/>
                                </w:rPr>
                                <w:t>Izvor   1.1.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110539" w:rsidRPr="00A04BDE" w:rsidRDefault="00110539" w:rsidP="00110539">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FEE75"/>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18.238.539,12</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110539" w:rsidRPr="004F3C9F" w:rsidRDefault="006665DC" w:rsidP="00110539">
                              <w:pPr>
                                <w:jc w:val="right"/>
                                <w:rPr>
                                  <w:rFonts w:ascii="Arial" w:hAnsi="Arial" w:cs="Arial"/>
                                  <w:b/>
                                  <w:sz w:val="18"/>
                                  <w:szCs w:val="18"/>
                                </w:rPr>
                              </w:pPr>
                              <w:r>
                                <w:rPr>
                                  <w:rFonts w:ascii="Arial" w:hAnsi="Arial" w:cs="Arial"/>
                                  <w:b/>
                                  <w:sz w:val="18"/>
                                  <w:szCs w:val="18"/>
                                </w:rPr>
                                <w:t>23.931.300</w:t>
                              </w:r>
                              <w:r w:rsidR="00110539"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814BFE" w:rsidP="00110539">
                              <w:pPr>
                                <w:jc w:val="right"/>
                                <w:rPr>
                                  <w:rFonts w:ascii="Arial" w:hAnsi="Arial" w:cs="Arial"/>
                                  <w:b/>
                                  <w:sz w:val="18"/>
                                  <w:szCs w:val="18"/>
                                </w:rPr>
                              </w:pPr>
                              <w:r>
                                <w:rPr>
                                  <w:rFonts w:ascii="Arial" w:hAnsi="Arial" w:cs="Arial"/>
                                  <w:b/>
                                  <w:sz w:val="18"/>
                                  <w:szCs w:val="18"/>
                                </w:rPr>
                                <w:t>14.850.399,71</w:t>
                              </w:r>
                            </w:p>
                          </w:tc>
                          <w:tc>
                            <w:tcPr>
                              <w:tcW w:w="850" w:type="dxa"/>
                              <w:tcBorders>
                                <w:top w:val="nil"/>
                                <w:left w:val="nil"/>
                                <w:bottom w:val="nil"/>
                                <w:right w:val="nil"/>
                              </w:tcBorders>
                              <w:shd w:val="clear" w:color="auto" w:fill="FFEE75"/>
                              <w:vAlign w:val="center"/>
                            </w:tcPr>
                            <w:p w:rsidR="00110539" w:rsidRPr="00A04BDE" w:rsidRDefault="00814BFE" w:rsidP="00110539">
                              <w:pPr>
                                <w:jc w:val="right"/>
                                <w:rPr>
                                  <w:rFonts w:ascii="Arial" w:eastAsia="Arial" w:hAnsi="Arial" w:cs="Arial"/>
                                  <w:b/>
                                  <w:color w:val="000000"/>
                                  <w:sz w:val="18"/>
                                  <w:szCs w:val="18"/>
                                </w:rPr>
                              </w:pPr>
                              <w:r>
                                <w:rPr>
                                  <w:rFonts w:ascii="Arial" w:eastAsia="Arial" w:hAnsi="Arial" w:cs="Arial"/>
                                  <w:b/>
                                  <w:color w:val="000000"/>
                                  <w:sz w:val="18"/>
                                  <w:szCs w:val="18"/>
                                </w:rPr>
                                <w:t>81,42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814BFE" w:rsidP="00110539">
                              <w:pPr>
                                <w:jc w:val="right"/>
                                <w:rPr>
                                  <w:rFonts w:ascii="Arial" w:hAnsi="Arial" w:cs="Arial"/>
                                  <w:b/>
                                  <w:sz w:val="18"/>
                                  <w:szCs w:val="18"/>
                                </w:rPr>
                              </w:pPr>
                              <w:r>
                                <w:rPr>
                                  <w:rFonts w:ascii="Arial" w:hAnsi="Arial" w:cs="Arial"/>
                                  <w:b/>
                                  <w:sz w:val="18"/>
                                  <w:szCs w:val="18"/>
                                </w:rPr>
                                <w:t>62,05</w:t>
                              </w:r>
                            </w:p>
                          </w:tc>
                        </w:tr>
                        <w:tr w:rsidR="00110539"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110539" w:rsidRPr="00A04BDE" w:rsidRDefault="00110539" w:rsidP="00110539">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110539" w:rsidRPr="00A04BDE" w:rsidRDefault="00110539" w:rsidP="00110539">
                              <w:pPr>
                                <w:rPr>
                                  <w:sz w:val="20"/>
                                  <w:szCs w:val="20"/>
                                </w:rPr>
                              </w:pPr>
                            </w:p>
                          </w:tc>
                          <w:tc>
                            <w:tcPr>
                              <w:tcW w:w="1418" w:type="dxa"/>
                              <w:tcBorders>
                                <w:top w:val="nil"/>
                                <w:left w:val="nil"/>
                                <w:bottom w:val="nil"/>
                                <w:right w:val="nil"/>
                              </w:tcBorders>
                              <w:vAlign w:val="center"/>
                            </w:tcPr>
                            <w:p w:rsidR="00110539" w:rsidRPr="00277DEC" w:rsidRDefault="00110539" w:rsidP="00110539">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110539" w:rsidRPr="004F3C9F" w:rsidRDefault="00110539" w:rsidP="00110539">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sz w:val="18"/>
                                  <w:szCs w:val="18"/>
                                </w:rPr>
                              </w:pPr>
                            </w:p>
                          </w:tc>
                          <w:tc>
                            <w:tcPr>
                              <w:tcW w:w="850" w:type="dxa"/>
                              <w:tcBorders>
                                <w:top w:val="nil"/>
                                <w:left w:val="nil"/>
                                <w:bottom w:val="nil"/>
                                <w:right w:val="nil"/>
                              </w:tcBorders>
                              <w:vAlign w:val="center"/>
                            </w:tcPr>
                            <w:p w:rsidR="00110539" w:rsidRPr="00A04BDE" w:rsidRDefault="00110539" w:rsidP="00110539">
                              <w:pPr>
                                <w:jc w:val="right"/>
                                <w:rPr>
                                  <w:rFonts w:ascii="Arial" w:eastAsia="Arial" w:hAnsi="Arial"/>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sz w:val="18"/>
                                  <w:szCs w:val="18"/>
                                </w:rPr>
                              </w:pPr>
                            </w:p>
                          </w:tc>
                        </w:tr>
                        <w:tr w:rsidR="00110539"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110539" w:rsidRPr="00A04BDE" w:rsidRDefault="00110539" w:rsidP="00110539">
                              <w:pPr>
                                <w:rPr>
                                  <w:sz w:val="20"/>
                                  <w:szCs w:val="20"/>
                                </w:rPr>
                              </w:pPr>
                              <w:r w:rsidRPr="00A04BDE">
                                <w:rPr>
                                  <w:rFonts w:ascii="Arial" w:eastAsia="Arial" w:hAnsi="Arial"/>
                                  <w:b/>
                                  <w:color w:val="000000"/>
                                  <w:sz w:val="18"/>
                                  <w:szCs w:val="20"/>
                                </w:rPr>
                                <w:t>Izvor   3.</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110539" w:rsidRPr="00A04BDE" w:rsidRDefault="00110539" w:rsidP="00110539">
                              <w:pPr>
                                <w:rPr>
                                  <w:sz w:val="20"/>
                                  <w:szCs w:val="20"/>
                                </w:rPr>
                              </w:pPr>
                              <w:r w:rsidRPr="00A04BDE">
                                <w:rPr>
                                  <w:rFonts w:ascii="Arial" w:eastAsia="Arial" w:hAnsi="Arial"/>
                                  <w:b/>
                                  <w:color w:val="000000"/>
                                  <w:sz w:val="18"/>
                                  <w:szCs w:val="20"/>
                                </w:rPr>
                                <w:t>Vlastiti prihodi</w:t>
                              </w:r>
                            </w:p>
                          </w:tc>
                          <w:tc>
                            <w:tcPr>
                              <w:tcW w:w="1418" w:type="dxa"/>
                              <w:tcBorders>
                                <w:top w:val="nil"/>
                                <w:left w:val="nil"/>
                                <w:bottom w:val="nil"/>
                                <w:right w:val="nil"/>
                              </w:tcBorders>
                              <w:shd w:val="clear" w:color="auto" w:fill="FEDE01"/>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1.253.570,85</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110539" w:rsidRPr="004F3C9F" w:rsidRDefault="00110539" w:rsidP="006665DC">
                              <w:pPr>
                                <w:jc w:val="right"/>
                                <w:rPr>
                                  <w:rFonts w:ascii="Arial" w:hAnsi="Arial" w:cs="Arial"/>
                                  <w:b/>
                                  <w:sz w:val="18"/>
                                  <w:szCs w:val="18"/>
                                </w:rPr>
                              </w:pPr>
                              <w:r>
                                <w:rPr>
                                  <w:rFonts w:ascii="Arial" w:hAnsi="Arial" w:cs="Arial"/>
                                  <w:b/>
                                  <w:sz w:val="18"/>
                                  <w:szCs w:val="18"/>
                                </w:rPr>
                                <w:t>1.</w:t>
                              </w:r>
                              <w:r w:rsidR="006665DC">
                                <w:rPr>
                                  <w:rFonts w:ascii="Arial" w:hAnsi="Arial" w:cs="Arial"/>
                                  <w:b/>
                                  <w:sz w:val="18"/>
                                  <w:szCs w:val="18"/>
                                </w:rPr>
                                <w:t>180.000</w:t>
                              </w:r>
                              <w:r w:rsidRPr="004F3C9F">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110539" w:rsidRPr="00277DEC" w:rsidRDefault="00DC387E" w:rsidP="00DC387E">
                              <w:pPr>
                                <w:jc w:val="right"/>
                                <w:rPr>
                                  <w:rFonts w:ascii="Arial" w:hAnsi="Arial" w:cs="Arial"/>
                                  <w:b/>
                                  <w:sz w:val="18"/>
                                  <w:szCs w:val="18"/>
                                </w:rPr>
                              </w:pPr>
                              <w:r>
                                <w:rPr>
                                  <w:rFonts w:ascii="Arial" w:hAnsi="Arial" w:cs="Arial"/>
                                  <w:b/>
                                  <w:sz w:val="18"/>
                                  <w:szCs w:val="18"/>
                                </w:rPr>
                                <w:t>1.131.825,28</w:t>
                              </w:r>
                            </w:p>
                          </w:tc>
                          <w:tc>
                            <w:tcPr>
                              <w:tcW w:w="850" w:type="dxa"/>
                              <w:tcBorders>
                                <w:top w:val="nil"/>
                                <w:left w:val="nil"/>
                                <w:bottom w:val="nil"/>
                                <w:right w:val="nil"/>
                              </w:tcBorders>
                              <w:shd w:val="clear" w:color="auto" w:fill="FEDE01"/>
                              <w:vAlign w:val="center"/>
                            </w:tcPr>
                            <w:p w:rsidR="00110539" w:rsidRPr="00A04BDE" w:rsidRDefault="0034345C" w:rsidP="00110539">
                              <w:pPr>
                                <w:jc w:val="right"/>
                                <w:rPr>
                                  <w:rFonts w:ascii="Arial" w:eastAsia="Arial" w:hAnsi="Arial" w:cs="Arial"/>
                                  <w:b/>
                                  <w:color w:val="000000"/>
                                  <w:sz w:val="18"/>
                                  <w:szCs w:val="18"/>
                                </w:rPr>
                              </w:pPr>
                              <w:r>
                                <w:rPr>
                                  <w:rFonts w:ascii="Arial" w:eastAsia="Arial" w:hAnsi="Arial" w:cs="Arial"/>
                                  <w:b/>
                                  <w:color w:val="000000"/>
                                  <w:sz w:val="18"/>
                                  <w:szCs w:val="18"/>
                                </w:rPr>
                                <w:t>90,29</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110539" w:rsidRPr="00277DEC" w:rsidRDefault="00814BFE" w:rsidP="00110539">
                              <w:pPr>
                                <w:jc w:val="right"/>
                                <w:rPr>
                                  <w:rFonts w:ascii="Arial" w:hAnsi="Arial" w:cs="Arial"/>
                                  <w:b/>
                                  <w:sz w:val="18"/>
                                  <w:szCs w:val="18"/>
                                </w:rPr>
                              </w:pPr>
                              <w:r>
                                <w:rPr>
                                  <w:rFonts w:ascii="Arial" w:hAnsi="Arial" w:cs="Arial"/>
                                  <w:b/>
                                  <w:sz w:val="18"/>
                                  <w:szCs w:val="18"/>
                                </w:rPr>
                                <w:t>95,92</w:t>
                              </w:r>
                            </w:p>
                          </w:tc>
                        </w:tr>
                        <w:tr w:rsidR="00110539"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A04BDE" w:rsidRDefault="00110539" w:rsidP="00110539">
                              <w:pPr>
                                <w:rPr>
                                  <w:sz w:val="20"/>
                                  <w:szCs w:val="20"/>
                                </w:rPr>
                              </w:pPr>
                              <w:r w:rsidRPr="00A04BDE">
                                <w:rPr>
                                  <w:rFonts w:ascii="Arial" w:eastAsia="Arial" w:hAnsi="Arial"/>
                                  <w:b/>
                                  <w:color w:val="000000"/>
                                  <w:sz w:val="18"/>
                                  <w:szCs w:val="20"/>
                                </w:rPr>
                                <w:t>Izvor   3.2.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110539" w:rsidRPr="00A04BDE" w:rsidRDefault="00110539" w:rsidP="00110539">
                              <w:pPr>
                                <w:rPr>
                                  <w:sz w:val="20"/>
                                  <w:szCs w:val="20"/>
                                </w:rPr>
                              </w:pPr>
                              <w:r w:rsidRPr="00A04BDE">
                                <w:rPr>
                                  <w:rFonts w:ascii="Arial" w:eastAsia="Arial" w:hAnsi="Arial"/>
                                  <w:b/>
                                  <w:color w:val="000000"/>
                                  <w:sz w:val="18"/>
                                  <w:szCs w:val="20"/>
                                </w:rPr>
                                <w:t>Vlastiti prihodi - proračunski korisnici</w:t>
                              </w:r>
                            </w:p>
                          </w:tc>
                          <w:tc>
                            <w:tcPr>
                              <w:tcW w:w="1418" w:type="dxa"/>
                              <w:tcBorders>
                                <w:top w:val="nil"/>
                                <w:left w:val="nil"/>
                                <w:bottom w:val="nil"/>
                                <w:right w:val="nil"/>
                              </w:tcBorders>
                              <w:shd w:val="clear" w:color="auto" w:fill="FFEE75"/>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1.253.570,85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110539" w:rsidRPr="004F3C9F" w:rsidRDefault="00110539" w:rsidP="006665DC">
                              <w:pPr>
                                <w:jc w:val="right"/>
                                <w:rPr>
                                  <w:rFonts w:ascii="Arial" w:hAnsi="Arial" w:cs="Arial"/>
                                  <w:b/>
                                  <w:sz w:val="18"/>
                                  <w:szCs w:val="18"/>
                                </w:rPr>
                              </w:pPr>
                              <w:r>
                                <w:rPr>
                                  <w:rFonts w:ascii="Arial" w:hAnsi="Arial" w:cs="Arial"/>
                                  <w:b/>
                                  <w:sz w:val="18"/>
                                  <w:szCs w:val="18"/>
                                </w:rPr>
                                <w:t>1.</w:t>
                              </w:r>
                              <w:r w:rsidR="006665DC">
                                <w:rPr>
                                  <w:rFonts w:ascii="Arial" w:hAnsi="Arial" w:cs="Arial"/>
                                  <w:b/>
                                  <w:sz w:val="18"/>
                                  <w:szCs w:val="18"/>
                                </w:rPr>
                                <w:t>180.</w:t>
                              </w:r>
                              <w:r w:rsidRPr="004F3C9F">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DC387E" w:rsidP="00DC387E">
                              <w:pPr>
                                <w:jc w:val="right"/>
                                <w:rPr>
                                  <w:rFonts w:ascii="Arial" w:hAnsi="Arial" w:cs="Arial"/>
                                  <w:b/>
                                  <w:sz w:val="18"/>
                                  <w:szCs w:val="18"/>
                                </w:rPr>
                              </w:pPr>
                              <w:r>
                                <w:rPr>
                                  <w:rFonts w:ascii="Arial" w:hAnsi="Arial" w:cs="Arial"/>
                                  <w:b/>
                                  <w:sz w:val="18"/>
                                  <w:szCs w:val="18"/>
                                </w:rPr>
                                <w:t>1.131.825,28</w:t>
                              </w:r>
                            </w:p>
                          </w:tc>
                          <w:tc>
                            <w:tcPr>
                              <w:tcW w:w="850" w:type="dxa"/>
                              <w:tcBorders>
                                <w:top w:val="nil"/>
                                <w:left w:val="nil"/>
                                <w:bottom w:val="nil"/>
                                <w:right w:val="nil"/>
                              </w:tcBorders>
                              <w:shd w:val="clear" w:color="auto" w:fill="FFEE75"/>
                              <w:vAlign w:val="center"/>
                            </w:tcPr>
                            <w:p w:rsidR="00110539" w:rsidRPr="00A04BDE" w:rsidRDefault="0034345C" w:rsidP="00110539">
                              <w:pPr>
                                <w:jc w:val="right"/>
                                <w:rPr>
                                  <w:rFonts w:ascii="Arial" w:eastAsia="Arial" w:hAnsi="Arial" w:cs="Arial"/>
                                  <w:b/>
                                  <w:color w:val="000000"/>
                                  <w:sz w:val="18"/>
                                  <w:szCs w:val="18"/>
                                </w:rPr>
                              </w:pPr>
                              <w:r>
                                <w:rPr>
                                  <w:rFonts w:ascii="Arial" w:eastAsia="Arial" w:hAnsi="Arial" w:cs="Arial"/>
                                  <w:b/>
                                  <w:color w:val="000000"/>
                                  <w:sz w:val="18"/>
                                  <w:szCs w:val="18"/>
                                </w:rPr>
                                <w:t>90,29</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814BFE" w:rsidP="00110539">
                              <w:pPr>
                                <w:jc w:val="right"/>
                                <w:rPr>
                                  <w:rFonts w:ascii="Arial" w:hAnsi="Arial" w:cs="Arial"/>
                                  <w:b/>
                                  <w:sz w:val="18"/>
                                  <w:szCs w:val="18"/>
                                </w:rPr>
                              </w:pPr>
                              <w:r>
                                <w:rPr>
                                  <w:rFonts w:ascii="Arial" w:hAnsi="Arial" w:cs="Arial"/>
                                  <w:b/>
                                  <w:sz w:val="18"/>
                                  <w:szCs w:val="18"/>
                                </w:rPr>
                                <w:t>95,92</w:t>
                              </w:r>
                            </w:p>
                          </w:tc>
                        </w:tr>
                        <w:tr w:rsidR="00110539"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110539" w:rsidRPr="00A04BDE" w:rsidRDefault="00110539" w:rsidP="00110539">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110539" w:rsidRPr="00A04BDE" w:rsidRDefault="00110539" w:rsidP="00110539">
                              <w:pPr>
                                <w:rPr>
                                  <w:sz w:val="20"/>
                                  <w:szCs w:val="20"/>
                                </w:rPr>
                              </w:pPr>
                            </w:p>
                          </w:tc>
                          <w:tc>
                            <w:tcPr>
                              <w:tcW w:w="1418" w:type="dxa"/>
                              <w:tcBorders>
                                <w:top w:val="nil"/>
                                <w:left w:val="nil"/>
                                <w:bottom w:val="nil"/>
                                <w:right w:val="nil"/>
                              </w:tcBorders>
                              <w:vAlign w:val="center"/>
                            </w:tcPr>
                            <w:p w:rsidR="00110539" w:rsidRPr="00277DEC" w:rsidRDefault="00110539" w:rsidP="00110539">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110539" w:rsidRPr="004F3C9F" w:rsidRDefault="00110539" w:rsidP="00110539">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sz w:val="18"/>
                                  <w:szCs w:val="18"/>
                                </w:rPr>
                              </w:pPr>
                            </w:p>
                          </w:tc>
                          <w:tc>
                            <w:tcPr>
                              <w:tcW w:w="850" w:type="dxa"/>
                              <w:tcBorders>
                                <w:top w:val="nil"/>
                                <w:left w:val="nil"/>
                                <w:bottom w:val="nil"/>
                                <w:right w:val="nil"/>
                              </w:tcBorders>
                              <w:vAlign w:val="center"/>
                            </w:tcPr>
                            <w:p w:rsidR="00110539" w:rsidRPr="00A04BDE" w:rsidRDefault="00110539" w:rsidP="00110539">
                              <w:pPr>
                                <w:jc w:val="right"/>
                                <w:rPr>
                                  <w:rFonts w:ascii="Arial" w:eastAsia="Arial" w:hAnsi="Arial"/>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sz w:val="18"/>
                                  <w:szCs w:val="18"/>
                                </w:rPr>
                              </w:pPr>
                            </w:p>
                          </w:tc>
                        </w:tr>
                        <w:tr w:rsidR="00110539"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110539" w:rsidRPr="005C7D87" w:rsidRDefault="00110539" w:rsidP="00110539">
                              <w:pPr>
                                <w:rPr>
                                  <w:b/>
                                  <w:sz w:val="20"/>
                                  <w:szCs w:val="20"/>
                                </w:rPr>
                              </w:pPr>
                              <w:r w:rsidRPr="005C7D87">
                                <w:rPr>
                                  <w:rFonts w:ascii="Arial" w:eastAsia="Arial" w:hAnsi="Arial"/>
                                  <w:b/>
                                  <w:color w:val="000000"/>
                                  <w:sz w:val="18"/>
                                  <w:szCs w:val="20"/>
                                </w:rPr>
                                <w:t>Izvor   4.</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110539" w:rsidRPr="005C7D87" w:rsidRDefault="00110539" w:rsidP="00110539">
                              <w:pPr>
                                <w:rPr>
                                  <w:b/>
                                  <w:sz w:val="20"/>
                                  <w:szCs w:val="20"/>
                                </w:rPr>
                              </w:pPr>
                              <w:r w:rsidRPr="005C7D87">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EDE01"/>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8.306.700,13</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110539" w:rsidRPr="004F3C9F" w:rsidRDefault="006665DC" w:rsidP="006665DC">
                              <w:pPr>
                                <w:jc w:val="right"/>
                                <w:rPr>
                                  <w:rFonts w:ascii="Arial" w:hAnsi="Arial" w:cs="Arial"/>
                                  <w:b/>
                                  <w:sz w:val="18"/>
                                  <w:szCs w:val="18"/>
                                </w:rPr>
                              </w:pPr>
                              <w:r>
                                <w:rPr>
                                  <w:rFonts w:ascii="Arial" w:hAnsi="Arial" w:cs="Arial"/>
                                  <w:b/>
                                  <w:sz w:val="18"/>
                                  <w:szCs w:val="18"/>
                                </w:rPr>
                                <w:t>12.818</w:t>
                              </w:r>
                              <w:r w:rsidR="00110539">
                                <w:rPr>
                                  <w:rFonts w:ascii="Arial" w:hAnsi="Arial" w:cs="Arial"/>
                                  <w:b/>
                                  <w:sz w:val="18"/>
                                  <w:szCs w:val="18"/>
                                </w:rPr>
                                <w:t>.</w:t>
                              </w:r>
                              <w:r>
                                <w:rPr>
                                  <w:rFonts w:ascii="Arial" w:hAnsi="Arial" w:cs="Arial"/>
                                  <w:b/>
                                  <w:sz w:val="18"/>
                                  <w:szCs w:val="18"/>
                                </w:rPr>
                                <w:t>5</w:t>
                              </w:r>
                              <w:r w:rsidR="00110539">
                                <w:rPr>
                                  <w:rFonts w:ascii="Arial" w:hAnsi="Arial" w:cs="Arial"/>
                                  <w:b/>
                                  <w:sz w:val="18"/>
                                  <w:szCs w:val="18"/>
                                </w:rPr>
                                <w:t>00</w:t>
                              </w:r>
                              <w:r w:rsidR="00110539" w:rsidRPr="004F3C9F">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110539" w:rsidRPr="00277DEC" w:rsidRDefault="00C30CF7" w:rsidP="00110539">
                              <w:pPr>
                                <w:jc w:val="right"/>
                                <w:rPr>
                                  <w:rFonts w:ascii="Arial" w:hAnsi="Arial" w:cs="Arial"/>
                                  <w:b/>
                                  <w:sz w:val="18"/>
                                  <w:szCs w:val="18"/>
                                </w:rPr>
                              </w:pPr>
                              <w:r>
                                <w:rPr>
                                  <w:rFonts w:ascii="Arial" w:hAnsi="Arial" w:cs="Arial"/>
                                  <w:b/>
                                  <w:sz w:val="18"/>
                                  <w:szCs w:val="18"/>
                                </w:rPr>
                                <w:t>7.310.155,98</w:t>
                              </w:r>
                            </w:p>
                          </w:tc>
                          <w:tc>
                            <w:tcPr>
                              <w:tcW w:w="850" w:type="dxa"/>
                              <w:tcBorders>
                                <w:top w:val="nil"/>
                                <w:left w:val="nil"/>
                                <w:bottom w:val="nil"/>
                                <w:right w:val="nil"/>
                              </w:tcBorders>
                              <w:shd w:val="clear" w:color="auto" w:fill="FEDE01"/>
                              <w:vAlign w:val="center"/>
                            </w:tcPr>
                            <w:p w:rsidR="00110539" w:rsidRPr="005C7D87" w:rsidRDefault="0034345C" w:rsidP="00814BFE">
                              <w:pPr>
                                <w:jc w:val="right"/>
                                <w:rPr>
                                  <w:rFonts w:ascii="Arial" w:eastAsia="Arial" w:hAnsi="Arial" w:cs="Arial"/>
                                  <w:b/>
                                  <w:color w:val="000000"/>
                                  <w:sz w:val="18"/>
                                  <w:szCs w:val="18"/>
                                </w:rPr>
                              </w:pPr>
                              <w:r>
                                <w:rPr>
                                  <w:rFonts w:ascii="Arial" w:eastAsia="Arial" w:hAnsi="Arial" w:cs="Arial"/>
                                  <w:b/>
                                  <w:color w:val="000000"/>
                                  <w:sz w:val="18"/>
                                  <w:szCs w:val="18"/>
                                </w:rPr>
                                <w:t>88,0</w:t>
                              </w:r>
                              <w:r w:rsidR="00814BFE">
                                <w:rPr>
                                  <w:rFonts w:ascii="Arial" w:eastAsia="Arial" w:hAnsi="Arial" w:cs="Arial"/>
                                  <w:b/>
                                  <w:color w:val="000000"/>
                                  <w:sz w:val="18"/>
                                  <w:szCs w:val="18"/>
                                </w:rPr>
                                <w:t>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110539" w:rsidRPr="00277DEC" w:rsidRDefault="00DF28E6" w:rsidP="00110539">
                              <w:pPr>
                                <w:jc w:val="right"/>
                                <w:rPr>
                                  <w:rFonts w:ascii="Arial" w:hAnsi="Arial" w:cs="Arial"/>
                                  <w:b/>
                                  <w:sz w:val="18"/>
                                  <w:szCs w:val="18"/>
                                </w:rPr>
                              </w:pPr>
                              <w:r>
                                <w:rPr>
                                  <w:rFonts w:ascii="Arial" w:hAnsi="Arial" w:cs="Arial"/>
                                  <w:b/>
                                  <w:sz w:val="18"/>
                                  <w:szCs w:val="18"/>
                                </w:rPr>
                                <w:t>57,03</w:t>
                              </w:r>
                            </w:p>
                          </w:tc>
                        </w:tr>
                        <w:tr w:rsidR="00110539"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5C7D87" w:rsidRDefault="00110539" w:rsidP="00110539">
                              <w:pPr>
                                <w:rPr>
                                  <w:b/>
                                  <w:sz w:val="20"/>
                                  <w:szCs w:val="20"/>
                                </w:rPr>
                              </w:pPr>
                              <w:r w:rsidRPr="005C7D87">
                                <w:rPr>
                                  <w:rFonts w:ascii="Arial" w:eastAsia="Arial" w:hAnsi="Arial"/>
                                  <w:b/>
                                  <w:color w:val="000000"/>
                                  <w:sz w:val="18"/>
                                  <w:szCs w:val="20"/>
                                </w:rPr>
                                <w:t>Izvor   4.1.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110539" w:rsidRPr="005C7D87" w:rsidRDefault="00110539" w:rsidP="00110539">
                              <w:pPr>
                                <w:rPr>
                                  <w:b/>
                                  <w:sz w:val="20"/>
                                  <w:szCs w:val="20"/>
                                </w:rPr>
                              </w:pPr>
                              <w:r w:rsidRPr="005C7D87">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FEE75"/>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1.298.364,83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110539" w:rsidRPr="004F3C9F" w:rsidRDefault="00110539" w:rsidP="006665DC">
                              <w:pPr>
                                <w:jc w:val="right"/>
                                <w:rPr>
                                  <w:rFonts w:ascii="Arial" w:hAnsi="Arial" w:cs="Arial"/>
                                  <w:b/>
                                  <w:sz w:val="18"/>
                                  <w:szCs w:val="18"/>
                                </w:rPr>
                              </w:pPr>
                              <w:r>
                                <w:rPr>
                                  <w:rFonts w:ascii="Arial" w:hAnsi="Arial" w:cs="Arial"/>
                                  <w:b/>
                                  <w:sz w:val="18"/>
                                  <w:szCs w:val="18"/>
                                </w:rPr>
                                <w:t>1.</w:t>
                              </w:r>
                              <w:r w:rsidR="006665DC">
                                <w:rPr>
                                  <w:rFonts w:ascii="Arial" w:hAnsi="Arial" w:cs="Arial"/>
                                  <w:b/>
                                  <w:sz w:val="18"/>
                                  <w:szCs w:val="18"/>
                                </w:rPr>
                                <w:t>200.000</w:t>
                              </w:r>
                              <w:r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DC387E" w:rsidP="00110539">
                              <w:pPr>
                                <w:jc w:val="right"/>
                                <w:rPr>
                                  <w:rFonts w:ascii="Arial" w:hAnsi="Arial" w:cs="Arial"/>
                                  <w:b/>
                                  <w:sz w:val="18"/>
                                  <w:szCs w:val="18"/>
                                </w:rPr>
                              </w:pPr>
                              <w:r>
                                <w:rPr>
                                  <w:rFonts w:ascii="Arial" w:hAnsi="Arial" w:cs="Arial"/>
                                  <w:b/>
                                  <w:sz w:val="18"/>
                                  <w:szCs w:val="18"/>
                                </w:rPr>
                                <w:t>776.504,71</w:t>
                              </w:r>
                            </w:p>
                          </w:tc>
                          <w:tc>
                            <w:tcPr>
                              <w:tcW w:w="850" w:type="dxa"/>
                              <w:tcBorders>
                                <w:top w:val="nil"/>
                                <w:left w:val="nil"/>
                                <w:bottom w:val="nil"/>
                                <w:right w:val="nil"/>
                              </w:tcBorders>
                              <w:shd w:val="clear" w:color="auto" w:fill="FFEE75"/>
                              <w:vAlign w:val="center"/>
                            </w:tcPr>
                            <w:p w:rsidR="00110539" w:rsidRPr="00277DEC" w:rsidRDefault="0034345C" w:rsidP="00110539">
                              <w:pPr>
                                <w:jc w:val="right"/>
                                <w:rPr>
                                  <w:rFonts w:ascii="Arial" w:hAnsi="Arial" w:cs="Arial"/>
                                  <w:b/>
                                  <w:sz w:val="18"/>
                                  <w:szCs w:val="18"/>
                                </w:rPr>
                              </w:pPr>
                              <w:r>
                                <w:rPr>
                                  <w:rFonts w:ascii="Arial" w:hAnsi="Arial" w:cs="Arial"/>
                                  <w:b/>
                                  <w:sz w:val="18"/>
                                  <w:szCs w:val="18"/>
                                </w:rPr>
                                <w:t>59,81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DF28E6" w:rsidP="00110539">
                              <w:pPr>
                                <w:jc w:val="right"/>
                                <w:rPr>
                                  <w:rFonts w:ascii="Arial" w:hAnsi="Arial" w:cs="Arial"/>
                                  <w:b/>
                                  <w:sz w:val="18"/>
                                  <w:szCs w:val="18"/>
                                </w:rPr>
                              </w:pPr>
                              <w:r>
                                <w:rPr>
                                  <w:rFonts w:ascii="Arial" w:hAnsi="Arial" w:cs="Arial"/>
                                  <w:b/>
                                  <w:sz w:val="18"/>
                                  <w:szCs w:val="18"/>
                                </w:rPr>
                                <w:t>64,71</w:t>
                              </w:r>
                            </w:p>
                          </w:tc>
                        </w:tr>
                        <w:tr w:rsidR="00110539"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110539" w:rsidRPr="005C7D87" w:rsidRDefault="00110539" w:rsidP="00110539">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110539" w:rsidRPr="005C7D87" w:rsidRDefault="00110539" w:rsidP="00110539">
                              <w:pPr>
                                <w:rPr>
                                  <w:b/>
                                  <w:sz w:val="20"/>
                                  <w:szCs w:val="20"/>
                                </w:rPr>
                              </w:pPr>
                            </w:p>
                          </w:tc>
                          <w:tc>
                            <w:tcPr>
                              <w:tcW w:w="1418" w:type="dxa"/>
                              <w:tcBorders>
                                <w:top w:val="nil"/>
                                <w:left w:val="nil"/>
                                <w:bottom w:val="nil"/>
                                <w:right w:val="nil"/>
                              </w:tcBorders>
                              <w:vAlign w:val="center"/>
                            </w:tcPr>
                            <w:p w:rsidR="00110539" w:rsidRPr="00277DEC" w:rsidRDefault="00110539" w:rsidP="0011053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110539" w:rsidRPr="004F3C9F" w:rsidRDefault="00110539" w:rsidP="0011053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b/>
                                  <w:sz w:val="18"/>
                                  <w:szCs w:val="18"/>
                                </w:rPr>
                              </w:pPr>
                            </w:p>
                          </w:tc>
                          <w:tc>
                            <w:tcPr>
                              <w:tcW w:w="850" w:type="dxa"/>
                              <w:tcBorders>
                                <w:top w:val="nil"/>
                                <w:left w:val="nil"/>
                                <w:bottom w:val="nil"/>
                                <w:right w:val="nil"/>
                              </w:tcBorders>
                              <w:vAlign w:val="center"/>
                            </w:tcPr>
                            <w:p w:rsidR="00110539" w:rsidRPr="005C7D87" w:rsidRDefault="00110539" w:rsidP="00110539">
                              <w:pPr>
                                <w:jc w:val="right"/>
                                <w:rPr>
                                  <w:rFonts w:ascii="Arial" w:eastAsia="Arial" w:hAnsi="Arial"/>
                                  <w:b/>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b/>
                                  <w:sz w:val="18"/>
                                  <w:szCs w:val="18"/>
                                </w:rPr>
                              </w:pPr>
                            </w:p>
                          </w:tc>
                        </w:tr>
                        <w:tr w:rsidR="00110539"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5C7D87" w:rsidRDefault="00110539" w:rsidP="00110539">
                              <w:pPr>
                                <w:rPr>
                                  <w:b/>
                                  <w:sz w:val="20"/>
                                  <w:szCs w:val="20"/>
                                </w:rPr>
                              </w:pPr>
                              <w:r w:rsidRPr="005C7D87">
                                <w:rPr>
                                  <w:rFonts w:ascii="Arial" w:eastAsia="Arial" w:hAnsi="Arial"/>
                                  <w:b/>
                                  <w:color w:val="000000"/>
                                  <w:sz w:val="18"/>
                                  <w:szCs w:val="20"/>
                                </w:rPr>
                                <w:t>Izvor   4.2.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110539" w:rsidRPr="005C7D87" w:rsidRDefault="00110539" w:rsidP="00110539">
                              <w:pPr>
                                <w:rPr>
                                  <w:b/>
                                  <w:sz w:val="20"/>
                                  <w:szCs w:val="20"/>
                                </w:rPr>
                              </w:pPr>
                              <w:r w:rsidRPr="005C7D87">
                                <w:rPr>
                                  <w:rFonts w:ascii="Arial" w:eastAsia="Arial" w:hAnsi="Arial"/>
                                  <w:b/>
                                  <w:color w:val="000000"/>
                                  <w:sz w:val="18"/>
                                  <w:szCs w:val="20"/>
                                </w:rPr>
                                <w:t>Prihodi za posebne namjene-Komunalna naknada</w:t>
                              </w:r>
                            </w:p>
                          </w:tc>
                          <w:tc>
                            <w:tcPr>
                              <w:tcW w:w="1418" w:type="dxa"/>
                              <w:tcBorders>
                                <w:top w:val="nil"/>
                                <w:left w:val="nil"/>
                                <w:bottom w:val="nil"/>
                                <w:right w:val="nil"/>
                              </w:tcBorders>
                              <w:shd w:val="clear" w:color="auto" w:fill="FFEE75"/>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3.598.406,41</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110539" w:rsidRPr="004F3C9F" w:rsidRDefault="00F3549B" w:rsidP="00110539">
                              <w:pPr>
                                <w:jc w:val="right"/>
                                <w:rPr>
                                  <w:rFonts w:ascii="Arial" w:hAnsi="Arial" w:cs="Arial"/>
                                  <w:b/>
                                  <w:sz w:val="18"/>
                                  <w:szCs w:val="18"/>
                                </w:rPr>
                              </w:pPr>
                              <w:r>
                                <w:rPr>
                                  <w:rFonts w:ascii="Arial" w:hAnsi="Arial" w:cs="Arial"/>
                                  <w:b/>
                                  <w:sz w:val="18"/>
                                  <w:szCs w:val="18"/>
                                </w:rPr>
                                <w:t>4.0</w:t>
                              </w:r>
                              <w:r w:rsidR="00110539">
                                <w:rPr>
                                  <w:rFonts w:ascii="Arial" w:hAnsi="Arial" w:cs="Arial"/>
                                  <w:b/>
                                  <w:sz w:val="18"/>
                                  <w:szCs w:val="18"/>
                                </w:rPr>
                                <w:t>00</w:t>
                              </w:r>
                              <w:r w:rsidR="00110539" w:rsidRPr="004F3C9F">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DC387E" w:rsidP="00110539">
                              <w:pPr>
                                <w:jc w:val="right"/>
                                <w:rPr>
                                  <w:rFonts w:ascii="Arial" w:hAnsi="Arial" w:cs="Arial"/>
                                  <w:b/>
                                  <w:sz w:val="18"/>
                                  <w:szCs w:val="18"/>
                                </w:rPr>
                              </w:pPr>
                              <w:r>
                                <w:rPr>
                                  <w:rFonts w:ascii="Arial" w:hAnsi="Arial" w:cs="Arial"/>
                                  <w:b/>
                                  <w:sz w:val="18"/>
                                  <w:szCs w:val="18"/>
                                </w:rPr>
                                <w:t>2.947.697,17</w:t>
                              </w:r>
                            </w:p>
                          </w:tc>
                          <w:tc>
                            <w:tcPr>
                              <w:tcW w:w="850" w:type="dxa"/>
                              <w:tcBorders>
                                <w:top w:val="nil"/>
                                <w:left w:val="nil"/>
                                <w:bottom w:val="nil"/>
                                <w:right w:val="nil"/>
                              </w:tcBorders>
                              <w:shd w:val="clear" w:color="auto" w:fill="FFEE75"/>
                              <w:vAlign w:val="center"/>
                            </w:tcPr>
                            <w:p w:rsidR="00110539" w:rsidRPr="005C7D87" w:rsidRDefault="0034345C" w:rsidP="00110539">
                              <w:pPr>
                                <w:jc w:val="right"/>
                                <w:rPr>
                                  <w:rFonts w:ascii="Arial" w:eastAsia="Arial" w:hAnsi="Arial"/>
                                  <w:b/>
                                  <w:color w:val="000000"/>
                                  <w:sz w:val="18"/>
                                  <w:szCs w:val="20"/>
                                </w:rPr>
                              </w:pPr>
                              <w:r>
                                <w:rPr>
                                  <w:rFonts w:ascii="Arial" w:eastAsia="Arial" w:hAnsi="Arial"/>
                                  <w:b/>
                                  <w:color w:val="000000"/>
                                  <w:sz w:val="18"/>
                                  <w:szCs w:val="20"/>
                                </w:rPr>
                                <w:t>81,92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814BFE" w:rsidP="00110539">
                              <w:pPr>
                                <w:jc w:val="right"/>
                                <w:rPr>
                                  <w:rFonts w:ascii="Arial" w:hAnsi="Arial" w:cs="Arial"/>
                                  <w:b/>
                                  <w:sz w:val="18"/>
                                  <w:szCs w:val="18"/>
                                </w:rPr>
                              </w:pPr>
                              <w:r>
                                <w:rPr>
                                  <w:rFonts w:ascii="Arial" w:hAnsi="Arial" w:cs="Arial"/>
                                  <w:b/>
                                  <w:sz w:val="18"/>
                                  <w:szCs w:val="18"/>
                                </w:rPr>
                                <w:t>73,69</w:t>
                              </w:r>
                            </w:p>
                          </w:tc>
                        </w:tr>
                        <w:tr w:rsidR="00110539"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110539" w:rsidRPr="005C7D87" w:rsidRDefault="00110539" w:rsidP="00110539">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110539" w:rsidRPr="005C7D87" w:rsidRDefault="00110539" w:rsidP="00110539">
                              <w:pPr>
                                <w:rPr>
                                  <w:b/>
                                  <w:sz w:val="20"/>
                                  <w:szCs w:val="20"/>
                                </w:rPr>
                              </w:pPr>
                            </w:p>
                          </w:tc>
                          <w:tc>
                            <w:tcPr>
                              <w:tcW w:w="1418" w:type="dxa"/>
                              <w:tcBorders>
                                <w:top w:val="nil"/>
                                <w:left w:val="nil"/>
                                <w:bottom w:val="nil"/>
                                <w:right w:val="nil"/>
                              </w:tcBorders>
                              <w:vAlign w:val="center"/>
                            </w:tcPr>
                            <w:p w:rsidR="00110539" w:rsidRPr="00277DEC" w:rsidRDefault="00110539" w:rsidP="0011053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110539" w:rsidRPr="004F3C9F" w:rsidRDefault="00110539" w:rsidP="0011053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b/>
                                  <w:sz w:val="18"/>
                                  <w:szCs w:val="18"/>
                                </w:rPr>
                              </w:pPr>
                            </w:p>
                          </w:tc>
                          <w:tc>
                            <w:tcPr>
                              <w:tcW w:w="850" w:type="dxa"/>
                              <w:tcBorders>
                                <w:top w:val="nil"/>
                                <w:left w:val="nil"/>
                                <w:bottom w:val="nil"/>
                                <w:right w:val="nil"/>
                              </w:tcBorders>
                              <w:vAlign w:val="center"/>
                            </w:tcPr>
                            <w:p w:rsidR="00110539" w:rsidRPr="005C7D87" w:rsidRDefault="00110539" w:rsidP="00110539">
                              <w:pPr>
                                <w:jc w:val="right"/>
                                <w:rPr>
                                  <w:rFonts w:ascii="Arial" w:eastAsia="Arial" w:hAnsi="Arial"/>
                                  <w:b/>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b/>
                                  <w:sz w:val="18"/>
                                  <w:szCs w:val="18"/>
                                </w:rPr>
                              </w:pPr>
                            </w:p>
                          </w:tc>
                        </w:tr>
                        <w:tr w:rsidR="00110539"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5C7D87" w:rsidRDefault="00110539" w:rsidP="00110539">
                              <w:pPr>
                                <w:rPr>
                                  <w:b/>
                                  <w:sz w:val="20"/>
                                  <w:szCs w:val="20"/>
                                </w:rPr>
                              </w:pPr>
                              <w:r w:rsidRPr="005C7D87">
                                <w:rPr>
                                  <w:rFonts w:ascii="Arial" w:eastAsia="Arial" w:hAnsi="Arial"/>
                                  <w:b/>
                                  <w:color w:val="000000"/>
                                  <w:sz w:val="18"/>
                                  <w:szCs w:val="20"/>
                                </w:rPr>
                                <w:t>Izvor   4.3.</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110539" w:rsidRPr="005C7D87" w:rsidRDefault="00110539" w:rsidP="00110539">
                              <w:pPr>
                                <w:rPr>
                                  <w:b/>
                                  <w:sz w:val="20"/>
                                  <w:szCs w:val="20"/>
                                </w:rPr>
                              </w:pPr>
                              <w:r w:rsidRPr="005C7D87">
                                <w:rPr>
                                  <w:rFonts w:ascii="Arial" w:eastAsia="Arial" w:hAnsi="Arial"/>
                                  <w:b/>
                                  <w:color w:val="000000"/>
                                  <w:sz w:val="18"/>
                                  <w:szCs w:val="20"/>
                                </w:rPr>
                                <w:t>Prihodi za posebne namjene-Komunalni doprinos</w:t>
                              </w:r>
                            </w:p>
                          </w:tc>
                          <w:tc>
                            <w:tcPr>
                              <w:tcW w:w="1418" w:type="dxa"/>
                              <w:tcBorders>
                                <w:top w:val="nil"/>
                                <w:left w:val="nil"/>
                                <w:bottom w:val="nil"/>
                                <w:right w:val="nil"/>
                              </w:tcBorders>
                              <w:shd w:val="clear" w:color="auto" w:fill="FFEE75"/>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2.531.067,86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110539" w:rsidRPr="004F3C9F" w:rsidRDefault="00F3549B" w:rsidP="00110539">
                              <w:pPr>
                                <w:jc w:val="right"/>
                                <w:rPr>
                                  <w:rFonts w:ascii="Arial" w:hAnsi="Arial" w:cs="Arial"/>
                                  <w:b/>
                                  <w:sz w:val="18"/>
                                  <w:szCs w:val="18"/>
                                </w:rPr>
                              </w:pPr>
                              <w:r>
                                <w:rPr>
                                  <w:rFonts w:ascii="Arial" w:hAnsi="Arial" w:cs="Arial"/>
                                  <w:b/>
                                  <w:sz w:val="18"/>
                                  <w:szCs w:val="18"/>
                                </w:rPr>
                                <w:t>7.168.5</w:t>
                              </w:r>
                              <w:r w:rsidR="00110539">
                                <w:rPr>
                                  <w:rFonts w:ascii="Arial" w:hAnsi="Arial" w:cs="Arial"/>
                                  <w:b/>
                                  <w:sz w:val="18"/>
                                  <w:szCs w:val="18"/>
                                </w:rPr>
                                <w:t>00</w:t>
                              </w:r>
                              <w:r w:rsidR="00110539"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C30CF7" w:rsidP="00110539">
                              <w:pPr>
                                <w:jc w:val="right"/>
                                <w:rPr>
                                  <w:rFonts w:ascii="Arial" w:hAnsi="Arial" w:cs="Arial"/>
                                  <w:b/>
                                  <w:sz w:val="18"/>
                                  <w:szCs w:val="18"/>
                                </w:rPr>
                              </w:pPr>
                              <w:r>
                                <w:rPr>
                                  <w:rFonts w:ascii="Arial" w:hAnsi="Arial" w:cs="Arial"/>
                                  <w:b/>
                                  <w:sz w:val="18"/>
                                  <w:szCs w:val="18"/>
                                </w:rPr>
                                <w:t>3.037.217,03</w:t>
                              </w:r>
                            </w:p>
                          </w:tc>
                          <w:tc>
                            <w:tcPr>
                              <w:tcW w:w="850" w:type="dxa"/>
                              <w:tcBorders>
                                <w:top w:val="nil"/>
                                <w:left w:val="nil"/>
                                <w:bottom w:val="nil"/>
                                <w:right w:val="nil"/>
                              </w:tcBorders>
                              <w:shd w:val="clear" w:color="auto" w:fill="FFEE75"/>
                              <w:vAlign w:val="center"/>
                            </w:tcPr>
                            <w:p w:rsidR="00110539" w:rsidRPr="00277DEC" w:rsidRDefault="0034345C" w:rsidP="00110539">
                              <w:pPr>
                                <w:jc w:val="right"/>
                                <w:rPr>
                                  <w:rFonts w:ascii="Arial" w:hAnsi="Arial" w:cs="Arial"/>
                                  <w:b/>
                                  <w:sz w:val="18"/>
                                  <w:szCs w:val="18"/>
                                </w:rPr>
                              </w:pPr>
                              <w:r>
                                <w:rPr>
                                  <w:rFonts w:ascii="Arial" w:hAnsi="Arial" w:cs="Arial"/>
                                  <w:b/>
                                  <w:sz w:val="18"/>
                                  <w:szCs w:val="18"/>
                                </w:rPr>
                                <w:t>120,00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DF28E6" w:rsidP="00110539">
                              <w:pPr>
                                <w:jc w:val="right"/>
                                <w:rPr>
                                  <w:rFonts w:ascii="Arial" w:hAnsi="Arial" w:cs="Arial"/>
                                  <w:b/>
                                  <w:sz w:val="18"/>
                                  <w:szCs w:val="18"/>
                                </w:rPr>
                              </w:pPr>
                              <w:r>
                                <w:rPr>
                                  <w:rFonts w:ascii="Arial" w:hAnsi="Arial" w:cs="Arial"/>
                                  <w:b/>
                                  <w:sz w:val="18"/>
                                  <w:szCs w:val="18"/>
                                </w:rPr>
                                <w:t>42,37</w:t>
                              </w:r>
                            </w:p>
                          </w:tc>
                        </w:tr>
                        <w:tr w:rsidR="00110539"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110539" w:rsidRPr="005C7D87" w:rsidRDefault="00110539" w:rsidP="00110539">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110539" w:rsidRPr="005C7D87" w:rsidRDefault="00110539" w:rsidP="00110539">
                              <w:pPr>
                                <w:rPr>
                                  <w:b/>
                                  <w:sz w:val="20"/>
                                  <w:szCs w:val="20"/>
                                </w:rPr>
                              </w:pPr>
                            </w:p>
                          </w:tc>
                          <w:tc>
                            <w:tcPr>
                              <w:tcW w:w="1418" w:type="dxa"/>
                              <w:tcBorders>
                                <w:top w:val="nil"/>
                                <w:left w:val="nil"/>
                                <w:bottom w:val="nil"/>
                                <w:right w:val="nil"/>
                              </w:tcBorders>
                              <w:vAlign w:val="center"/>
                            </w:tcPr>
                            <w:p w:rsidR="00110539" w:rsidRPr="00277DEC" w:rsidRDefault="00110539" w:rsidP="0011053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110539" w:rsidRPr="004F3C9F" w:rsidRDefault="00110539" w:rsidP="0011053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b/>
                                  <w:sz w:val="18"/>
                                  <w:szCs w:val="18"/>
                                </w:rPr>
                              </w:pPr>
                            </w:p>
                          </w:tc>
                          <w:tc>
                            <w:tcPr>
                              <w:tcW w:w="850" w:type="dxa"/>
                              <w:tcBorders>
                                <w:top w:val="nil"/>
                                <w:left w:val="nil"/>
                                <w:bottom w:val="nil"/>
                                <w:right w:val="nil"/>
                              </w:tcBorders>
                              <w:vAlign w:val="center"/>
                            </w:tcPr>
                            <w:p w:rsidR="00110539" w:rsidRPr="00277DEC" w:rsidRDefault="00110539" w:rsidP="00110539">
                              <w:pPr>
                                <w:jc w:val="right"/>
                                <w:rPr>
                                  <w:rFonts w:ascii="Arial" w:hAnsi="Arial" w:cs="Arial"/>
                                  <w:b/>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b/>
                                  <w:sz w:val="18"/>
                                  <w:szCs w:val="18"/>
                                </w:rPr>
                              </w:pPr>
                            </w:p>
                          </w:tc>
                        </w:tr>
                        <w:tr w:rsidR="00110539"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5C7D87" w:rsidRDefault="00110539" w:rsidP="00110539">
                              <w:pPr>
                                <w:rPr>
                                  <w:b/>
                                  <w:sz w:val="20"/>
                                  <w:szCs w:val="20"/>
                                </w:rPr>
                              </w:pPr>
                              <w:r w:rsidRPr="005C7D87">
                                <w:rPr>
                                  <w:rFonts w:ascii="Arial" w:eastAsia="Arial" w:hAnsi="Arial"/>
                                  <w:b/>
                                  <w:color w:val="000000"/>
                                  <w:sz w:val="18"/>
                                  <w:szCs w:val="20"/>
                                </w:rPr>
                                <w:t>Izvor   4.4.</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110539" w:rsidRPr="005C7D87" w:rsidRDefault="00110539" w:rsidP="00110539">
                              <w:pPr>
                                <w:rPr>
                                  <w:b/>
                                  <w:sz w:val="20"/>
                                  <w:szCs w:val="20"/>
                                </w:rPr>
                              </w:pPr>
                              <w:r w:rsidRPr="005C7D87">
                                <w:rPr>
                                  <w:rFonts w:ascii="Arial" w:eastAsia="Arial" w:hAnsi="Arial"/>
                                  <w:b/>
                                  <w:color w:val="000000"/>
                                  <w:sz w:val="18"/>
                                  <w:szCs w:val="20"/>
                                </w:rPr>
                                <w:t>Prihodi za posebne namjene-Boravišna pristojba</w:t>
                              </w:r>
                            </w:p>
                          </w:tc>
                          <w:tc>
                            <w:tcPr>
                              <w:tcW w:w="1418" w:type="dxa"/>
                              <w:tcBorders>
                                <w:top w:val="nil"/>
                                <w:left w:val="nil"/>
                                <w:bottom w:val="nil"/>
                                <w:right w:val="nil"/>
                              </w:tcBorders>
                              <w:shd w:val="clear" w:color="auto" w:fill="FFEE75"/>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878.861,03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110539" w:rsidRPr="004F3C9F" w:rsidRDefault="00F3549B" w:rsidP="00110539">
                              <w:pPr>
                                <w:jc w:val="right"/>
                                <w:rPr>
                                  <w:rFonts w:ascii="Arial" w:hAnsi="Arial" w:cs="Arial"/>
                                  <w:b/>
                                  <w:sz w:val="18"/>
                                  <w:szCs w:val="18"/>
                                </w:rPr>
                              </w:pPr>
                              <w:r>
                                <w:rPr>
                                  <w:rFonts w:ascii="Arial" w:hAnsi="Arial" w:cs="Arial"/>
                                  <w:b/>
                                  <w:sz w:val="18"/>
                                  <w:szCs w:val="18"/>
                                </w:rPr>
                                <w:t>450</w:t>
                              </w:r>
                              <w:r w:rsidR="00110539" w:rsidRPr="004F3C9F">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C30CF7" w:rsidP="00110539">
                              <w:pPr>
                                <w:jc w:val="right"/>
                                <w:rPr>
                                  <w:rFonts w:ascii="Arial" w:hAnsi="Arial" w:cs="Arial"/>
                                  <w:b/>
                                  <w:sz w:val="18"/>
                                  <w:szCs w:val="18"/>
                                </w:rPr>
                              </w:pPr>
                              <w:r>
                                <w:rPr>
                                  <w:rFonts w:ascii="Arial" w:hAnsi="Arial" w:cs="Arial"/>
                                  <w:b/>
                                  <w:sz w:val="18"/>
                                  <w:szCs w:val="18"/>
                                </w:rPr>
                                <w:t>548.737,07</w:t>
                              </w:r>
                            </w:p>
                          </w:tc>
                          <w:tc>
                            <w:tcPr>
                              <w:tcW w:w="850" w:type="dxa"/>
                              <w:tcBorders>
                                <w:top w:val="nil"/>
                                <w:left w:val="nil"/>
                                <w:bottom w:val="nil"/>
                                <w:right w:val="nil"/>
                              </w:tcBorders>
                              <w:shd w:val="clear" w:color="auto" w:fill="FFEE75"/>
                              <w:vAlign w:val="center"/>
                            </w:tcPr>
                            <w:p w:rsidR="00110539" w:rsidRPr="00277DEC" w:rsidRDefault="0034345C" w:rsidP="00110539">
                              <w:pPr>
                                <w:jc w:val="right"/>
                                <w:rPr>
                                  <w:rFonts w:ascii="Arial" w:hAnsi="Arial" w:cs="Arial"/>
                                  <w:b/>
                                  <w:sz w:val="18"/>
                                  <w:szCs w:val="18"/>
                                </w:rPr>
                              </w:pPr>
                              <w:r>
                                <w:rPr>
                                  <w:rFonts w:ascii="Arial" w:hAnsi="Arial" w:cs="Arial"/>
                                  <w:b/>
                                  <w:sz w:val="18"/>
                                  <w:szCs w:val="18"/>
                                </w:rPr>
                                <w:t>62,44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DF28E6" w:rsidP="00814BFE">
                              <w:pPr>
                                <w:jc w:val="right"/>
                                <w:rPr>
                                  <w:rFonts w:ascii="Arial" w:hAnsi="Arial" w:cs="Arial"/>
                                  <w:b/>
                                  <w:sz w:val="18"/>
                                  <w:szCs w:val="18"/>
                                </w:rPr>
                              </w:pPr>
                              <w:r>
                                <w:rPr>
                                  <w:rFonts w:ascii="Arial" w:hAnsi="Arial" w:cs="Arial"/>
                                  <w:b/>
                                  <w:sz w:val="18"/>
                                  <w:szCs w:val="18"/>
                                </w:rPr>
                                <w:t>121,9</w:t>
                              </w:r>
                              <w:r w:rsidR="00814BFE">
                                <w:rPr>
                                  <w:rFonts w:ascii="Arial" w:hAnsi="Arial" w:cs="Arial"/>
                                  <w:b/>
                                  <w:sz w:val="18"/>
                                  <w:szCs w:val="18"/>
                                </w:rPr>
                                <w:t>4</w:t>
                              </w:r>
                            </w:p>
                          </w:tc>
                        </w:tr>
                        <w:tr w:rsidR="00110539"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110539" w:rsidRPr="00A04BDE" w:rsidRDefault="00110539" w:rsidP="00110539">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110539" w:rsidRPr="00A04BDE" w:rsidRDefault="00110539" w:rsidP="00110539">
                              <w:pPr>
                                <w:rPr>
                                  <w:sz w:val="20"/>
                                  <w:szCs w:val="20"/>
                                </w:rPr>
                              </w:pPr>
                            </w:p>
                          </w:tc>
                          <w:tc>
                            <w:tcPr>
                              <w:tcW w:w="1418" w:type="dxa"/>
                              <w:tcBorders>
                                <w:top w:val="nil"/>
                                <w:left w:val="nil"/>
                                <w:bottom w:val="nil"/>
                                <w:right w:val="nil"/>
                              </w:tcBorders>
                              <w:vAlign w:val="center"/>
                            </w:tcPr>
                            <w:p w:rsidR="00110539" w:rsidRPr="00277DEC" w:rsidRDefault="00110539" w:rsidP="00110539">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110539" w:rsidRPr="004F3C9F" w:rsidRDefault="00110539" w:rsidP="00110539">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sz w:val="18"/>
                                  <w:szCs w:val="18"/>
                                </w:rPr>
                              </w:pPr>
                            </w:p>
                          </w:tc>
                          <w:tc>
                            <w:tcPr>
                              <w:tcW w:w="850" w:type="dxa"/>
                              <w:tcBorders>
                                <w:top w:val="nil"/>
                                <w:left w:val="nil"/>
                                <w:bottom w:val="nil"/>
                                <w:right w:val="nil"/>
                              </w:tcBorders>
                              <w:vAlign w:val="center"/>
                            </w:tcPr>
                            <w:p w:rsidR="00110539" w:rsidRPr="00277DEC" w:rsidRDefault="00110539" w:rsidP="00110539">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sz w:val="18"/>
                                  <w:szCs w:val="18"/>
                                </w:rPr>
                              </w:pPr>
                            </w:p>
                          </w:tc>
                        </w:tr>
                        <w:tr w:rsidR="00110539"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110539" w:rsidRPr="00724A34" w:rsidRDefault="00110539" w:rsidP="00110539">
                              <w:pPr>
                                <w:rPr>
                                  <w:b/>
                                  <w:sz w:val="20"/>
                                  <w:szCs w:val="20"/>
                                </w:rPr>
                              </w:pPr>
                              <w:r w:rsidRPr="00724A34">
                                <w:rPr>
                                  <w:rFonts w:ascii="Arial" w:eastAsia="Arial" w:hAnsi="Arial"/>
                                  <w:b/>
                                  <w:color w:val="000000"/>
                                  <w:sz w:val="18"/>
                                  <w:szCs w:val="20"/>
                                </w:rPr>
                                <w:t>Izvor   5.</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110539" w:rsidRPr="00724A34" w:rsidRDefault="00110539" w:rsidP="00110539">
                              <w:pPr>
                                <w:rPr>
                                  <w:b/>
                                  <w:sz w:val="20"/>
                                  <w:szCs w:val="20"/>
                                </w:rPr>
                              </w:pPr>
                              <w:r w:rsidRPr="00724A34">
                                <w:rPr>
                                  <w:rFonts w:ascii="Arial" w:eastAsia="Arial" w:hAnsi="Arial"/>
                                  <w:b/>
                                  <w:color w:val="000000"/>
                                  <w:sz w:val="18"/>
                                  <w:szCs w:val="20"/>
                                </w:rPr>
                                <w:t>Pomoći</w:t>
                              </w:r>
                            </w:p>
                          </w:tc>
                          <w:tc>
                            <w:tcPr>
                              <w:tcW w:w="1418" w:type="dxa"/>
                              <w:tcBorders>
                                <w:top w:val="nil"/>
                                <w:left w:val="nil"/>
                                <w:bottom w:val="nil"/>
                                <w:right w:val="nil"/>
                              </w:tcBorders>
                              <w:shd w:val="clear" w:color="auto" w:fill="FEDE01"/>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902.398,95</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110539" w:rsidRPr="004F3C9F" w:rsidRDefault="00DC387E" w:rsidP="00110539">
                              <w:pPr>
                                <w:jc w:val="right"/>
                                <w:rPr>
                                  <w:rFonts w:ascii="Arial" w:hAnsi="Arial" w:cs="Arial"/>
                                  <w:b/>
                                  <w:sz w:val="18"/>
                                  <w:szCs w:val="18"/>
                                </w:rPr>
                              </w:pPr>
                              <w:r>
                                <w:rPr>
                                  <w:rFonts w:ascii="Arial" w:hAnsi="Arial" w:cs="Arial"/>
                                  <w:b/>
                                  <w:sz w:val="18"/>
                                  <w:szCs w:val="18"/>
                                </w:rPr>
                                <w:t>5.671.900,00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110539" w:rsidRPr="00277DEC" w:rsidRDefault="00F20707" w:rsidP="00110539">
                              <w:pPr>
                                <w:jc w:val="right"/>
                                <w:rPr>
                                  <w:rFonts w:ascii="Arial" w:hAnsi="Arial" w:cs="Arial"/>
                                  <w:b/>
                                  <w:sz w:val="18"/>
                                  <w:szCs w:val="18"/>
                                </w:rPr>
                              </w:pPr>
                              <w:r>
                                <w:rPr>
                                  <w:rFonts w:ascii="Arial" w:hAnsi="Arial" w:cs="Arial"/>
                                  <w:b/>
                                  <w:sz w:val="18"/>
                                  <w:szCs w:val="18"/>
                                </w:rPr>
                                <w:t>4.571.635,95</w:t>
                              </w:r>
                            </w:p>
                          </w:tc>
                          <w:tc>
                            <w:tcPr>
                              <w:tcW w:w="850" w:type="dxa"/>
                              <w:tcBorders>
                                <w:top w:val="nil"/>
                                <w:left w:val="nil"/>
                                <w:bottom w:val="nil"/>
                                <w:right w:val="nil"/>
                              </w:tcBorders>
                              <w:shd w:val="clear" w:color="auto" w:fill="FEDE01"/>
                              <w:vAlign w:val="center"/>
                            </w:tcPr>
                            <w:p w:rsidR="00110539" w:rsidRPr="00277DEC" w:rsidRDefault="007F483D" w:rsidP="00110539">
                              <w:pPr>
                                <w:jc w:val="right"/>
                                <w:rPr>
                                  <w:rFonts w:ascii="Arial" w:hAnsi="Arial" w:cs="Arial"/>
                                  <w:b/>
                                  <w:sz w:val="18"/>
                                  <w:szCs w:val="18"/>
                                </w:rPr>
                              </w:pPr>
                              <w:r>
                                <w:rPr>
                                  <w:rFonts w:ascii="Arial" w:hAnsi="Arial" w:cs="Arial"/>
                                  <w:b/>
                                  <w:sz w:val="18"/>
                                  <w:szCs w:val="18"/>
                                </w:rPr>
                                <w:t>506,61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110539" w:rsidRPr="00277DEC" w:rsidRDefault="00424903" w:rsidP="00814BFE">
                              <w:pPr>
                                <w:jc w:val="right"/>
                                <w:rPr>
                                  <w:rFonts w:ascii="Arial" w:hAnsi="Arial" w:cs="Arial"/>
                                  <w:b/>
                                  <w:sz w:val="18"/>
                                  <w:szCs w:val="18"/>
                                </w:rPr>
                              </w:pPr>
                              <w:r>
                                <w:rPr>
                                  <w:rFonts w:ascii="Arial" w:hAnsi="Arial" w:cs="Arial"/>
                                  <w:b/>
                                  <w:sz w:val="18"/>
                                  <w:szCs w:val="18"/>
                                </w:rPr>
                                <w:t>80,6</w:t>
                              </w:r>
                              <w:r w:rsidR="00814BFE">
                                <w:rPr>
                                  <w:rFonts w:ascii="Arial" w:hAnsi="Arial" w:cs="Arial"/>
                                  <w:b/>
                                  <w:sz w:val="18"/>
                                  <w:szCs w:val="18"/>
                                </w:rPr>
                                <w:t>0</w:t>
                              </w:r>
                            </w:p>
                          </w:tc>
                        </w:tr>
                        <w:tr w:rsidR="00110539"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724A34" w:rsidRDefault="00110539" w:rsidP="00110539">
                              <w:pPr>
                                <w:rPr>
                                  <w:b/>
                                  <w:sz w:val="20"/>
                                  <w:szCs w:val="20"/>
                                </w:rPr>
                              </w:pPr>
                              <w:r w:rsidRPr="00724A34">
                                <w:rPr>
                                  <w:rFonts w:ascii="Arial" w:eastAsia="Arial" w:hAnsi="Arial"/>
                                  <w:b/>
                                  <w:color w:val="000000"/>
                                  <w:sz w:val="18"/>
                                  <w:szCs w:val="20"/>
                                </w:rPr>
                                <w:t>Izvor   5.1.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110539" w:rsidRPr="00724A34" w:rsidRDefault="00110539" w:rsidP="00110539">
                              <w:pPr>
                                <w:rPr>
                                  <w:b/>
                                  <w:sz w:val="20"/>
                                  <w:szCs w:val="20"/>
                                </w:rPr>
                              </w:pPr>
                              <w:r w:rsidRPr="00724A34">
                                <w:rPr>
                                  <w:rFonts w:ascii="Arial" w:eastAsia="Arial" w:hAnsi="Arial"/>
                                  <w:b/>
                                  <w:color w:val="000000"/>
                                  <w:sz w:val="18"/>
                                  <w:szCs w:val="20"/>
                                </w:rPr>
                                <w:t>Pomoći</w:t>
                              </w:r>
                            </w:p>
                          </w:tc>
                          <w:tc>
                            <w:tcPr>
                              <w:tcW w:w="1418" w:type="dxa"/>
                              <w:tcBorders>
                                <w:top w:val="nil"/>
                                <w:left w:val="nil"/>
                                <w:bottom w:val="nil"/>
                                <w:right w:val="nil"/>
                              </w:tcBorders>
                              <w:shd w:val="clear" w:color="auto" w:fill="FFEE75"/>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657.798,95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110539" w:rsidRPr="004F3C9F" w:rsidRDefault="00F3549B" w:rsidP="00F3549B">
                              <w:pPr>
                                <w:jc w:val="right"/>
                                <w:rPr>
                                  <w:rFonts w:ascii="Arial" w:hAnsi="Arial" w:cs="Arial"/>
                                  <w:b/>
                                  <w:sz w:val="18"/>
                                  <w:szCs w:val="18"/>
                                </w:rPr>
                              </w:pPr>
                              <w:r>
                                <w:rPr>
                                  <w:rFonts w:ascii="Arial" w:hAnsi="Arial" w:cs="Arial"/>
                                  <w:b/>
                                  <w:sz w:val="18"/>
                                  <w:szCs w:val="18"/>
                                </w:rPr>
                                <w:t>3.380.2</w:t>
                              </w:r>
                              <w:r w:rsidR="00110539">
                                <w:rPr>
                                  <w:rFonts w:ascii="Arial" w:hAnsi="Arial" w:cs="Arial"/>
                                  <w:b/>
                                  <w:sz w:val="18"/>
                                  <w:szCs w:val="18"/>
                                </w:rPr>
                                <w:t>00</w:t>
                              </w:r>
                              <w:r w:rsidR="00110539"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C30CF7" w:rsidP="00110539">
                              <w:pPr>
                                <w:jc w:val="right"/>
                                <w:rPr>
                                  <w:rFonts w:ascii="Arial" w:hAnsi="Arial" w:cs="Arial"/>
                                  <w:b/>
                                  <w:sz w:val="18"/>
                                  <w:szCs w:val="18"/>
                                </w:rPr>
                              </w:pPr>
                              <w:r>
                                <w:rPr>
                                  <w:rFonts w:ascii="Arial" w:hAnsi="Arial" w:cs="Arial"/>
                                  <w:b/>
                                  <w:sz w:val="18"/>
                                  <w:szCs w:val="18"/>
                                </w:rPr>
                                <w:t>2.391.567,71</w:t>
                              </w:r>
                            </w:p>
                          </w:tc>
                          <w:tc>
                            <w:tcPr>
                              <w:tcW w:w="850" w:type="dxa"/>
                              <w:tcBorders>
                                <w:top w:val="nil"/>
                                <w:left w:val="nil"/>
                                <w:bottom w:val="nil"/>
                                <w:right w:val="nil"/>
                              </w:tcBorders>
                              <w:shd w:val="clear" w:color="auto" w:fill="FFEE75"/>
                              <w:vAlign w:val="center"/>
                            </w:tcPr>
                            <w:p w:rsidR="00110539" w:rsidRPr="00277DEC" w:rsidRDefault="00224CAF" w:rsidP="00814BFE">
                              <w:pPr>
                                <w:jc w:val="right"/>
                                <w:rPr>
                                  <w:rFonts w:ascii="Arial" w:hAnsi="Arial" w:cs="Arial"/>
                                  <w:b/>
                                  <w:sz w:val="18"/>
                                  <w:szCs w:val="18"/>
                                </w:rPr>
                              </w:pPr>
                              <w:r>
                                <w:rPr>
                                  <w:rFonts w:ascii="Arial" w:hAnsi="Arial" w:cs="Arial"/>
                                  <w:b/>
                                  <w:sz w:val="18"/>
                                  <w:szCs w:val="18"/>
                                </w:rPr>
                                <w:t>363,5</w:t>
                              </w:r>
                              <w:r w:rsidR="00814BFE">
                                <w:rPr>
                                  <w:rFonts w:ascii="Arial" w:hAnsi="Arial" w:cs="Arial"/>
                                  <w:b/>
                                  <w:sz w:val="18"/>
                                  <w:szCs w:val="18"/>
                                </w:rPr>
                                <w:t>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424903" w:rsidP="00814BFE">
                              <w:pPr>
                                <w:jc w:val="right"/>
                                <w:rPr>
                                  <w:rFonts w:ascii="Arial" w:hAnsi="Arial" w:cs="Arial"/>
                                  <w:b/>
                                  <w:sz w:val="18"/>
                                  <w:szCs w:val="18"/>
                                </w:rPr>
                              </w:pPr>
                              <w:r>
                                <w:rPr>
                                  <w:rFonts w:ascii="Arial" w:hAnsi="Arial" w:cs="Arial"/>
                                  <w:b/>
                                  <w:sz w:val="18"/>
                                  <w:szCs w:val="18"/>
                                </w:rPr>
                                <w:t>70,7</w:t>
                              </w:r>
                              <w:r w:rsidR="00814BFE">
                                <w:rPr>
                                  <w:rFonts w:ascii="Arial" w:hAnsi="Arial" w:cs="Arial"/>
                                  <w:b/>
                                  <w:sz w:val="18"/>
                                  <w:szCs w:val="18"/>
                                </w:rPr>
                                <w:t>5</w:t>
                              </w:r>
                            </w:p>
                          </w:tc>
                        </w:tr>
                        <w:tr w:rsidR="00110539"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110539" w:rsidRPr="00724A34" w:rsidRDefault="00110539" w:rsidP="00110539">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110539" w:rsidRPr="00724A34" w:rsidRDefault="00110539" w:rsidP="00110539">
                              <w:pPr>
                                <w:rPr>
                                  <w:b/>
                                  <w:sz w:val="20"/>
                                  <w:szCs w:val="20"/>
                                </w:rPr>
                              </w:pPr>
                            </w:p>
                          </w:tc>
                          <w:tc>
                            <w:tcPr>
                              <w:tcW w:w="1418" w:type="dxa"/>
                              <w:tcBorders>
                                <w:top w:val="nil"/>
                                <w:left w:val="nil"/>
                                <w:bottom w:val="nil"/>
                                <w:right w:val="nil"/>
                              </w:tcBorders>
                              <w:vAlign w:val="center"/>
                            </w:tcPr>
                            <w:p w:rsidR="00110539" w:rsidRPr="00277DEC" w:rsidRDefault="00110539" w:rsidP="0011053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110539" w:rsidRPr="004F3C9F" w:rsidRDefault="00110539" w:rsidP="0011053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b/>
                                  <w:sz w:val="18"/>
                                  <w:szCs w:val="18"/>
                                </w:rPr>
                              </w:pPr>
                            </w:p>
                          </w:tc>
                          <w:tc>
                            <w:tcPr>
                              <w:tcW w:w="850" w:type="dxa"/>
                              <w:tcBorders>
                                <w:top w:val="nil"/>
                                <w:left w:val="nil"/>
                                <w:bottom w:val="nil"/>
                                <w:right w:val="nil"/>
                              </w:tcBorders>
                              <w:vAlign w:val="center"/>
                            </w:tcPr>
                            <w:p w:rsidR="00110539" w:rsidRPr="00277DEC" w:rsidRDefault="00110539" w:rsidP="00110539">
                              <w:pPr>
                                <w:jc w:val="right"/>
                                <w:rPr>
                                  <w:rFonts w:ascii="Arial" w:hAnsi="Arial" w:cs="Arial"/>
                                  <w:b/>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110539" w:rsidRPr="00277DEC" w:rsidRDefault="00110539" w:rsidP="00110539">
                              <w:pPr>
                                <w:jc w:val="right"/>
                                <w:rPr>
                                  <w:rFonts w:ascii="Arial" w:hAnsi="Arial" w:cs="Arial"/>
                                  <w:b/>
                                  <w:sz w:val="18"/>
                                  <w:szCs w:val="18"/>
                                </w:rPr>
                              </w:pPr>
                            </w:p>
                          </w:tc>
                        </w:tr>
                        <w:tr w:rsidR="00110539"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724A34" w:rsidRDefault="00110539" w:rsidP="00110539">
                              <w:pPr>
                                <w:rPr>
                                  <w:b/>
                                  <w:sz w:val="20"/>
                                  <w:szCs w:val="20"/>
                                </w:rPr>
                              </w:pPr>
                              <w:r w:rsidRPr="00724A34">
                                <w:rPr>
                                  <w:rFonts w:ascii="Arial" w:eastAsia="Arial" w:hAnsi="Arial"/>
                                  <w:b/>
                                  <w:color w:val="000000"/>
                                  <w:sz w:val="18"/>
                                  <w:szCs w:val="20"/>
                                </w:rPr>
                                <w:t>Izvor   5.3.</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110539" w:rsidRPr="00724A34" w:rsidRDefault="00110539" w:rsidP="00110539">
                              <w:pPr>
                                <w:rPr>
                                  <w:b/>
                                  <w:sz w:val="20"/>
                                  <w:szCs w:val="20"/>
                                </w:rPr>
                              </w:pPr>
                              <w:r w:rsidRPr="00724A34">
                                <w:rPr>
                                  <w:rFonts w:ascii="Arial" w:eastAsia="Arial" w:hAnsi="Arial"/>
                                  <w:b/>
                                  <w:color w:val="000000"/>
                                  <w:sz w:val="18"/>
                                  <w:szCs w:val="20"/>
                                </w:rPr>
                                <w:t>Pomoći - proračunski korisnici</w:t>
                              </w:r>
                            </w:p>
                          </w:tc>
                          <w:tc>
                            <w:tcPr>
                              <w:tcW w:w="1418" w:type="dxa"/>
                              <w:tcBorders>
                                <w:top w:val="nil"/>
                                <w:left w:val="nil"/>
                                <w:bottom w:val="nil"/>
                                <w:right w:val="nil"/>
                              </w:tcBorders>
                              <w:shd w:val="clear" w:color="auto" w:fill="FFEE75"/>
                              <w:vAlign w:val="center"/>
                            </w:tcPr>
                            <w:p w:rsidR="00110539" w:rsidRPr="00277DEC" w:rsidRDefault="00110539" w:rsidP="00110539">
                              <w:pPr>
                                <w:jc w:val="right"/>
                                <w:rPr>
                                  <w:rFonts w:ascii="Arial" w:hAnsi="Arial" w:cs="Arial"/>
                                  <w:b/>
                                  <w:sz w:val="18"/>
                                  <w:szCs w:val="18"/>
                                </w:rPr>
                              </w:pPr>
                              <w:r>
                                <w:rPr>
                                  <w:rFonts w:ascii="Arial" w:hAnsi="Arial" w:cs="Arial"/>
                                  <w:b/>
                                  <w:sz w:val="18"/>
                                  <w:szCs w:val="18"/>
                                </w:rPr>
                                <w:t>244.600,00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110539" w:rsidRPr="004F3C9F" w:rsidRDefault="00F3549B" w:rsidP="00110539">
                              <w:pPr>
                                <w:jc w:val="right"/>
                                <w:rPr>
                                  <w:rFonts w:ascii="Arial" w:hAnsi="Arial" w:cs="Arial"/>
                                  <w:b/>
                                  <w:sz w:val="18"/>
                                  <w:szCs w:val="18"/>
                                </w:rPr>
                              </w:pPr>
                              <w:r>
                                <w:rPr>
                                  <w:rFonts w:ascii="Arial" w:hAnsi="Arial" w:cs="Arial"/>
                                  <w:b/>
                                  <w:sz w:val="18"/>
                                  <w:szCs w:val="18"/>
                                </w:rPr>
                                <w:t>1.504.700</w:t>
                              </w:r>
                              <w:r w:rsidR="00110539"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C30CF7" w:rsidP="00110539">
                              <w:pPr>
                                <w:jc w:val="right"/>
                                <w:rPr>
                                  <w:rFonts w:ascii="Arial" w:hAnsi="Arial" w:cs="Arial"/>
                                  <w:b/>
                                  <w:sz w:val="18"/>
                                  <w:szCs w:val="18"/>
                                </w:rPr>
                              </w:pPr>
                              <w:r>
                                <w:rPr>
                                  <w:rFonts w:ascii="Arial" w:hAnsi="Arial" w:cs="Arial"/>
                                  <w:b/>
                                  <w:sz w:val="18"/>
                                  <w:szCs w:val="18"/>
                                </w:rPr>
                                <w:t>1.640.068,24</w:t>
                              </w:r>
                            </w:p>
                          </w:tc>
                          <w:tc>
                            <w:tcPr>
                              <w:tcW w:w="850" w:type="dxa"/>
                              <w:tcBorders>
                                <w:top w:val="nil"/>
                                <w:left w:val="nil"/>
                                <w:bottom w:val="nil"/>
                                <w:right w:val="nil"/>
                              </w:tcBorders>
                              <w:shd w:val="clear" w:color="auto" w:fill="FFEE75"/>
                              <w:vAlign w:val="center"/>
                            </w:tcPr>
                            <w:p w:rsidR="00110539" w:rsidRPr="00277DEC" w:rsidRDefault="00224CAF" w:rsidP="00110539">
                              <w:pPr>
                                <w:jc w:val="right"/>
                                <w:rPr>
                                  <w:rFonts w:ascii="Arial" w:hAnsi="Arial" w:cs="Arial"/>
                                  <w:b/>
                                  <w:sz w:val="18"/>
                                  <w:szCs w:val="18"/>
                                </w:rPr>
                              </w:pPr>
                              <w:r>
                                <w:rPr>
                                  <w:rFonts w:ascii="Arial" w:hAnsi="Arial" w:cs="Arial"/>
                                  <w:b/>
                                  <w:sz w:val="18"/>
                                  <w:szCs w:val="18"/>
                                </w:rPr>
                                <w:t>670,51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110539" w:rsidRPr="00277DEC" w:rsidRDefault="00424903" w:rsidP="00110539">
                              <w:pPr>
                                <w:jc w:val="right"/>
                                <w:rPr>
                                  <w:rFonts w:ascii="Arial" w:hAnsi="Arial" w:cs="Arial"/>
                                  <w:b/>
                                  <w:sz w:val="18"/>
                                  <w:szCs w:val="18"/>
                                </w:rPr>
                              </w:pPr>
                              <w:r>
                                <w:rPr>
                                  <w:rFonts w:ascii="Arial" w:hAnsi="Arial" w:cs="Arial"/>
                                  <w:b/>
                                  <w:sz w:val="18"/>
                                  <w:szCs w:val="18"/>
                                </w:rPr>
                                <w:t>109,00</w:t>
                              </w:r>
                            </w:p>
                          </w:tc>
                        </w:tr>
                        <w:tr w:rsidR="00F3549B"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F3549B" w:rsidRPr="00A04BDE" w:rsidRDefault="00F3549B" w:rsidP="00110539">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F3549B" w:rsidRPr="00A04BDE" w:rsidRDefault="00F3549B" w:rsidP="00110539">
                              <w:pPr>
                                <w:rPr>
                                  <w:sz w:val="20"/>
                                  <w:szCs w:val="20"/>
                                </w:rPr>
                              </w:pPr>
                            </w:p>
                          </w:tc>
                          <w:tc>
                            <w:tcPr>
                              <w:tcW w:w="1418" w:type="dxa"/>
                              <w:tcBorders>
                                <w:top w:val="nil"/>
                                <w:left w:val="nil"/>
                                <w:bottom w:val="nil"/>
                                <w:right w:val="nil"/>
                              </w:tcBorders>
                              <w:vAlign w:val="center"/>
                            </w:tcPr>
                            <w:p w:rsidR="00F3549B" w:rsidRPr="00277DEC" w:rsidRDefault="00F3549B" w:rsidP="00110539">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F3549B" w:rsidRPr="004F3C9F" w:rsidRDefault="00F3549B" w:rsidP="00110539">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F3549B" w:rsidRPr="00277DEC" w:rsidRDefault="00F3549B" w:rsidP="00110539">
                              <w:pPr>
                                <w:jc w:val="right"/>
                                <w:rPr>
                                  <w:rFonts w:ascii="Arial" w:hAnsi="Arial" w:cs="Arial"/>
                                  <w:sz w:val="18"/>
                                  <w:szCs w:val="18"/>
                                </w:rPr>
                              </w:pPr>
                            </w:p>
                          </w:tc>
                          <w:tc>
                            <w:tcPr>
                              <w:tcW w:w="850" w:type="dxa"/>
                              <w:tcBorders>
                                <w:top w:val="nil"/>
                                <w:left w:val="nil"/>
                                <w:bottom w:val="nil"/>
                                <w:right w:val="nil"/>
                              </w:tcBorders>
                              <w:vAlign w:val="center"/>
                            </w:tcPr>
                            <w:p w:rsidR="00F3549B" w:rsidRPr="00277DEC" w:rsidRDefault="00F3549B" w:rsidP="00110539">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F3549B" w:rsidRPr="00277DEC" w:rsidRDefault="00F3549B" w:rsidP="00110539">
                              <w:pPr>
                                <w:jc w:val="right"/>
                                <w:rPr>
                                  <w:rFonts w:ascii="Arial" w:hAnsi="Arial" w:cs="Arial"/>
                                  <w:sz w:val="18"/>
                                  <w:szCs w:val="18"/>
                                </w:rPr>
                              </w:pPr>
                            </w:p>
                          </w:tc>
                        </w:tr>
                        <w:tr w:rsidR="00F3549B" w:rsidRPr="00A04BDE" w:rsidTr="00C35D78">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F3549B" w:rsidRPr="00724A34" w:rsidRDefault="00F3549B" w:rsidP="00F3549B">
                              <w:pPr>
                                <w:rPr>
                                  <w:b/>
                                  <w:sz w:val="20"/>
                                  <w:szCs w:val="20"/>
                                </w:rPr>
                              </w:pPr>
                              <w:r w:rsidRPr="00724A34">
                                <w:rPr>
                                  <w:rFonts w:ascii="Arial" w:eastAsia="Arial" w:hAnsi="Arial"/>
                                  <w:b/>
                                  <w:color w:val="000000"/>
                                  <w:sz w:val="18"/>
                                  <w:szCs w:val="20"/>
                                </w:rPr>
                                <w:t>Izvor   5.</w:t>
                              </w:r>
                              <w:r>
                                <w:rPr>
                                  <w:rFonts w:ascii="Arial" w:eastAsia="Arial" w:hAnsi="Arial"/>
                                  <w:b/>
                                  <w:color w:val="000000"/>
                                  <w:sz w:val="18"/>
                                  <w:szCs w:val="20"/>
                                </w:rPr>
                                <w:t>4</w:t>
                              </w:r>
                              <w:r w:rsidRPr="00724A34">
                                <w:rPr>
                                  <w:rFonts w:ascii="Arial" w:eastAsia="Arial" w:hAnsi="Arial"/>
                                  <w:b/>
                                  <w:color w:val="000000"/>
                                  <w:sz w:val="18"/>
                                  <w:szCs w:val="20"/>
                                </w:rPr>
                                <w:t>.</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F3549B" w:rsidRPr="00724A34" w:rsidRDefault="00F3549B" w:rsidP="00F3549B">
                              <w:pPr>
                                <w:rPr>
                                  <w:b/>
                                  <w:sz w:val="20"/>
                                  <w:szCs w:val="20"/>
                                </w:rPr>
                              </w:pPr>
                              <w:r w:rsidRPr="00724A34">
                                <w:rPr>
                                  <w:rFonts w:ascii="Arial" w:eastAsia="Arial" w:hAnsi="Arial"/>
                                  <w:b/>
                                  <w:color w:val="000000"/>
                                  <w:sz w:val="18"/>
                                  <w:szCs w:val="20"/>
                                </w:rPr>
                                <w:t xml:space="preserve">Pomoći </w:t>
                              </w:r>
                              <w:r>
                                <w:rPr>
                                  <w:rFonts w:ascii="Arial" w:eastAsia="Arial" w:hAnsi="Arial"/>
                                  <w:b/>
                                  <w:color w:val="000000"/>
                                  <w:sz w:val="18"/>
                                  <w:szCs w:val="20"/>
                                </w:rPr>
                                <w:t>–</w:t>
                              </w:r>
                              <w:r w:rsidRPr="00724A34">
                                <w:rPr>
                                  <w:rFonts w:ascii="Arial" w:eastAsia="Arial" w:hAnsi="Arial"/>
                                  <w:b/>
                                  <w:color w:val="000000"/>
                                  <w:sz w:val="18"/>
                                  <w:szCs w:val="20"/>
                                </w:rPr>
                                <w:t xml:space="preserve"> </w:t>
                              </w:r>
                              <w:r>
                                <w:rPr>
                                  <w:rFonts w:ascii="Arial" w:eastAsia="Arial" w:hAnsi="Arial"/>
                                  <w:b/>
                                  <w:color w:val="000000"/>
                                  <w:sz w:val="18"/>
                                  <w:szCs w:val="20"/>
                                </w:rPr>
                                <w:t>prihodi za decentralizirane funkcije- Grad</w:t>
                              </w:r>
                            </w:p>
                          </w:tc>
                          <w:tc>
                            <w:tcPr>
                              <w:tcW w:w="1418" w:type="dxa"/>
                              <w:tcBorders>
                                <w:top w:val="nil"/>
                                <w:left w:val="nil"/>
                                <w:bottom w:val="nil"/>
                                <w:right w:val="nil"/>
                              </w:tcBorders>
                              <w:shd w:val="clear" w:color="auto" w:fill="FFEE75"/>
                              <w:vAlign w:val="center"/>
                            </w:tcPr>
                            <w:p w:rsidR="00F3549B" w:rsidRPr="00277DEC" w:rsidRDefault="00F3549B" w:rsidP="00F3549B">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F3549B" w:rsidRPr="004F3C9F" w:rsidRDefault="00F3549B" w:rsidP="00F3549B">
                              <w:pPr>
                                <w:jc w:val="right"/>
                                <w:rPr>
                                  <w:rFonts w:ascii="Arial" w:hAnsi="Arial" w:cs="Arial"/>
                                  <w:b/>
                                  <w:sz w:val="18"/>
                                  <w:szCs w:val="18"/>
                                </w:rPr>
                              </w:pPr>
                              <w:r>
                                <w:rPr>
                                  <w:rFonts w:ascii="Arial" w:hAnsi="Arial" w:cs="Arial"/>
                                  <w:b/>
                                  <w:sz w:val="18"/>
                                  <w:szCs w:val="18"/>
                                </w:rPr>
                                <w:t>489.000</w:t>
                              </w:r>
                              <w:r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3549B" w:rsidRPr="00277DEC" w:rsidRDefault="00C30CF7" w:rsidP="00F3549B">
                              <w:pPr>
                                <w:jc w:val="right"/>
                                <w:rPr>
                                  <w:rFonts w:ascii="Arial" w:hAnsi="Arial" w:cs="Arial"/>
                                  <w:b/>
                                  <w:sz w:val="18"/>
                                  <w:szCs w:val="18"/>
                                </w:rPr>
                              </w:pPr>
                              <w:r>
                                <w:rPr>
                                  <w:rFonts w:ascii="Arial" w:hAnsi="Arial" w:cs="Arial"/>
                                  <w:b/>
                                  <w:sz w:val="18"/>
                                  <w:szCs w:val="18"/>
                                </w:rPr>
                                <w:t>324.000,00</w:t>
                              </w:r>
                            </w:p>
                          </w:tc>
                          <w:tc>
                            <w:tcPr>
                              <w:tcW w:w="850" w:type="dxa"/>
                              <w:tcBorders>
                                <w:top w:val="nil"/>
                                <w:left w:val="nil"/>
                                <w:bottom w:val="nil"/>
                                <w:right w:val="nil"/>
                              </w:tcBorders>
                              <w:shd w:val="clear" w:color="auto" w:fill="FFEE75"/>
                              <w:vAlign w:val="center"/>
                            </w:tcPr>
                            <w:p w:rsidR="00F3549B" w:rsidRPr="00277DEC" w:rsidRDefault="00224CAF" w:rsidP="00F3549B">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F3549B" w:rsidRPr="00277DEC" w:rsidRDefault="00424903" w:rsidP="00F3549B">
                              <w:pPr>
                                <w:jc w:val="right"/>
                                <w:rPr>
                                  <w:rFonts w:ascii="Arial" w:hAnsi="Arial" w:cs="Arial"/>
                                  <w:b/>
                                  <w:sz w:val="18"/>
                                  <w:szCs w:val="18"/>
                                </w:rPr>
                              </w:pPr>
                              <w:r>
                                <w:rPr>
                                  <w:rFonts w:ascii="Arial" w:hAnsi="Arial" w:cs="Arial"/>
                                  <w:b/>
                                  <w:sz w:val="18"/>
                                  <w:szCs w:val="18"/>
                                </w:rPr>
                                <w:t>66,26</w:t>
                              </w:r>
                            </w:p>
                          </w:tc>
                        </w:tr>
                        <w:tr w:rsidR="00F3549B"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F3549B" w:rsidRPr="00A04BDE" w:rsidRDefault="00F3549B" w:rsidP="00F3549B">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F3549B" w:rsidRPr="00A04BDE" w:rsidRDefault="00F3549B" w:rsidP="00F3549B">
                              <w:pPr>
                                <w:rPr>
                                  <w:sz w:val="20"/>
                                  <w:szCs w:val="20"/>
                                </w:rPr>
                              </w:pPr>
                            </w:p>
                          </w:tc>
                          <w:tc>
                            <w:tcPr>
                              <w:tcW w:w="1418" w:type="dxa"/>
                              <w:tcBorders>
                                <w:top w:val="nil"/>
                                <w:left w:val="nil"/>
                                <w:bottom w:val="nil"/>
                                <w:right w:val="nil"/>
                              </w:tcBorders>
                              <w:vAlign w:val="center"/>
                            </w:tcPr>
                            <w:p w:rsidR="00F3549B" w:rsidRPr="00277DEC" w:rsidRDefault="00F3549B" w:rsidP="00F3549B">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F3549B" w:rsidRPr="004F3C9F" w:rsidRDefault="00F3549B" w:rsidP="00F3549B">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F3549B" w:rsidRPr="00277DEC" w:rsidRDefault="00F3549B" w:rsidP="00F3549B">
                              <w:pPr>
                                <w:jc w:val="right"/>
                                <w:rPr>
                                  <w:rFonts w:ascii="Arial" w:hAnsi="Arial" w:cs="Arial"/>
                                  <w:sz w:val="18"/>
                                  <w:szCs w:val="18"/>
                                </w:rPr>
                              </w:pPr>
                            </w:p>
                          </w:tc>
                          <w:tc>
                            <w:tcPr>
                              <w:tcW w:w="850" w:type="dxa"/>
                              <w:tcBorders>
                                <w:top w:val="nil"/>
                                <w:left w:val="nil"/>
                                <w:bottom w:val="nil"/>
                                <w:right w:val="nil"/>
                              </w:tcBorders>
                              <w:vAlign w:val="center"/>
                            </w:tcPr>
                            <w:p w:rsidR="00F3549B" w:rsidRPr="00277DEC" w:rsidRDefault="00F3549B" w:rsidP="00F3549B">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F3549B" w:rsidRPr="00277DEC" w:rsidRDefault="00F3549B" w:rsidP="00F3549B">
                              <w:pPr>
                                <w:jc w:val="right"/>
                                <w:rPr>
                                  <w:rFonts w:ascii="Arial" w:hAnsi="Arial" w:cs="Arial"/>
                                  <w:sz w:val="18"/>
                                  <w:szCs w:val="18"/>
                                </w:rPr>
                              </w:pPr>
                            </w:p>
                          </w:tc>
                        </w:tr>
                        <w:tr w:rsidR="00F3549B" w:rsidRPr="00A04BDE" w:rsidTr="00C35D78">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F3549B" w:rsidRPr="00724A34" w:rsidRDefault="00F3549B" w:rsidP="00F3549B">
                              <w:pPr>
                                <w:rPr>
                                  <w:b/>
                                  <w:sz w:val="20"/>
                                  <w:szCs w:val="20"/>
                                </w:rPr>
                              </w:pPr>
                              <w:r w:rsidRPr="00724A34">
                                <w:rPr>
                                  <w:rFonts w:ascii="Arial" w:eastAsia="Arial" w:hAnsi="Arial"/>
                                  <w:b/>
                                  <w:color w:val="000000"/>
                                  <w:sz w:val="18"/>
                                  <w:szCs w:val="20"/>
                                </w:rPr>
                                <w:t>Izvor   5.</w:t>
                              </w:r>
                              <w:r>
                                <w:rPr>
                                  <w:rFonts w:ascii="Arial" w:eastAsia="Arial" w:hAnsi="Arial"/>
                                  <w:b/>
                                  <w:color w:val="000000"/>
                                  <w:sz w:val="18"/>
                                  <w:szCs w:val="20"/>
                                </w:rPr>
                                <w:t>5</w:t>
                              </w:r>
                              <w:r w:rsidRPr="00724A34">
                                <w:rPr>
                                  <w:rFonts w:ascii="Arial" w:eastAsia="Arial" w:hAnsi="Arial"/>
                                  <w:b/>
                                  <w:color w:val="000000"/>
                                  <w:sz w:val="18"/>
                                  <w:szCs w:val="20"/>
                                </w:rPr>
                                <w:t>.</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F3549B" w:rsidRPr="00724A34" w:rsidRDefault="00F3549B" w:rsidP="00F3549B">
                              <w:pPr>
                                <w:rPr>
                                  <w:b/>
                                  <w:sz w:val="20"/>
                                  <w:szCs w:val="20"/>
                                </w:rPr>
                              </w:pPr>
                              <w:r w:rsidRPr="00724A34">
                                <w:rPr>
                                  <w:rFonts w:ascii="Arial" w:eastAsia="Arial" w:hAnsi="Arial"/>
                                  <w:b/>
                                  <w:color w:val="000000"/>
                                  <w:sz w:val="18"/>
                                  <w:szCs w:val="20"/>
                                </w:rPr>
                                <w:t xml:space="preserve">Pomoći </w:t>
                              </w:r>
                              <w:r>
                                <w:rPr>
                                  <w:rFonts w:ascii="Arial" w:eastAsia="Arial" w:hAnsi="Arial"/>
                                  <w:b/>
                                  <w:color w:val="000000"/>
                                  <w:sz w:val="18"/>
                                  <w:szCs w:val="20"/>
                                </w:rPr>
                                <w:t>–</w:t>
                              </w:r>
                              <w:r w:rsidRPr="00724A34">
                                <w:rPr>
                                  <w:rFonts w:ascii="Arial" w:eastAsia="Arial" w:hAnsi="Arial"/>
                                  <w:b/>
                                  <w:color w:val="000000"/>
                                  <w:sz w:val="18"/>
                                  <w:szCs w:val="20"/>
                                </w:rPr>
                                <w:t xml:space="preserve"> </w:t>
                              </w:r>
                              <w:r>
                                <w:rPr>
                                  <w:rFonts w:ascii="Arial" w:eastAsia="Arial" w:hAnsi="Arial"/>
                                  <w:b/>
                                  <w:color w:val="000000"/>
                                  <w:sz w:val="18"/>
                                  <w:szCs w:val="20"/>
                                </w:rPr>
                                <w:t>prihodi za decentralizirane funkcije- Općine</w:t>
                              </w:r>
                            </w:p>
                          </w:tc>
                          <w:tc>
                            <w:tcPr>
                              <w:tcW w:w="1418" w:type="dxa"/>
                              <w:tcBorders>
                                <w:top w:val="nil"/>
                                <w:left w:val="nil"/>
                                <w:bottom w:val="nil"/>
                                <w:right w:val="nil"/>
                              </w:tcBorders>
                              <w:shd w:val="clear" w:color="auto" w:fill="FFEE75"/>
                              <w:vAlign w:val="center"/>
                            </w:tcPr>
                            <w:p w:rsidR="00F3549B" w:rsidRPr="00277DEC" w:rsidRDefault="00F3549B" w:rsidP="00F3549B">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F3549B" w:rsidRPr="004F3C9F" w:rsidRDefault="00F3549B" w:rsidP="00F3549B">
                              <w:pPr>
                                <w:jc w:val="right"/>
                                <w:rPr>
                                  <w:rFonts w:ascii="Arial" w:hAnsi="Arial" w:cs="Arial"/>
                                  <w:b/>
                                  <w:sz w:val="18"/>
                                  <w:szCs w:val="18"/>
                                </w:rPr>
                              </w:pPr>
                              <w:r>
                                <w:rPr>
                                  <w:rFonts w:ascii="Arial" w:hAnsi="Arial" w:cs="Arial"/>
                                  <w:b/>
                                  <w:sz w:val="18"/>
                                  <w:szCs w:val="18"/>
                                </w:rPr>
                                <w:t>298.000</w:t>
                              </w:r>
                              <w:r w:rsidRPr="004F3C9F">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3549B" w:rsidRPr="00277DEC" w:rsidRDefault="00C30CF7" w:rsidP="00F3549B">
                              <w:pPr>
                                <w:jc w:val="right"/>
                                <w:rPr>
                                  <w:rFonts w:ascii="Arial" w:hAnsi="Arial" w:cs="Arial"/>
                                  <w:b/>
                                  <w:sz w:val="18"/>
                                  <w:szCs w:val="18"/>
                                </w:rPr>
                              </w:pPr>
                              <w:r>
                                <w:rPr>
                                  <w:rFonts w:ascii="Arial" w:hAnsi="Arial" w:cs="Arial"/>
                                  <w:b/>
                                  <w:sz w:val="18"/>
                                  <w:szCs w:val="18"/>
                                </w:rPr>
                                <w:t>216.000,00</w:t>
                              </w:r>
                            </w:p>
                          </w:tc>
                          <w:tc>
                            <w:tcPr>
                              <w:tcW w:w="850" w:type="dxa"/>
                              <w:tcBorders>
                                <w:top w:val="nil"/>
                                <w:left w:val="nil"/>
                                <w:bottom w:val="nil"/>
                                <w:right w:val="nil"/>
                              </w:tcBorders>
                              <w:shd w:val="clear" w:color="auto" w:fill="FFEE75"/>
                              <w:vAlign w:val="center"/>
                            </w:tcPr>
                            <w:p w:rsidR="00F3549B" w:rsidRPr="00277DEC" w:rsidRDefault="00224CAF" w:rsidP="00F3549B">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F3549B" w:rsidRPr="00277DEC" w:rsidRDefault="00424903" w:rsidP="00814BFE">
                              <w:pPr>
                                <w:jc w:val="right"/>
                                <w:rPr>
                                  <w:rFonts w:ascii="Arial" w:hAnsi="Arial" w:cs="Arial"/>
                                  <w:b/>
                                  <w:sz w:val="18"/>
                                  <w:szCs w:val="18"/>
                                </w:rPr>
                              </w:pPr>
                              <w:r>
                                <w:rPr>
                                  <w:rFonts w:ascii="Arial" w:hAnsi="Arial" w:cs="Arial"/>
                                  <w:b/>
                                  <w:sz w:val="18"/>
                                  <w:szCs w:val="18"/>
                                </w:rPr>
                                <w:t>72,4</w:t>
                              </w:r>
                              <w:r w:rsidR="00814BFE">
                                <w:rPr>
                                  <w:rFonts w:ascii="Arial" w:hAnsi="Arial" w:cs="Arial"/>
                                  <w:b/>
                                  <w:sz w:val="18"/>
                                  <w:szCs w:val="18"/>
                                </w:rPr>
                                <w:t>8</w:t>
                              </w:r>
                            </w:p>
                          </w:tc>
                        </w:tr>
                        <w:tr w:rsidR="00F3549B"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F3549B" w:rsidRPr="00A04BDE" w:rsidRDefault="00F3549B" w:rsidP="00F3549B">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F3549B" w:rsidRPr="00A04BDE" w:rsidRDefault="00F3549B" w:rsidP="00F3549B">
                              <w:pPr>
                                <w:rPr>
                                  <w:sz w:val="20"/>
                                  <w:szCs w:val="20"/>
                                </w:rPr>
                              </w:pPr>
                            </w:p>
                          </w:tc>
                          <w:tc>
                            <w:tcPr>
                              <w:tcW w:w="1418" w:type="dxa"/>
                              <w:tcBorders>
                                <w:top w:val="nil"/>
                                <w:left w:val="nil"/>
                                <w:bottom w:val="nil"/>
                                <w:right w:val="nil"/>
                              </w:tcBorders>
                              <w:vAlign w:val="center"/>
                            </w:tcPr>
                            <w:p w:rsidR="00F3549B" w:rsidRPr="00277DEC" w:rsidRDefault="00F3549B" w:rsidP="00F3549B">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F3549B" w:rsidRPr="004F3C9F" w:rsidRDefault="00F3549B" w:rsidP="00F3549B">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F3549B" w:rsidRPr="00277DEC" w:rsidRDefault="00F3549B" w:rsidP="00F3549B">
                              <w:pPr>
                                <w:jc w:val="right"/>
                                <w:rPr>
                                  <w:rFonts w:ascii="Arial" w:hAnsi="Arial" w:cs="Arial"/>
                                  <w:sz w:val="18"/>
                                  <w:szCs w:val="18"/>
                                </w:rPr>
                              </w:pPr>
                            </w:p>
                          </w:tc>
                          <w:tc>
                            <w:tcPr>
                              <w:tcW w:w="850" w:type="dxa"/>
                              <w:tcBorders>
                                <w:top w:val="nil"/>
                                <w:left w:val="nil"/>
                                <w:bottom w:val="nil"/>
                                <w:right w:val="nil"/>
                              </w:tcBorders>
                              <w:vAlign w:val="center"/>
                            </w:tcPr>
                            <w:p w:rsidR="00F3549B" w:rsidRPr="00277DEC" w:rsidRDefault="00F3549B" w:rsidP="00F3549B">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F3549B" w:rsidRPr="00277DEC" w:rsidRDefault="00F3549B" w:rsidP="00F3549B">
                              <w:pPr>
                                <w:jc w:val="right"/>
                                <w:rPr>
                                  <w:rFonts w:ascii="Arial" w:hAnsi="Arial" w:cs="Arial"/>
                                  <w:sz w:val="18"/>
                                  <w:szCs w:val="18"/>
                                </w:rPr>
                              </w:pPr>
                            </w:p>
                          </w:tc>
                        </w:tr>
                        <w:tr w:rsidR="00F3549B"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F3549B" w:rsidRPr="00A04BDE" w:rsidRDefault="00F3549B" w:rsidP="00F3549B">
                              <w:pPr>
                                <w:rPr>
                                  <w:sz w:val="20"/>
                                  <w:szCs w:val="20"/>
                                </w:rPr>
                              </w:pPr>
                              <w:r w:rsidRPr="00A04BDE">
                                <w:rPr>
                                  <w:rFonts w:ascii="Arial" w:eastAsia="Arial" w:hAnsi="Arial"/>
                                  <w:b/>
                                  <w:color w:val="000000"/>
                                  <w:sz w:val="18"/>
                                  <w:szCs w:val="20"/>
                                </w:rPr>
                                <w:t>Izvor   6.</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F3549B" w:rsidRPr="00A04BDE" w:rsidRDefault="00F3549B" w:rsidP="00F3549B">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EDE01"/>
                              <w:vAlign w:val="center"/>
                            </w:tcPr>
                            <w:p w:rsidR="00F3549B" w:rsidRPr="00277DEC" w:rsidRDefault="00F3549B" w:rsidP="00F3549B">
                              <w:pPr>
                                <w:jc w:val="right"/>
                                <w:rPr>
                                  <w:rFonts w:ascii="Arial" w:hAnsi="Arial" w:cs="Arial"/>
                                  <w:b/>
                                  <w:sz w:val="18"/>
                                  <w:szCs w:val="18"/>
                                </w:rPr>
                              </w:pPr>
                              <w:r>
                                <w:rPr>
                                  <w:rFonts w:ascii="Arial" w:hAnsi="Arial" w:cs="Arial"/>
                                  <w:b/>
                                  <w:sz w:val="18"/>
                                  <w:szCs w:val="18"/>
                                </w:rPr>
                                <w:t>122.840,00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F3549B" w:rsidRPr="004F3C9F" w:rsidRDefault="00F3549B" w:rsidP="00F3549B">
                              <w:pPr>
                                <w:jc w:val="right"/>
                                <w:rPr>
                                  <w:rFonts w:ascii="Arial" w:hAnsi="Arial" w:cs="Arial"/>
                                  <w:b/>
                                  <w:sz w:val="18"/>
                                  <w:szCs w:val="18"/>
                                </w:rPr>
                              </w:pPr>
                              <w:r>
                                <w:rPr>
                                  <w:rFonts w:ascii="Arial" w:hAnsi="Arial" w:cs="Arial"/>
                                  <w:b/>
                                  <w:sz w:val="18"/>
                                  <w:szCs w:val="18"/>
                                </w:rPr>
                                <w:t>338.</w:t>
                              </w:r>
                              <w:r w:rsidRPr="004F3C9F">
                                <w:rPr>
                                  <w:rFonts w:ascii="Arial" w:hAnsi="Arial" w:cs="Arial"/>
                                  <w:b/>
                                  <w:sz w:val="18"/>
                                  <w:szCs w:val="18"/>
                                </w:rPr>
                                <w:t>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3549B" w:rsidRPr="00277DEC" w:rsidRDefault="00C30CF7" w:rsidP="00F3549B">
                              <w:pPr>
                                <w:jc w:val="right"/>
                                <w:rPr>
                                  <w:rFonts w:ascii="Arial" w:hAnsi="Arial" w:cs="Arial"/>
                                  <w:b/>
                                  <w:sz w:val="18"/>
                                  <w:szCs w:val="18"/>
                                </w:rPr>
                              </w:pPr>
                              <w:r>
                                <w:rPr>
                                  <w:rFonts w:ascii="Arial" w:hAnsi="Arial" w:cs="Arial"/>
                                  <w:b/>
                                  <w:sz w:val="18"/>
                                  <w:szCs w:val="18"/>
                                </w:rPr>
                                <w:t>22.500,00</w:t>
                              </w:r>
                            </w:p>
                          </w:tc>
                          <w:tc>
                            <w:tcPr>
                              <w:tcW w:w="850" w:type="dxa"/>
                              <w:tcBorders>
                                <w:top w:val="nil"/>
                                <w:left w:val="nil"/>
                                <w:bottom w:val="nil"/>
                                <w:right w:val="nil"/>
                              </w:tcBorders>
                              <w:shd w:val="clear" w:color="auto" w:fill="FEDE01"/>
                              <w:vAlign w:val="center"/>
                            </w:tcPr>
                            <w:p w:rsidR="00F3549B" w:rsidRPr="00277DEC" w:rsidRDefault="00224CAF" w:rsidP="00F3549B">
                              <w:pPr>
                                <w:jc w:val="right"/>
                                <w:rPr>
                                  <w:rFonts w:ascii="Arial" w:hAnsi="Arial" w:cs="Arial"/>
                                  <w:b/>
                                  <w:sz w:val="18"/>
                                  <w:szCs w:val="18"/>
                                </w:rPr>
                              </w:pPr>
                              <w:r>
                                <w:rPr>
                                  <w:rFonts w:ascii="Arial" w:hAnsi="Arial" w:cs="Arial"/>
                                  <w:b/>
                                  <w:sz w:val="18"/>
                                  <w:szCs w:val="18"/>
                                </w:rPr>
                                <w:t>18,32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F3549B" w:rsidRPr="00277DEC" w:rsidRDefault="00424903" w:rsidP="00F3549B">
                              <w:pPr>
                                <w:jc w:val="right"/>
                                <w:rPr>
                                  <w:rFonts w:ascii="Arial" w:hAnsi="Arial" w:cs="Arial"/>
                                  <w:b/>
                                  <w:sz w:val="18"/>
                                  <w:szCs w:val="18"/>
                                </w:rPr>
                              </w:pPr>
                              <w:r>
                                <w:rPr>
                                  <w:rFonts w:ascii="Arial" w:hAnsi="Arial" w:cs="Arial"/>
                                  <w:b/>
                                  <w:sz w:val="18"/>
                                  <w:szCs w:val="18"/>
                                </w:rPr>
                                <w:t>6,66</w:t>
                              </w:r>
                            </w:p>
                          </w:tc>
                        </w:tr>
                        <w:tr w:rsidR="00F3549B"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F3549B" w:rsidRPr="00A04BDE" w:rsidRDefault="00F3549B" w:rsidP="00F3549B">
                              <w:pPr>
                                <w:rPr>
                                  <w:sz w:val="20"/>
                                  <w:szCs w:val="20"/>
                                </w:rPr>
                              </w:pPr>
                              <w:r w:rsidRPr="00A04BDE">
                                <w:rPr>
                                  <w:rFonts w:ascii="Arial" w:eastAsia="Arial" w:hAnsi="Arial"/>
                                  <w:b/>
                                  <w:color w:val="000000"/>
                                  <w:sz w:val="18"/>
                                  <w:szCs w:val="20"/>
                                </w:rPr>
                                <w:t>Izvor   6.1.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F3549B" w:rsidRPr="00A04BDE" w:rsidRDefault="00F3549B" w:rsidP="00F3549B">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FEE75"/>
                              <w:vAlign w:val="center"/>
                            </w:tcPr>
                            <w:p w:rsidR="00F3549B" w:rsidRPr="00277DEC" w:rsidRDefault="00F3549B" w:rsidP="00F3549B">
                              <w:pPr>
                                <w:jc w:val="right"/>
                                <w:rPr>
                                  <w:rFonts w:ascii="Arial" w:hAnsi="Arial" w:cs="Arial"/>
                                  <w:b/>
                                  <w:sz w:val="18"/>
                                  <w:szCs w:val="18"/>
                                </w:rPr>
                              </w:pPr>
                              <w:r>
                                <w:rPr>
                                  <w:rFonts w:ascii="Arial" w:hAnsi="Arial" w:cs="Arial"/>
                                  <w:b/>
                                  <w:sz w:val="18"/>
                                  <w:szCs w:val="18"/>
                                </w:rPr>
                                <w:t>115.000,00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F3549B" w:rsidRPr="004F3C9F" w:rsidRDefault="00F3549B" w:rsidP="00F3549B">
                              <w:pPr>
                                <w:jc w:val="right"/>
                                <w:rPr>
                                  <w:rFonts w:ascii="Arial" w:hAnsi="Arial" w:cs="Arial"/>
                                  <w:b/>
                                  <w:sz w:val="18"/>
                                  <w:szCs w:val="18"/>
                                </w:rPr>
                              </w:pPr>
                              <w:r>
                                <w:rPr>
                                  <w:rFonts w:ascii="Arial" w:hAnsi="Arial" w:cs="Arial"/>
                                  <w:b/>
                                  <w:sz w:val="18"/>
                                  <w:szCs w:val="18"/>
                                </w:rPr>
                                <w:t>8</w:t>
                              </w:r>
                              <w:r w:rsidRPr="004F3C9F">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3549B" w:rsidRPr="00277DEC" w:rsidRDefault="00C30CF7" w:rsidP="00F3549B">
                              <w:pPr>
                                <w:jc w:val="right"/>
                                <w:rPr>
                                  <w:rFonts w:ascii="Arial" w:hAnsi="Arial" w:cs="Arial"/>
                                  <w:b/>
                                  <w:sz w:val="18"/>
                                  <w:szCs w:val="18"/>
                                </w:rPr>
                              </w:pPr>
                              <w:r>
                                <w:rPr>
                                  <w:rFonts w:ascii="Arial" w:hAnsi="Arial" w:cs="Arial"/>
                                  <w:b/>
                                  <w:sz w:val="18"/>
                                  <w:szCs w:val="18"/>
                                </w:rPr>
                                <w:t>0,00</w:t>
                              </w:r>
                            </w:p>
                          </w:tc>
                          <w:tc>
                            <w:tcPr>
                              <w:tcW w:w="850" w:type="dxa"/>
                              <w:tcBorders>
                                <w:top w:val="nil"/>
                                <w:left w:val="nil"/>
                                <w:bottom w:val="nil"/>
                                <w:right w:val="nil"/>
                              </w:tcBorders>
                              <w:shd w:val="clear" w:color="auto" w:fill="FFEE75"/>
                              <w:vAlign w:val="center"/>
                            </w:tcPr>
                            <w:p w:rsidR="00F3549B" w:rsidRPr="00277DEC" w:rsidRDefault="00224CAF" w:rsidP="00F3549B">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F3549B" w:rsidRPr="00277DEC" w:rsidRDefault="00424903" w:rsidP="00F3549B">
                              <w:pPr>
                                <w:jc w:val="right"/>
                                <w:rPr>
                                  <w:rFonts w:ascii="Arial" w:hAnsi="Arial" w:cs="Arial"/>
                                  <w:b/>
                                  <w:sz w:val="18"/>
                                  <w:szCs w:val="18"/>
                                </w:rPr>
                              </w:pPr>
                              <w:r>
                                <w:rPr>
                                  <w:rFonts w:ascii="Arial" w:hAnsi="Arial" w:cs="Arial"/>
                                  <w:b/>
                                  <w:sz w:val="18"/>
                                  <w:szCs w:val="18"/>
                                </w:rPr>
                                <w:t>0,00</w:t>
                              </w:r>
                            </w:p>
                          </w:tc>
                        </w:tr>
                        <w:tr w:rsidR="00F3549B"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F3549B" w:rsidRPr="00A04BDE" w:rsidRDefault="00F3549B" w:rsidP="00F3549B">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F3549B" w:rsidRPr="00A04BDE" w:rsidRDefault="00F3549B" w:rsidP="00F3549B">
                              <w:pPr>
                                <w:rPr>
                                  <w:sz w:val="20"/>
                                  <w:szCs w:val="20"/>
                                </w:rPr>
                              </w:pPr>
                            </w:p>
                          </w:tc>
                          <w:tc>
                            <w:tcPr>
                              <w:tcW w:w="1418" w:type="dxa"/>
                              <w:tcBorders>
                                <w:top w:val="nil"/>
                                <w:left w:val="nil"/>
                                <w:bottom w:val="nil"/>
                                <w:right w:val="nil"/>
                              </w:tcBorders>
                              <w:vAlign w:val="center"/>
                            </w:tcPr>
                            <w:p w:rsidR="00F3549B" w:rsidRPr="00277DEC" w:rsidRDefault="00F3549B" w:rsidP="00F3549B">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F3549B" w:rsidRPr="004F3C9F" w:rsidRDefault="00F3549B" w:rsidP="00F3549B">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F3549B" w:rsidRPr="00277DEC" w:rsidRDefault="00F3549B" w:rsidP="00F3549B">
                              <w:pPr>
                                <w:jc w:val="right"/>
                                <w:rPr>
                                  <w:rFonts w:ascii="Arial" w:hAnsi="Arial" w:cs="Arial"/>
                                  <w:sz w:val="18"/>
                                  <w:szCs w:val="18"/>
                                </w:rPr>
                              </w:pPr>
                            </w:p>
                          </w:tc>
                          <w:tc>
                            <w:tcPr>
                              <w:tcW w:w="850" w:type="dxa"/>
                              <w:tcBorders>
                                <w:top w:val="nil"/>
                                <w:left w:val="nil"/>
                                <w:bottom w:val="nil"/>
                                <w:right w:val="nil"/>
                              </w:tcBorders>
                              <w:vAlign w:val="center"/>
                            </w:tcPr>
                            <w:p w:rsidR="00F3549B" w:rsidRPr="00277DEC" w:rsidRDefault="00F3549B" w:rsidP="00F3549B">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F3549B" w:rsidRPr="00277DEC" w:rsidRDefault="00F3549B" w:rsidP="00F3549B">
                              <w:pPr>
                                <w:jc w:val="right"/>
                                <w:rPr>
                                  <w:rFonts w:ascii="Arial" w:hAnsi="Arial" w:cs="Arial"/>
                                  <w:sz w:val="18"/>
                                  <w:szCs w:val="18"/>
                                </w:rPr>
                              </w:pPr>
                            </w:p>
                          </w:tc>
                        </w:tr>
                        <w:tr w:rsidR="00F3549B"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F3549B" w:rsidRPr="00724A34" w:rsidRDefault="00F3549B" w:rsidP="00F3549B">
                              <w:pPr>
                                <w:rPr>
                                  <w:b/>
                                  <w:sz w:val="20"/>
                                  <w:szCs w:val="20"/>
                                </w:rPr>
                              </w:pPr>
                              <w:r w:rsidRPr="00724A34">
                                <w:rPr>
                                  <w:rFonts w:ascii="Arial" w:eastAsia="Arial" w:hAnsi="Arial"/>
                                  <w:b/>
                                  <w:color w:val="000000"/>
                                  <w:sz w:val="18"/>
                                  <w:szCs w:val="20"/>
                                </w:rPr>
                                <w:t>Izvor   6.2.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F3549B" w:rsidRPr="00724A34" w:rsidRDefault="00F3549B" w:rsidP="00F3549B">
                              <w:pPr>
                                <w:rPr>
                                  <w:b/>
                                  <w:sz w:val="20"/>
                                  <w:szCs w:val="20"/>
                                </w:rPr>
                              </w:pPr>
                              <w:r w:rsidRPr="00724A34">
                                <w:rPr>
                                  <w:rFonts w:ascii="Arial" w:eastAsia="Arial" w:hAnsi="Arial"/>
                                  <w:b/>
                                  <w:color w:val="000000"/>
                                  <w:sz w:val="18"/>
                                  <w:szCs w:val="20"/>
                                </w:rPr>
                                <w:t>Donacije - proračunski korisnici</w:t>
                              </w:r>
                            </w:p>
                          </w:tc>
                          <w:tc>
                            <w:tcPr>
                              <w:tcW w:w="1418" w:type="dxa"/>
                              <w:tcBorders>
                                <w:top w:val="nil"/>
                                <w:left w:val="nil"/>
                                <w:bottom w:val="nil"/>
                                <w:right w:val="nil"/>
                              </w:tcBorders>
                              <w:shd w:val="clear" w:color="auto" w:fill="FFEE75"/>
                              <w:vAlign w:val="center"/>
                            </w:tcPr>
                            <w:p w:rsidR="00F3549B" w:rsidRPr="00277DEC" w:rsidRDefault="00F3549B" w:rsidP="00F3549B">
                              <w:pPr>
                                <w:jc w:val="right"/>
                                <w:rPr>
                                  <w:rFonts w:ascii="Arial" w:hAnsi="Arial" w:cs="Arial"/>
                                  <w:b/>
                                  <w:sz w:val="18"/>
                                  <w:szCs w:val="18"/>
                                </w:rPr>
                              </w:pPr>
                              <w:r>
                                <w:rPr>
                                  <w:rFonts w:ascii="Arial" w:hAnsi="Arial" w:cs="Arial"/>
                                  <w:b/>
                                  <w:sz w:val="18"/>
                                  <w:szCs w:val="18"/>
                                </w:rPr>
                                <w:t>7.840,00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F3549B" w:rsidRPr="004F3C9F" w:rsidRDefault="00F3549B" w:rsidP="00F3549B">
                              <w:pPr>
                                <w:jc w:val="right"/>
                                <w:rPr>
                                  <w:rFonts w:ascii="Arial" w:hAnsi="Arial" w:cs="Arial"/>
                                  <w:b/>
                                  <w:sz w:val="18"/>
                                  <w:szCs w:val="18"/>
                                </w:rPr>
                              </w:pPr>
                              <w:r>
                                <w:rPr>
                                  <w:rFonts w:ascii="Arial" w:hAnsi="Arial" w:cs="Arial"/>
                                  <w:b/>
                                  <w:sz w:val="18"/>
                                  <w:szCs w:val="18"/>
                                </w:rPr>
                                <w:t>330</w:t>
                              </w:r>
                              <w:r w:rsidRPr="004F3C9F">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3549B" w:rsidRPr="00277DEC" w:rsidRDefault="00C30CF7" w:rsidP="00F3549B">
                              <w:pPr>
                                <w:jc w:val="right"/>
                                <w:rPr>
                                  <w:rFonts w:ascii="Arial" w:hAnsi="Arial" w:cs="Arial"/>
                                  <w:b/>
                                  <w:sz w:val="18"/>
                                  <w:szCs w:val="18"/>
                                </w:rPr>
                              </w:pPr>
                              <w:r>
                                <w:rPr>
                                  <w:rFonts w:ascii="Arial" w:hAnsi="Arial" w:cs="Arial"/>
                                  <w:b/>
                                  <w:sz w:val="18"/>
                                  <w:szCs w:val="18"/>
                                </w:rPr>
                                <w:t>22.500,00</w:t>
                              </w:r>
                            </w:p>
                          </w:tc>
                          <w:tc>
                            <w:tcPr>
                              <w:tcW w:w="850" w:type="dxa"/>
                              <w:tcBorders>
                                <w:top w:val="nil"/>
                                <w:left w:val="nil"/>
                                <w:bottom w:val="nil"/>
                                <w:right w:val="nil"/>
                              </w:tcBorders>
                              <w:shd w:val="clear" w:color="auto" w:fill="FFEE75"/>
                              <w:vAlign w:val="center"/>
                            </w:tcPr>
                            <w:p w:rsidR="00F3549B" w:rsidRPr="00277DEC" w:rsidRDefault="00224CAF" w:rsidP="00F3549B">
                              <w:pPr>
                                <w:jc w:val="right"/>
                                <w:rPr>
                                  <w:rFonts w:ascii="Arial" w:hAnsi="Arial" w:cs="Arial"/>
                                  <w:b/>
                                  <w:sz w:val="18"/>
                                  <w:szCs w:val="18"/>
                                </w:rPr>
                              </w:pPr>
                              <w:r>
                                <w:rPr>
                                  <w:rFonts w:ascii="Arial" w:hAnsi="Arial" w:cs="Arial"/>
                                  <w:b/>
                                  <w:sz w:val="18"/>
                                  <w:szCs w:val="18"/>
                                </w:rPr>
                                <w:t>286,99</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F3549B" w:rsidRPr="00277DEC" w:rsidRDefault="00424903" w:rsidP="00F3549B">
                              <w:pPr>
                                <w:jc w:val="right"/>
                                <w:rPr>
                                  <w:rFonts w:ascii="Arial" w:hAnsi="Arial" w:cs="Arial"/>
                                  <w:b/>
                                  <w:sz w:val="18"/>
                                  <w:szCs w:val="18"/>
                                </w:rPr>
                              </w:pPr>
                              <w:r>
                                <w:rPr>
                                  <w:rFonts w:ascii="Arial" w:hAnsi="Arial" w:cs="Arial"/>
                                  <w:b/>
                                  <w:sz w:val="18"/>
                                  <w:szCs w:val="18"/>
                                </w:rPr>
                                <w:t>6,82</w:t>
                              </w:r>
                            </w:p>
                          </w:tc>
                        </w:tr>
                        <w:tr w:rsidR="00F3549B"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F3549B" w:rsidRPr="00724A34" w:rsidRDefault="00F3549B" w:rsidP="00F3549B">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F3549B" w:rsidRPr="00724A34" w:rsidRDefault="00F3549B" w:rsidP="00F3549B">
                              <w:pPr>
                                <w:rPr>
                                  <w:b/>
                                  <w:sz w:val="20"/>
                                  <w:szCs w:val="20"/>
                                </w:rPr>
                              </w:pPr>
                            </w:p>
                          </w:tc>
                          <w:tc>
                            <w:tcPr>
                              <w:tcW w:w="1418" w:type="dxa"/>
                              <w:tcBorders>
                                <w:top w:val="nil"/>
                                <w:left w:val="nil"/>
                                <w:bottom w:val="nil"/>
                                <w:right w:val="nil"/>
                              </w:tcBorders>
                              <w:vAlign w:val="center"/>
                            </w:tcPr>
                            <w:p w:rsidR="00F3549B" w:rsidRPr="00277DEC" w:rsidRDefault="00F3549B" w:rsidP="00F3549B">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F3549B" w:rsidRPr="004F3C9F" w:rsidRDefault="00F3549B" w:rsidP="00F3549B">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F3549B" w:rsidRPr="00277DEC" w:rsidRDefault="00F3549B" w:rsidP="00F3549B">
                              <w:pPr>
                                <w:jc w:val="right"/>
                                <w:rPr>
                                  <w:rFonts w:ascii="Arial" w:hAnsi="Arial" w:cs="Arial"/>
                                  <w:b/>
                                  <w:sz w:val="18"/>
                                  <w:szCs w:val="18"/>
                                </w:rPr>
                              </w:pPr>
                            </w:p>
                          </w:tc>
                          <w:tc>
                            <w:tcPr>
                              <w:tcW w:w="850" w:type="dxa"/>
                              <w:tcBorders>
                                <w:top w:val="nil"/>
                                <w:left w:val="nil"/>
                                <w:bottom w:val="nil"/>
                                <w:right w:val="nil"/>
                              </w:tcBorders>
                              <w:vAlign w:val="center"/>
                            </w:tcPr>
                            <w:p w:rsidR="00F3549B" w:rsidRPr="00277DEC" w:rsidRDefault="00F3549B" w:rsidP="00F3549B">
                              <w:pPr>
                                <w:jc w:val="right"/>
                                <w:rPr>
                                  <w:rFonts w:ascii="Arial" w:hAnsi="Arial" w:cs="Arial"/>
                                  <w:b/>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F3549B" w:rsidRPr="00277DEC" w:rsidRDefault="00F3549B" w:rsidP="00F3549B">
                              <w:pPr>
                                <w:jc w:val="right"/>
                                <w:rPr>
                                  <w:rFonts w:ascii="Arial" w:hAnsi="Arial" w:cs="Arial"/>
                                  <w:b/>
                                  <w:sz w:val="18"/>
                                  <w:szCs w:val="18"/>
                                </w:rPr>
                              </w:pPr>
                            </w:p>
                          </w:tc>
                        </w:tr>
                        <w:tr w:rsidR="00F3549B"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F3549B" w:rsidRPr="00724A34" w:rsidRDefault="00F3549B" w:rsidP="00F3549B">
                              <w:pPr>
                                <w:rPr>
                                  <w:b/>
                                  <w:sz w:val="20"/>
                                  <w:szCs w:val="20"/>
                                </w:rPr>
                              </w:pPr>
                              <w:r w:rsidRPr="00724A34">
                                <w:rPr>
                                  <w:rFonts w:ascii="Arial" w:eastAsia="Arial" w:hAnsi="Arial"/>
                                  <w:b/>
                                  <w:color w:val="000000"/>
                                  <w:sz w:val="18"/>
                                  <w:szCs w:val="20"/>
                                </w:rPr>
                                <w:t>Izvor   9.</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F3549B" w:rsidRPr="00724A34" w:rsidRDefault="00F3549B" w:rsidP="00F3549B">
                              <w:pPr>
                                <w:rPr>
                                  <w:b/>
                                  <w:sz w:val="20"/>
                                  <w:szCs w:val="20"/>
                                </w:rPr>
                              </w:pPr>
                              <w:r w:rsidRPr="00724A34">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EDE01"/>
                              <w:vAlign w:val="center"/>
                            </w:tcPr>
                            <w:p w:rsidR="00F3549B" w:rsidRPr="00277DEC" w:rsidRDefault="00F3549B" w:rsidP="00F3549B">
                              <w:pPr>
                                <w:jc w:val="right"/>
                                <w:rPr>
                                  <w:rFonts w:ascii="Arial" w:hAnsi="Arial" w:cs="Arial"/>
                                  <w:b/>
                                  <w:sz w:val="18"/>
                                  <w:szCs w:val="18"/>
                                </w:rPr>
                              </w:pPr>
                              <w:r>
                                <w:rPr>
                                  <w:rFonts w:ascii="Arial" w:hAnsi="Arial" w:cs="Arial"/>
                                  <w:b/>
                                  <w:sz w:val="18"/>
                                  <w:szCs w:val="18"/>
                                </w:rPr>
                                <w:t>150.389,59</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F3549B" w:rsidRPr="004F3C9F" w:rsidRDefault="00F3549B" w:rsidP="00F3549B">
                              <w:pPr>
                                <w:jc w:val="right"/>
                                <w:rPr>
                                  <w:rFonts w:ascii="Arial" w:hAnsi="Arial" w:cs="Arial"/>
                                  <w:b/>
                                  <w:sz w:val="18"/>
                                  <w:szCs w:val="18"/>
                                </w:rPr>
                              </w:pPr>
                              <w:r>
                                <w:rPr>
                                  <w:rFonts w:ascii="Arial" w:hAnsi="Arial" w:cs="Arial"/>
                                  <w:b/>
                                  <w:sz w:val="18"/>
                                  <w:szCs w:val="18"/>
                                </w:rPr>
                                <w:t>1.696.3</w:t>
                              </w:r>
                              <w:r w:rsidRPr="004F3C9F">
                                <w:rPr>
                                  <w:rFonts w:ascii="Arial" w:hAnsi="Arial" w:cs="Arial"/>
                                  <w:b/>
                                  <w:sz w:val="18"/>
                                  <w:szCs w:val="18"/>
                                </w:rPr>
                                <w:t>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3549B" w:rsidRPr="00277DEC" w:rsidRDefault="009B390D" w:rsidP="00F3549B">
                              <w:pPr>
                                <w:jc w:val="right"/>
                                <w:rPr>
                                  <w:rFonts w:ascii="Arial" w:hAnsi="Arial" w:cs="Arial"/>
                                  <w:b/>
                                  <w:sz w:val="18"/>
                                  <w:szCs w:val="18"/>
                                </w:rPr>
                              </w:pPr>
                              <w:r>
                                <w:rPr>
                                  <w:rFonts w:ascii="Arial" w:hAnsi="Arial" w:cs="Arial"/>
                                  <w:b/>
                                  <w:sz w:val="18"/>
                                  <w:szCs w:val="18"/>
                                </w:rPr>
                                <w:t>2.075.850,01</w:t>
                              </w:r>
                            </w:p>
                          </w:tc>
                          <w:tc>
                            <w:tcPr>
                              <w:tcW w:w="850" w:type="dxa"/>
                              <w:tcBorders>
                                <w:top w:val="nil"/>
                                <w:left w:val="nil"/>
                                <w:bottom w:val="nil"/>
                                <w:right w:val="nil"/>
                              </w:tcBorders>
                              <w:shd w:val="clear" w:color="auto" w:fill="FEDE01"/>
                              <w:vAlign w:val="center"/>
                            </w:tcPr>
                            <w:p w:rsidR="00F3549B" w:rsidRPr="00277DEC" w:rsidRDefault="00224CAF" w:rsidP="00361471">
                              <w:pPr>
                                <w:jc w:val="right"/>
                                <w:rPr>
                                  <w:rFonts w:ascii="Arial" w:hAnsi="Arial" w:cs="Arial"/>
                                  <w:b/>
                                  <w:sz w:val="18"/>
                                  <w:szCs w:val="18"/>
                                </w:rPr>
                              </w:pPr>
                              <w:r>
                                <w:rPr>
                                  <w:rFonts w:ascii="Arial" w:hAnsi="Arial" w:cs="Arial"/>
                                  <w:b/>
                                  <w:sz w:val="18"/>
                                  <w:szCs w:val="18"/>
                                </w:rPr>
                                <w:t>1380,3</w:t>
                              </w:r>
                              <w:r w:rsidR="00814BFE">
                                <w:rPr>
                                  <w:rFonts w:ascii="Arial" w:hAnsi="Arial" w:cs="Arial"/>
                                  <w:b/>
                                  <w:sz w:val="18"/>
                                  <w:szCs w:val="18"/>
                                </w:rPr>
                                <w:t>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F3549B" w:rsidRPr="00277DEC" w:rsidRDefault="00424903" w:rsidP="00F3549B">
                              <w:pPr>
                                <w:jc w:val="right"/>
                                <w:rPr>
                                  <w:rFonts w:ascii="Arial" w:hAnsi="Arial" w:cs="Arial"/>
                                  <w:b/>
                                  <w:sz w:val="18"/>
                                  <w:szCs w:val="18"/>
                                </w:rPr>
                              </w:pPr>
                              <w:r>
                                <w:rPr>
                                  <w:rFonts w:ascii="Arial" w:hAnsi="Arial" w:cs="Arial"/>
                                  <w:b/>
                                  <w:sz w:val="18"/>
                                  <w:szCs w:val="18"/>
                                </w:rPr>
                                <w:t>122,38</w:t>
                              </w:r>
                            </w:p>
                          </w:tc>
                        </w:tr>
                        <w:tr w:rsidR="00F3549B"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F3549B" w:rsidRPr="00724A34" w:rsidRDefault="00F3549B" w:rsidP="00F3549B">
                              <w:pPr>
                                <w:rPr>
                                  <w:b/>
                                  <w:sz w:val="20"/>
                                  <w:szCs w:val="20"/>
                                </w:rPr>
                              </w:pPr>
                              <w:r w:rsidRPr="00724A34">
                                <w:rPr>
                                  <w:rFonts w:ascii="Arial" w:eastAsia="Arial" w:hAnsi="Arial"/>
                                  <w:b/>
                                  <w:color w:val="000000"/>
                                  <w:sz w:val="18"/>
                                  <w:szCs w:val="20"/>
                                </w:rPr>
                                <w:t>Izvor   9.1.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F3549B" w:rsidRPr="00724A34" w:rsidRDefault="00F3549B" w:rsidP="00F3549B">
                              <w:pPr>
                                <w:rPr>
                                  <w:b/>
                                  <w:sz w:val="20"/>
                                  <w:szCs w:val="20"/>
                                </w:rPr>
                              </w:pPr>
                              <w:r w:rsidRPr="00724A34">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FEE75"/>
                              <w:vAlign w:val="center"/>
                            </w:tcPr>
                            <w:p w:rsidR="00F3549B" w:rsidRPr="00277DEC" w:rsidRDefault="00F3549B" w:rsidP="00F3549B">
                              <w:pPr>
                                <w:jc w:val="right"/>
                                <w:rPr>
                                  <w:rFonts w:ascii="Arial" w:hAnsi="Arial" w:cs="Arial"/>
                                  <w:b/>
                                  <w:sz w:val="18"/>
                                  <w:szCs w:val="18"/>
                                </w:rPr>
                              </w:pPr>
                              <w:r>
                                <w:rPr>
                                  <w:rFonts w:ascii="Arial" w:hAnsi="Arial" w:cs="Arial"/>
                                  <w:b/>
                                  <w:sz w:val="18"/>
                                  <w:szCs w:val="18"/>
                                </w:rPr>
                                <w:t>150.389,59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F3549B" w:rsidRPr="004F3C9F" w:rsidRDefault="00F3549B" w:rsidP="00F3549B">
                              <w:pPr>
                                <w:jc w:val="right"/>
                                <w:rPr>
                                  <w:rFonts w:ascii="Arial" w:hAnsi="Arial" w:cs="Arial"/>
                                  <w:b/>
                                  <w:sz w:val="18"/>
                                  <w:szCs w:val="18"/>
                                </w:rPr>
                              </w:pPr>
                              <w:r>
                                <w:rPr>
                                  <w:rFonts w:ascii="Arial" w:hAnsi="Arial" w:cs="Arial"/>
                                  <w:b/>
                                  <w:sz w:val="18"/>
                                  <w:szCs w:val="18"/>
                                </w:rPr>
                                <w:t>1.696.3</w:t>
                              </w:r>
                              <w:r w:rsidRPr="004F3C9F">
                                <w:rPr>
                                  <w:rFonts w:ascii="Arial" w:hAnsi="Arial" w:cs="Arial"/>
                                  <w:b/>
                                  <w:sz w:val="18"/>
                                  <w:szCs w:val="18"/>
                                </w:rPr>
                                <w:t>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3549B" w:rsidRPr="00277DEC" w:rsidRDefault="009B390D" w:rsidP="00F3549B">
                              <w:pPr>
                                <w:jc w:val="right"/>
                                <w:rPr>
                                  <w:rFonts w:ascii="Arial" w:hAnsi="Arial" w:cs="Arial"/>
                                  <w:b/>
                                  <w:sz w:val="18"/>
                                  <w:szCs w:val="18"/>
                                </w:rPr>
                              </w:pPr>
                              <w:r>
                                <w:rPr>
                                  <w:rFonts w:ascii="Arial" w:hAnsi="Arial" w:cs="Arial"/>
                                  <w:b/>
                                  <w:sz w:val="18"/>
                                  <w:szCs w:val="18"/>
                                </w:rPr>
                                <w:t>2.075.850,01</w:t>
                              </w:r>
                            </w:p>
                          </w:tc>
                          <w:tc>
                            <w:tcPr>
                              <w:tcW w:w="850" w:type="dxa"/>
                              <w:tcBorders>
                                <w:top w:val="nil"/>
                                <w:left w:val="nil"/>
                                <w:bottom w:val="nil"/>
                                <w:right w:val="nil"/>
                              </w:tcBorders>
                              <w:shd w:val="clear" w:color="auto" w:fill="FFEE75"/>
                              <w:vAlign w:val="center"/>
                            </w:tcPr>
                            <w:p w:rsidR="00F3549B" w:rsidRPr="00277DEC" w:rsidRDefault="00224CAF" w:rsidP="00361471">
                              <w:pPr>
                                <w:jc w:val="right"/>
                                <w:rPr>
                                  <w:rFonts w:ascii="Arial" w:hAnsi="Arial" w:cs="Arial"/>
                                  <w:b/>
                                  <w:sz w:val="18"/>
                                  <w:szCs w:val="18"/>
                                </w:rPr>
                              </w:pPr>
                              <w:r>
                                <w:rPr>
                                  <w:rFonts w:ascii="Arial" w:hAnsi="Arial" w:cs="Arial"/>
                                  <w:b/>
                                  <w:sz w:val="18"/>
                                  <w:szCs w:val="18"/>
                                </w:rPr>
                                <w:t>1380,3</w:t>
                              </w:r>
                              <w:r w:rsidR="00814BFE">
                                <w:rPr>
                                  <w:rFonts w:ascii="Arial" w:hAnsi="Arial" w:cs="Arial"/>
                                  <w:b/>
                                  <w:sz w:val="18"/>
                                  <w:szCs w:val="18"/>
                                </w:rPr>
                                <w:t>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F3549B" w:rsidRPr="00277DEC" w:rsidRDefault="00424903" w:rsidP="00F3549B">
                              <w:pPr>
                                <w:jc w:val="right"/>
                                <w:rPr>
                                  <w:rFonts w:ascii="Arial" w:hAnsi="Arial" w:cs="Arial"/>
                                  <w:b/>
                                  <w:sz w:val="18"/>
                                  <w:szCs w:val="18"/>
                                </w:rPr>
                              </w:pPr>
                              <w:r>
                                <w:rPr>
                                  <w:rFonts w:ascii="Arial" w:hAnsi="Arial" w:cs="Arial"/>
                                  <w:b/>
                                  <w:sz w:val="18"/>
                                  <w:szCs w:val="18"/>
                                </w:rPr>
                                <w:t>122,38</w:t>
                              </w:r>
                            </w:p>
                          </w:tc>
                        </w:tr>
                      </w:tbl>
                      <w:p w:rsidR="005C7D87" w:rsidRPr="00A04BDE" w:rsidRDefault="005C7D87" w:rsidP="005C7D87">
                        <w:pPr>
                          <w:rPr>
                            <w:sz w:val="20"/>
                            <w:szCs w:val="20"/>
                          </w:rPr>
                        </w:pPr>
                      </w:p>
                    </w:tc>
                  </w:tr>
                </w:tbl>
                <w:p w:rsidR="005C7D87" w:rsidRPr="00A04BDE" w:rsidRDefault="005C7D87" w:rsidP="005C7D87">
                  <w:pPr>
                    <w:rPr>
                      <w:sz w:val="20"/>
                      <w:szCs w:val="20"/>
                    </w:rPr>
                  </w:pPr>
                </w:p>
              </w:tc>
            </w:tr>
          </w:tbl>
          <w:p w:rsidR="005C7D87" w:rsidRPr="00A04BDE" w:rsidRDefault="005C7D87" w:rsidP="005C7D87">
            <w:pPr>
              <w:rPr>
                <w:sz w:val="20"/>
                <w:szCs w:val="20"/>
              </w:rPr>
            </w:pPr>
          </w:p>
        </w:tc>
        <w:tc>
          <w:tcPr>
            <w:tcW w:w="141" w:type="dxa"/>
          </w:tcPr>
          <w:p w:rsidR="005C7D87" w:rsidRPr="00A04BDE" w:rsidRDefault="005C7D87" w:rsidP="005C7D87">
            <w:pPr>
              <w:rPr>
                <w:sz w:val="2"/>
                <w:szCs w:val="20"/>
              </w:rPr>
            </w:pPr>
          </w:p>
          <w:p w:rsidR="005C7D87" w:rsidRPr="00A04BDE" w:rsidRDefault="005C7D87" w:rsidP="005C7D87">
            <w:pPr>
              <w:rPr>
                <w:sz w:val="2"/>
                <w:szCs w:val="20"/>
              </w:rPr>
            </w:pPr>
          </w:p>
          <w:p w:rsidR="005C7D87" w:rsidRPr="00A04BDE" w:rsidRDefault="005C7D87" w:rsidP="005C7D87">
            <w:pPr>
              <w:rPr>
                <w:sz w:val="2"/>
                <w:szCs w:val="20"/>
              </w:rPr>
            </w:pPr>
          </w:p>
        </w:tc>
        <w:tc>
          <w:tcPr>
            <w:tcW w:w="143" w:type="dxa"/>
          </w:tcPr>
          <w:p w:rsidR="005C7D87" w:rsidRPr="00A04BDE" w:rsidRDefault="005C7D87" w:rsidP="005C7D87">
            <w:pPr>
              <w:rPr>
                <w:sz w:val="2"/>
                <w:szCs w:val="20"/>
              </w:rPr>
            </w:pPr>
          </w:p>
        </w:tc>
      </w:tr>
    </w:tbl>
    <w:p w:rsidR="005C7D87" w:rsidRPr="00A04BDE" w:rsidRDefault="005C7D87" w:rsidP="005C7D87">
      <w:pPr>
        <w:rPr>
          <w:sz w:val="0"/>
          <w:szCs w:val="20"/>
        </w:rPr>
      </w:pPr>
    </w:p>
    <w:tbl>
      <w:tblPr>
        <w:tblW w:w="9370" w:type="dxa"/>
        <w:tblInd w:w="-284" w:type="dxa"/>
        <w:tblCellMar>
          <w:left w:w="0" w:type="dxa"/>
          <w:right w:w="0" w:type="dxa"/>
        </w:tblCellMar>
        <w:tblLook w:val="0000" w:firstRow="0" w:lastRow="0" w:firstColumn="0" w:lastColumn="0" w:noHBand="0" w:noVBand="0"/>
      </w:tblPr>
      <w:tblGrid>
        <w:gridCol w:w="9640"/>
        <w:gridCol w:w="6"/>
      </w:tblGrid>
      <w:tr w:rsidR="005C7D87" w:rsidRPr="00A04BDE" w:rsidTr="005C7D87">
        <w:trPr>
          <w:trHeight w:val="141"/>
        </w:trPr>
        <w:tc>
          <w:tcPr>
            <w:tcW w:w="9350" w:type="dxa"/>
          </w:tcPr>
          <w:p w:rsidR="005C7D87" w:rsidRPr="00A04BDE" w:rsidRDefault="005C7D87" w:rsidP="005C7D87">
            <w:pPr>
              <w:rPr>
                <w:sz w:val="2"/>
                <w:szCs w:val="20"/>
              </w:rPr>
            </w:pPr>
          </w:p>
        </w:tc>
        <w:tc>
          <w:tcPr>
            <w:tcW w:w="20" w:type="dxa"/>
          </w:tcPr>
          <w:p w:rsidR="005C7D87" w:rsidRPr="00A04BDE" w:rsidRDefault="005C7D87" w:rsidP="005C7D87">
            <w:pPr>
              <w:rPr>
                <w:sz w:val="2"/>
                <w:szCs w:val="20"/>
              </w:rPr>
            </w:pPr>
          </w:p>
        </w:tc>
      </w:tr>
      <w:tr w:rsidR="005C7D87" w:rsidRPr="00A04BDE" w:rsidTr="005C7D87">
        <w:tc>
          <w:tcPr>
            <w:tcW w:w="9350" w:type="dxa"/>
          </w:tcPr>
          <w:tbl>
            <w:tblPr>
              <w:tblW w:w="9640" w:type="dxa"/>
              <w:tblBorders>
                <w:top w:val="nil"/>
                <w:left w:val="nil"/>
                <w:bottom w:val="nil"/>
                <w:right w:val="nil"/>
              </w:tblBorders>
              <w:tblCellMar>
                <w:left w:w="0" w:type="dxa"/>
                <w:right w:w="0" w:type="dxa"/>
              </w:tblCellMar>
              <w:tblLook w:val="0000" w:firstRow="0" w:lastRow="0" w:firstColumn="0" w:lastColumn="0" w:noHBand="0" w:noVBand="0"/>
            </w:tblPr>
            <w:tblGrid>
              <w:gridCol w:w="821"/>
              <w:gridCol w:w="2865"/>
              <w:gridCol w:w="1418"/>
              <w:gridCol w:w="1417"/>
              <w:gridCol w:w="1418"/>
              <w:gridCol w:w="850"/>
              <w:gridCol w:w="851"/>
            </w:tblGrid>
            <w:tr w:rsidR="005C7D87" w:rsidRPr="00A04BDE" w:rsidTr="005C7D87">
              <w:trPr>
                <w:trHeight w:val="226"/>
              </w:trPr>
              <w:tc>
                <w:tcPr>
                  <w:tcW w:w="821"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 xml:space="preserve">  </w:t>
                  </w:r>
                </w:p>
              </w:tc>
              <w:tc>
                <w:tcPr>
                  <w:tcW w:w="2865"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 xml:space="preserve">UKUPNO RASHODI </w:t>
                  </w:r>
                </w:p>
              </w:tc>
              <w:tc>
                <w:tcPr>
                  <w:tcW w:w="1418" w:type="dxa"/>
                  <w:tcBorders>
                    <w:top w:val="nil"/>
                    <w:left w:val="nil"/>
                    <w:bottom w:val="nil"/>
                    <w:right w:val="nil"/>
                  </w:tcBorders>
                  <w:shd w:val="clear" w:color="auto" w:fill="696969"/>
                </w:tcPr>
                <w:p w:rsidR="005C7D87" w:rsidRPr="00F02525" w:rsidRDefault="00425293" w:rsidP="00425293">
                  <w:pPr>
                    <w:jc w:val="right"/>
                    <w:rPr>
                      <w:rFonts w:ascii="Arial" w:eastAsia="Arial" w:hAnsi="Arial"/>
                      <w:b/>
                      <w:color w:val="FFFFFF"/>
                      <w:sz w:val="18"/>
                      <w:szCs w:val="20"/>
                    </w:rPr>
                  </w:pPr>
                  <w:r w:rsidRPr="00F02525">
                    <w:rPr>
                      <w:rFonts w:ascii="Arial" w:eastAsia="Arial" w:hAnsi="Arial"/>
                      <w:b/>
                      <w:color w:val="FFFFFF"/>
                      <w:sz w:val="18"/>
                      <w:szCs w:val="20"/>
                    </w:rPr>
                    <w:t>27.357.040,43</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5C7D87" w:rsidRPr="00F02525" w:rsidRDefault="000D6E02" w:rsidP="00236841">
                  <w:pPr>
                    <w:jc w:val="right"/>
                    <w:rPr>
                      <w:rFonts w:ascii="Arial" w:hAnsi="Arial" w:cs="Arial"/>
                      <w:b/>
                      <w:sz w:val="18"/>
                      <w:szCs w:val="18"/>
                    </w:rPr>
                  </w:pPr>
                  <w:r w:rsidRPr="00F02525">
                    <w:rPr>
                      <w:rFonts w:ascii="Arial" w:eastAsia="Arial" w:hAnsi="Arial" w:cs="Arial"/>
                      <w:b/>
                      <w:color w:val="FFFFFF"/>
                      <w:sz w:val="18"/>
                      <w:szCs w:val="18"/>
                    </w:rPr>
                    <w:t>42.414.000</w:t>
                  </w:r>
                  <w:r w:rsidR="005C7D87" w:rsidRPr="00F02525">
                    <w:rPr>
                      <w:rFonts w:ascii="Arial" w:eastAsia="Arial" w:hAnsi="Arial" w:cs="Arial"/>
                      <w:b/>
                      <w:color w:val="FFFFFF"/>
                      <w:sz w:val="18"/>
                      <w:szCs w:val="18"/>
                    </w:rPr>
                    <w:t>,00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5C7D87" w:rsidRPr="00F02525" w:rsidRDefault="00B91C00" w:rsidP="00B91C00">
                  <w:pPr>
                    <w:jc w:val="right"/>
                    <w:rPr>
                      <w:b/>
                      <w:sz w:val="20"/>
                      <w:szCs w:val="20"/>
                    </w:rPr>
                  </w:pPr>
                  <w:r w:rsidRPr="00F02525">
                    <w:rPr>
                      <w:rFonts w:ascii="Arial" w:eastAsia="Arial" w:hAnsi="Arial" w:cs="Arial"/>
                      <w:b/>
                      <w:color w:val="FFFFFF"/>
                      <w:sz w:val="18"/>
                      <w:szCs w:val="18"/>
                    </w:rPr>
                    <w:t>28.330.703,17</w:t>
                  </w:r>
                </w:p>
              </w:tc>
              <w:tc>
                <w:tcPr>
                  <w:tcW w:w="850" w:type="dxa"/>
                  <w:tcBorders>
                    <w:top w:val="nil"/>
                    <w:left w:val="nil"/>
                    <w:bottom w:val="nil"/>
                    <w:right w:val="nil"/>
                  </w:tcBorders>
                  <w:shd w:val="clear" w:color="auto" w:fill="696969"/>
                </w:tcPr>
                <w:p w:rsidR="005C7D87" w:rsidRPr="00F02525" w:rsidRDefault="00B91C00" w:rsidP="00B91C00">
                  <w:pPr>
                    <w:jc w:val="right"/>
                    <w:rPr>
                      <w:rFonts w:ascii="Arial" w:eastAsia="Arial" w:hAnsi="Arial" w:cs="Arial"/>
                      <w:b/>
                      <w:color w:val="FFFFFF"/>
                      <w:sz w:val="18"/>
                      <w:szCs w:val="18"/>
                    </w:rPr>
                  </w:pPr>
                  <w:r w:rsidRPr="00F02525">
                    <w:rPr>
                      <w:rFonts w:ascii="Arial" w:eastAsia="Arial" w:hAnsi="Arial" w:cs="Arial"/>
                      <w:b/>
                      <w:color w:val="FFFFFF"/>
                      <w:sz w:val="18"/>
                      <w:szCs w:val="18"/>
                    </w:rPr>
                    <w:t>103,56</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5C7D87" w:rsidRPr="00F02525" w:rsidRDefault="00AC5F4B" w:rsidP="00B91C00">
                  <w:pPr>
                    <w:jc w:val="right"/>
                    <w:rPr>
                      <w:rFonts w:ascii="Arial" w:hAnsi="Arial" w:cs="Arial"/>
                      <w:b/>
                      <w:sz w:val="18"/>
                      <w:szCs w:val="18"/>
                    </w:rPr>
                  </w:pPr>
                  <w:r w:rsidRPr="00F02525">
                    <w:rPr>
                      <w:rFonts w:ascii="Arial" w:eastAsia="Arial" w:hAnsi="Arial" w:cs="Arial"/>
                      <w:b/>
                      <w:color w:val="FFFFFF"/>
                      <w:sz w:val="18"/>
                      <w:szCs w:val="18"/>
                    </w:rPr>
                    <w:t>6</w:t>
                  </w:r>
                  <w:r w:rsidR="00B91C00" w:rsidRPr="00F02525">
                    <w:rPr>
                      <w:rFonts w:ascii="Arial" w:eastAsia="Arial" w:hAnsi="Arial" w:cs="Arial"/>
                      <w:b/>
                      <w:color w:val="FFFFFF"/>
                      <w:sz w:val="18"/>
                      <w:szCs w:val="18"/>
                    </w:rPr>
                    <w:t>6</w:t>
                  </w:r>
                  <w:r w:rsidRPr="00F02525">
                    <w:rPr>
                      <w:rFonts w:ascii="Arial" w:eastAsia="Arial" w:hAnsi="Arial" w:cs="Arial"/>
                      <w:b/>
                      <w:color w:val="FFFFFF"/>
                      <w:sz w:val="18"/>
                      <w:szCs w:val="18"/>
                    </w:rPr>
                    <w:t>,</w:t>
                  </w:r>
                  <w:r w:rsidR="00B91C00" w:rsidRPr="00F02525">
                    <w:rPr>
                      <w:rFonts w:ascii="Arial" w:eastAsia="Arial" w:hAnsi="Arial" w:cs="Arial"/>
                      <w:b/>
                      <w:color w:val="FFFFFF"/>
                      <w:sz w:val="18"/>
                      <w:szCs w:val="18"/>
                    </w:rPr>
                    <w:t>80</w:t>
                  </w:r>
                </w:p>
              </w:tc>
            </w:tr>
            <w:tr w:rsidR="00425293"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1.</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EDE01"/>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17.162.635,49</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425293" w:rsidRPr="005F3A2B" w:rsidRDefault="009F76D6" w:rsidP="007E680D">
                  <w:pPr>
                    <w:jc w:val="right"/>
                    <w:rPr>
                      <w:rFonts w:ascii="Arial" w:hAnsi="Arial" w:cs="Arial"/>
                      <w:b/>
                      <w:sz w:val="18"/>
                      <w:szCs w:val="18"/>
                    </w:rPr>
                  </w:pPr>
                  <w:r>
                    <w:rPr>
                      <w:rFonts w:ascii="Arial" w:hAnsi="Arial" w:cs="Arial"/>
                      <w:b/>
                      <w:sz w:val="18"/>
                      <w:szCs w:val="18"/>
                    </w:rPr>
                    <w:t>20.</w:t>
                  </w:r>
                  <w:r w:rsidR="007E680D">
                    <w:rPr>
                      <w:rFonts w:ascii="Arial" w:hAnsi="Arial" w:cs="Arial"/>
                      <w:b/>
                      <w:sz w:val="18"/>
                      <w:szCs w:val="18"/>
                    </w:rPr>
                    <w:t>391.300</w:t>
                  </w:r>
                  <w:r w:rsidR="00425293"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425293" w:rsidRPr="002A06B1" w:rsidRDefault="00870851" w:rsidP="00870851">
                  <w:pPr>
                    <w:jc w:val="right"/>
                    <w:rPr>
                      <w:rFonts w:ascii="Arial" w:hAnsi="Arial" w:cs="Arial"/>
                      <w:b/>
                      <w:sz w:val="18"/>
                      <w:szCs w:val="18"/>
                    </w:rPr>
                  </w:pPr>
                  <w:r>
                    <w:rPr>
                      <w:rFonts w:ascii="Arial" w:hAnsi="Arial" w:cs="Arial"/>
                      <w:b/>
                      <w:sz w:val="18"/>
                      <w:szCs w:val="18"/>
                    </w:rPr>
                    <w:t>16.055.043,13</w:t>
                  </w:r>
                </w:p>
              </w:tc>
              <w:tc>
                <w:tcPr>
                  <w:tcW w:w="850" w:type="dxa"/>
                  <w:tcBorders>
                    <w:top w:val="nil"/>
                    <w:left w:val="nil"/>
                    <w:bottom w:val="nil"/>
                    <w:right w:val="nil"/>
                  </w:tcBorders>
                  <w:shd w:val="clear" w:color="auto" w:fill="FEDE01"/>
                  <w:vAlign w:val="center"/>
                </w:tcPr>
                <w:p w:rsidR="00425293" w:rsidRPr="00EF6240" w:rsidRDefault="00B91C00" w:rsidP="00870851">
                  <w:pPr>
                    <w:jc w:val="right"/>
                    <w:rPr>
                      <w:rFonts w:ascii="Arial" w:eastAsia="Arial" w:hAnsi="Arial" w:cs="Arial"/>
                      <w:b/>
                      <w:color w:val="000000"/>
                      <w:sz w:val="18"/>
                      <w:szCs w:val="18"/>
                    </w:rPr>
                  </w:pPr>
                  <w:r>
                    <w:rPr>
                      <w:rFonts w:ascii="Arial" w:eastAsia="Arial" w:hAnsi="Arial" w:cs="Arial"/>
                      <w:b/>
                      <w:color w:val="000000"/>
                      <w:sz w:val="18"/>
                      <w:szCs w:val="18"/>
                    </w:rPr>
                    <w:t>9</w:t>
                  </w:r>
                  <w:r w:rsidR="00870851">
                    <w:rPr>
                      <w:rFonts w:ascii="Arial" w:eastAsia="Arial" w:hAnsi="Arial" w:cs="Arial"/>
                      <w:b/>
                      <w:color w:val="000000"/>
                      <w:sz w:val="18"/>
                      <w:szCs w:val="18"/>
                    </w:rPr>
                    <w:t>3,55</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425293" w:rsidRPr="00EF6240" w:rsidRDefault="00870851" w:rsidP="00B91C00">
                  <w:pPr>
                    <w:jc w:val="right"/>
                    <w:rPr>
                      <w:rFonts w:ascii="Arial" w:hAnsi="Arial" w:cs="Arial"/>
                      <w:b/>
                      <w:sz w:val="18"/>
                      <w:szCs w:val="18"/>
                    </w:rPr>
                  </w:pPr>
                  <w:r>
                    <w:rPr>
                      <w:rFonts w:ascii="Arial" w:hAnsi="Arial" w:cs="Arial"/>
                      <w:b/>
                      <w:sz w:val="18"/>
                      <w:szCs w:val="18"/>
                    </w:rPr>
                    <w:t>78,73</w:t>
                  </w:r>
                </w:p>
              </w:tc>
            </w:tr>
            <w:tr w:rsidR="00425293"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1.1.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FEE75"/>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17.162.635,49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425293" w:rsidRPr="005F3A2B" w:rsidRDefault="009F76D6" w:rsidP="007E680D">
                  <w:pPr>
                    <w:jc w:val="right"/>
                    <w:rPr>
                      <w:rFonts w:ascii="Arial" w:hAnsi="Arial" w:cs="Arial"/>
                      <w:b/>
                      <w:sz w:val="18"/>
                      <w:szCs w:val="18"/>
                    </w:rPr>
                  </w:pPr>
                  <w:r>
                    <w:rPr>
                      <w:rFonts w:ascii="Arial" w:hAnsi="Arial" w:cs="Arial"/>
                      <w:b/>
                      <w:sz w:val="18"/>
                      <w:szCs w:val="18"/>
                    </w:rPr>
                    <w:t>20.</w:t>
                  </w:r>
                  <w:r w:rsidR="007E680D">
                    <w:rPr>
                      <w:rFonts w:ascii="Arial" w:hAnsi="Arial" w:cs="Arial"/>
                      <w:b/>
                      <w:sz w:val="18"/>
                      <w:szCs w:val="18"/>
                    </w:rPr>
                    <w:t>391.300</w:t>
                  </w:r>
                  <w:r w:rsidR="00425293"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425293" w:rsidRPr="002A06B1" w:rsidRDefault="00B91C00" w:rsidP="00870851">
                  <w:pPr>
                    <w:jc w:val="right"/>
                    <w:rPr>
                      <w:rFonts w:ascii="Arial" w:hAnsi="Arial" w:cs="Arial"/>
                      <w:b/>
                      <w:sz w:val="18"/>
                      <w:szCs w:val="18"/>
                    </w:rPr>
                  </w:pPr>
                  <w:r>
                    <w:rPr>
                      <w:rFonts w:ascii="Arial" w:hAnsi="Arial" w:cs="Arial"/>
                      <w:b/>
                      <w:sz w:val="18"/>
                      <w:szCs w:val="18"/>
                    </w:rPr>
                    <w:t>16.</w:t>
                  </w:r>
                  <w:r w:rsidR="00870851">
                    <w:rPr>
                      <w:rFonts w:ascii="Arial" w:hAnsi="Arial" w:cs="Arial"/>
                      <w:b/>
                      <w:sz w:val="18"/>
                      <w:szCs w:val="18"/>
                    </w:rPr>
                    <w:t>055.043,13</w:t>
                  </w:r>
                </w:p>
              </w:tc>
              <w:tc>
                <w:tcPr>
                  <w:tcW w:w="850" w:type="dxa"/>
                  <w:tcBorders>
                    <w:top w:val="nil"/>
                    <w:left w:val="nil"/>
                    <w:bottom w:val="nil"/>
                    <w:right w:val="nil"/>
                  </w:tcBorders>
                  <w:shd w:val="clear" w:color="auto" w:fill="FFEE75"/>
                  <w:vAlign w:val="center"/>
                </w:tcPr>
                <w:p w:rsidR="00425293" w:rsidRPr="00EF6240" w:rsidRDefault="00870851" w:rsidP="00B91C00">
                  <w:pPr>
                    <w:jc w:val="right"/>
                    <w:rPr>
                      <w:rFonts w:ascii="Arial" w:eastAsia="Arial" w:hAnsi="Arial" w:cs="Arial"/>
                      <w:b/>
                      <w:color w:val="000000"/>
                      <w:sz w:val="18"/>
                      <w:szCs w:val="18"/>
                    </w:rPr>
                  </w:pPr>
                  <w:r>
                    <w:rPr>
                      <w:rFonts w:ascii="Arial" w:eastAsia="Arial" w:hAnsi="Arial" w:cs="Arial"/>
                      <w:b/>
                      <w:color w:val="000000"/>
                      <w:sz w:val="18"/>
                      <w:szCs w:val="18"/>
                    </w:rPr>
                    <w:t>93,55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425293" w:rsidRPr="00EF6240" w:rsidRDefault="00870851" w:rsidP="00B91C00">
                  <w:pPr>
                    <w:jc w:val="right"/>
                    <w:rPr>
                      <w:rFonts w:ascii="Arial" w:hAnsi="Arial" w:cs="Arial"/>
                      <w:b/>
                      <w:sz w:val="18"/>
                      <w:szCs w:val="18"/>
                    </w:rPr>
                  </w:pPr>
                  <w:r>
                    <w:rPr>
                      <w:rFonts w:ascii="Arial" w:hAnsi="Arial" w:cs="Arial"/>
                      <w:b/>
                      <w:sz w:val="18"/>
                      <w:szCs w:val="18"/>
                    </w:rPr>
                    <w:t>78,73</w:t>
                  </w:r>
                </w:p>
              </w:tc>
            </w:tr>
            <w:tr w:rsidR="00425293"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1418" w:type="dxa"/>
                  <w:tcBorders>
                    <w:top w:val="nil"/>
                    <w:left w:val="nil"/>
                    <w:bottom w:val="nil"/>
                    <w:right w:val="nil"/>
                  </w:tcBorders>
                  <w:vAlign w:val="center"/>
                </w:tcPr>
                <w:p w:rsidR="00425293" w:rsidRPr="002A06B1" w:rsidRDefault="00425293" w:rsidP="00425293">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425293" w:rsidRPr="005F3A2B" w:rsidRDefault="00425293" w:rsidP="00425293">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425293" w:rsidRPr="002A06B1" w:rsidRDefault="00425293" w:rsidP="00425293">
                  <w:pPr>
                    <w:jc w:val="right"/>
                    <w:rPr>
                      <w:rFonts w:ascii="Arial" w:hAnsi="Arial" w:cs="Arial"/>
                      <w:b/>
                      <w:sz w:val="18"/>
                      <w:szCs w:val="18"/>
                    </w:rPr>
                  </w:pPr>
                </w:p>
              </w:tc>
              <w:tc>
                <w:tcPr>
                  <w:tcW w:w="850" w:type="dxa"/>
                  <w:tcBorders>
                    <w:top w:val="nil"/>
                    <w:left w:val="nil"/>
                    <w:bottom w:val="nil"/>
                    <w:right w:val="nil"/>
                  </w:tcBorders>
                  <w:vAlign w:val="center"/>
                </w:tcPr>
                <w:p w:rsidR="00425293" w:rsidRPr="00EF6240" w:rsidRDefault="00425293" w:rsidP="00425293">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425293" w:rsidRPr="00EF6240" w:rsidRDefault="00425293" w:rsidP="00425293">
                  <w:pPr>
                    <w:jc w:val="right"/>
                    <w:rPr>
                      <w:rFonts w:ascii="Arial" w:hAnsi="Arial" w:cs="Arial"/>
                      <w:b/>
                      <w:sz w:val="18"/>
                      <w:szCs w:val="18"/>
                    </w:rPr>
                  </w:pPr>
                </w:p>
              </w:tc>
            </w:tr>
            <w:tr w:rsidR="00425293"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3.</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Vlastiti prihodi</w:t>
                  </w:r>
                </w:p>
              </w:tc>
              <w:tc>
                <w:tcPr>
                  <w:tcW w:w="1418" w:type="dxa"/>
                  <w:tcBorders>
                    <w:top w:val="nil"/>
                    <w:left w:val="nil"/>
                    <w:bottom w:val="nil"/>
                    <w:right w:val="nil"/>
                  </w:tcBorders>
                  <w:shd w:val="clear" w:color="auto" w:fill="FEDE01"/>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1.141.294,69</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425293" w:rsidRPr="005F3A2B" w:rsidRDefault="00425293" w:rsidP="00AC6795">
                  <w:pPr>
                    <w:jc w:val="right"/>
                    <w:rPr>
                      <w:rFonts w:ascii="Arial" w:hAnsi="Arial" w:cs="Arial"/>
                      <w:b/>
                      <w:sz w:val="18"/>
                      <w:szCs w:val="18"/>
                    </w:rPr>
                  </w:pPr>
                  <w:r w:rsidRPr="005F3A2B">
                    <w:rPr>
                      <w:rFonts w:ascii="Arial" w:hAnsi="Arial" w:cs="Arial"/>
                      <w:b/>
                      <w:sz w:val="18"/>
                      <w:szCs w:val="18"/>
                    </w:rPr>
                    <w:t>1.</w:t>
                  </w:r>
                  <w:r w:rsidR="00AC6795">
                    <w:rPr>
                      <w:rFonts w:ascii="Arial" w:hAnsi="Arial" w:cs="Arial"/>
                      <w:b/>
                      <w:sz w:val="18"/>
                      <w:szCs w:val="18"/>
                    </w:rPr>
                    <w:t>490.500</w:t>
                  </w:r>
                  <w:r>
                    <w:rPr>
                      <w:rFonts w:ascii="Arial" w:hAnsi="Arial" w:cs="Arial"/>
                      <w:b/>
                      <w:sz w:val="18"/>
                      <w:szCs w:val="18"/>
                    </w:rPr>
                    <w:t>,</w:t>
                  </w:r>
                  <w:r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425293" w:rsidRPr="002A06B1" w:rsidRDefault="000C4A27" w:rsidP="00425293">
                  <w:pPr>
                    <w:jc w:val="right"/>
                    <w:rPr>
                      <w:rFonts w:ascii="Arial" w:hAnsi="Arial" w:cs="Arial"/>
                      <w:b/>
                      <w:sz w:val="18"/>
                      <w:szCs w:val="18"/>
                    </w:rPr>
                  </w:pPr>
                  <w:r>
                    <w:rPr>
                      <w:rFonts w:ascii="Arial" w:hAnsi="Arial" w:cs="Arial"/>
                      <w:b/>
                      <w:sz w:val="18"/>
                      <w:szCs w:val="18"/>
                    </w:rPr>
                    <w:t>1.119.432,85</w:t>
                  </w:r>
                </w:p>
              </w:tc>
              <w:tc>
                <w:tcPr>
                  <w:tcW w:w="850" w:type="dxa"/>
                  <w:tcBorders>
                    <w:top w:val="nil"/>
                    <w:left w:val="nil"/>
                    <w:bottom w:val="nil"/>
                    <w:right w:val="nil"/>
                  </w:tcBorders>
                  <w:shd w:val="clear" w:color="auto" w:fill="FEDE01"/>
                  <w:vAlign w:val="center"/>
                </w:tcPr>
                <w:p w:rsidR="00425293" w:rsidRPr="00EF6240" w:rsidRDefault="005D1F1A" w:rsidP="00B91C00">
                  <w:pPr>
                    <w:jc w:val="right"/>
                    <w:rPr>
                      <w:rFonts w:ascii="Arial" w:eastAsia="Arial" w:hAnsi="Arial" w:cs="Arial"/>
                      <w:b/>
                      <w:color w:val="000000"/>
                      <w:sz w:val="18"/>
                      <w:szCs w:val="18"/>
                    </w:rPr>
                  </w:pPr>
                  <w:r>
                    <w:rPr>
                      <w:rFonts w:ascii="Arial" w:eastAsia="Arial" w:hAnsi="Arial" w:cs="Arial"/>
                      <w:b/>
                      <w:color w:val="000000"/>
                      <w:sz w:val="18"/>
                      <w:szCs w:val="18"/>
                    </w:rPr>
                    <w:t>98,0</w:t>
                  </w:r>
                  <w:r w:rsidR="00B91C00">
                    <w:rPr>
                      <w:rFonts w:ascii="Arial" w:eastAsia="Arial" w:hAnsi="Arial" w:cs="Arial"/>
                      <w:b/>
                      <w:color w:val="000000"/>
                      <w:sz w:val="18"/>
                      <w:szCs w:val="18"/>
                    </w:rPr>
                    <w:t>8</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425293" w:rsidRPr="00EF6240" w:rsidRDefault="00AC5F4B" w:rsidP="00B91C00">
                  <w:pPr>
                    <w:jc w:val="right"/>
                    <w:rPr>
                      <w:rFonts w:ascii="Arial" w:hAnsi="Arial" w:cs="Arial"/>
                      <w:b/>
                      <w:sz w:val="18"/>
                      <w:szCs w:val="18"/>
                    </w:rPr>
                  </w:pPr>
                  <w:r>
                    <w:rPr>
                      <w:rFonts w:ascii="Arial" w:hAnsi="Arial" w:cs="Arial"/>
                      <w:b/>
                      <w:sz w:val="18"/>
                      <w:szCs w:val="18"/>
                    </w:rPr>
                    <w:t>75,1</w:t>
                  </w:r>
                  <w:r w:rsidR="00B91C00">
                    <w:rPr>
                      <w:rFonts w:ascii="Arial" w:hAnsi="Arial" w:cs="Arial"/>
                      <w:b/>
                      <w:sz w:val="18"/>
                      <w:szCs w:val="18"/>
                    </w:rPr>
                    <w:t>0</w:t>
                  </w:r>
                </w:p>
              </w:tc>
            </w:tr>
            <w:tr w:rsidR="00425293"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3.2.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Vlastiti prihodi - proračunski korisnici</w:t>
                  </w:r>
                </w:p>
              </w:tc>
              <w:tc>
                <w:tcPr>
                  <w:tcW w:w="1418" w:type="dxa"/>
                  <w:tcBorders>
                    <w:top w:val="nil"/>
                    <w:left w:val="nil"/>
                    <w:bottom w:val="nil"/>
                    <w:right w:val="nil"/>
                  </w:tcBorders>
                  <w:shd w:val="clear" w:color="auto" w:fill="FFEE75"/>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1.141.294,69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425293" w:rsidRPr="005F3A2B" w:rsidRDefault="00AC6795" w:rsidP="00425293">
                  <w:pPr>
                    <w:jc w:val="right"/>
                    <w:rPr>
                      <w:rFonts w:ascii="Arial" w:hAnsi="Arial" w:cs="Arial"/>
                      <w:b/>
                      <w:sz w:val="18"/>
                      <w:szCs w:val="18"/>
                    </w:rPr>
                  </w:pPr>
                  <w:r>
                    <w:rPr>
                      <w:rFonts w:ascii="Arial" w:hAnsi="Arial" w:cs="Arial"/>
                      <w:b/>
                      <w:sz w:val="18"/>
                      <w:szCs w:val="18"/>
                    </w:rPr>
                    <w:t>1.490.500</w:t>
                  </w:r>
                  <w:r w:rsidR="00425293"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425293" w:rsidRPr="002A06B1" w:rsidRDefault="000C4A27" w:rsidP="00425293">
                  <w:pPr>
                    <w:jc w:val="right"/>
                    <w:rPr>
                      <w:rFonts w:ascii="Arial" w:hAnsi="Arial" w:cs="Arial"/>
                      <w:b/>
                      <w:sz w:val="18"/>
                      <w:szCs w:val="18"/>
                    </w:rPr>
                  </w:pPr>
                  <w:r>
                    <w:rPr>
                      <w:rFonts w:ascii="Arial" w:hAnsi="Arial" w:cs="Arial"/>
                      <w:b/>
                      <w:sz w:val="18"/>
                      <w:szCs w:val="18"/>
                    </w:rPr>
                    <w:t>1.119.432,85</w:t>
                  </w:r>
                </w:p>
              </w:tc>
              <w:tc>
                <w:tcPr>
                  <w:tcW w:w="850" w:type="dxa"/>
                  <w:tcBorders>
                    <w:top w:val="nil"/>
                    <w:left w:val="nil"/>
                    <w:bottom w:val="nil"/>
                    <w:right w:val="nil"/>
                  </w:tcBorders>
                  <w:shd w:val="clear" w:color="auto" w:fill="FFEE75"/>
                  <w:vAlign w:val="center"/>
                </w:tcPr>
                <w:p w:rsidR="00425293" w:rsidRPr="00EF6240" w:rsidRDefault="005D1F1A" w:rsidP="00B91C00">
                  <w:pPr>
                    <w:jc w:val="right"/>
                    <w:rPr>
                      <w:rFonts w:ascii="Arial" w:eastAsia="Arial" w:hAnsi="Arial" w:cs="Arial"/>
                      <w:b/>
                      <w:color w:val="000000"/>
                      <w:sz w:val="18"/>
                      <w:szCs w:val="18"/>
                    </w:rPr>
                  </w:pPr>
                  <w:r>
                    <w:rPr>
                      <w:rFonts w:ascii="Arial" w:eastAsia="Arial" w:hAnsi="Arial" w:cs="Arial"/>
                      <w:b/>
                      <w:color w:val="000000"/>
                      <w:sz w:val="18"/>
                      <w:szCs w:val="18"/>
                    </w:rPr>
                    <w:t>98,0</w:t>
                  </w:r>
                  <w:r w:rsidR="00B91C00">
                    <w:rPr>
                      <w:rFonts w:ascii="Arial" w:eastAsia="Arial" w:hAnsi="Arial" w:cs="Arial"/>
                      <w:b/>
                      <w:color w:val="000000"/>
                      <w:sz w:val="18"/>
                      <w:szCs w:val="18"/>
                    </w:rPr>
                    <w:t>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425293" w:rsidRPr="00EF6240" w:rsidRDefault="00AC5F4B" w:rsidP="00B91C00">
                  <w:pPr>
                    <w:jc w:val="right"/>
                    <w:rPr>
                      <w:rFonts w:ascii="Arial" w:hAnsi="Arial" w:cs="Arial"/>
                      <w:b/>
                      <w:sz w:val="18"/>
                      <w:szCs w:val="18"/>
                    </w:rPr>
                  </w:pPr>
                  <w:r>
                    <w:rPr>
                      <w:rFonts w:ascii="Arial" w:hAnsi="Arial" w:cs="Arial"/>
                      <w:b/>
                      <w:sz w:val="18"/>
                      <w:szCs w:val="18"/>
                    </w:rPr>
                    <w:t>75,1</w:t>
                  </w:r>
                  <w:r w:rsidR="00B91C00">
                    <w:rPr>
                      <w:rFonts w:ascii="Arial" w:hAnsi="Arial" w:cs="Arial"/>
                      <w:b/>
                      <w:sz w:val="18"/>
                      <w:szCs w:val="18"/>
                    </w:rPr>
                    <w:t>0</w:t>
                  </w:r>
                </w:p>
              </w:tc>
            </w:tr>
            <w:tr w:rsidR="00425293"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1418" w:type="dxa"/>
                  <w:tcBorders>
                    <w:top w:val="nil"/>
                    <w:left w:val="nil"/>
                    <w:bottom w:val="nil"/>
                    <w:right w:val="nil"/>
                  </w:tcBorders>
                  <w:vAlign w:val="center"/>
                </w:tcPr>
                <w:p w:rsidR="00425293" w:rsidRPr="002A06B1" w:rsidRDefault="00425293" w:rsidP="00425293">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425293" w:rsidRPr="005F3A2B" w:rsidRDefault="00425293" w:rsidP="00425293">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425293" w:rsidRPr="002A06B1" w:rsidRDefault="00425293" w:rsidP="00425293">
                  <w:pPr>
                    <w:jc w:val="right"/>
                    <w:rPr>
                      <w:rFonts w:ascii="Arial" w:hAnsi="Arial" w:cs="Arial"/>
                      <w:b/>
                      <w:sz w:val="18"/>
                      <w:szCs w:val="18"/>
                    </w:rPr>
                  </w:pPr>
                </w:p>
              </w:tc>
              <w:tc>
                <w:tcPr>
                  <w:tcW w:w="850" w:type="dxa"/>
                  <w:tcBorders>
                    <w:top w:val="nil"/>
                    <w:left w:val="nil"/>
                    <w:bottom w:val="nil"/>
                    <w:right w:val="nil"/>
                  </w:tcBorders>
                  <w:vAlign w:val="center"/>
                </w:tcPr>
                <w:p w:rsidR="00425293" w:rsidRPr="00EF6240" w:rsidRDefault="00425293" w:rsidP="00425293">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425293" w:rsidRPr="00EF6240" w:rsidRDefault="00425293" w:rsidP="00425293">
                  <w:pPr>
                    <w:jc w:val="right"/>
                    <w:rPr>
                      <w:rFonts w:ascii="Arial" w:hAnsi="Arial" w:cs="Arial"/>
                      <w:b/>
                      <w:sz w:val="18"/>
                      <w:szCs w:val="18"/>
                    </w:rPr>
                  </w:pPr>
                </w:p>
              </w:tc>
            </w:tr>
            <w:tr w:rsidR="00425293"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4.</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EDE01"/>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7.212.504,38</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425293" w:rsidRPr="005F3A2B" w:rsidRDefault="00AC6795" w:rsidP="00425293">
                  <w:pPr>
                    <w:jc w:val="right"/>
                    <w:rPr>
                      <w:rFonts w:ascii="Arial" w:hAnsi="Arial" w:cs="Arial"/>
                      <w:b/>
                      <w:sz w:val="18"/>
                      <w:szCs w:val="18"/>
                    </w:rPr>
                  </w:pPr>
                  <w:r>
                    <w:rPr>
                      <w:rFonts w:ascii="Arial" w:hAnsi="Arial" w:cs="Arial"/>
                      <w:b/>
                      <w:sz w:val="18"/>
                      <w:szCs w:val="18"/>
                    </w:rPr>
                    <w:t>12.818.500</w:t>
                  </w:r>
                  <w:r w:rsidR="00425293"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425293" w:rsidRPr="002A06B1" w:rsidRDefault="00A077CC" w:rsidP="00425293">
                  <w:pPr>
                    <w:jc w:val="right"/>
                    <w:rPr>
                      <w:rFonts w:ascii="Arial" w:hAnsi="Arial" w:cs="Arial"/>
                      <w:b/>
                      <w:sz w:val="18"/>
                      <w:szCs w:val="18"/>
                    </w:rPr>
                  </w:pPr>
                  <w:r>
                    <w:rPr>
                      <w:rFonts w:ascii="Arial" w:hAnsi="Arial" w:cs="Arial"/>
                      <w:b/>
                      <w:sz w:val="18"/>
                      <w:szCs w:val="18"/>
                    </w:rPr>
                    <w:t>6.716.186,08</w:t>
                  </w:r>
                </w:p>
              </w:tc>
              <w:tc>
                <w:tcPr>
                  <w:tcW w:w="850" w:type="dxa"/>
                  <w:tcBorders>
                    <w:top w:val="nil"/>
                    <w:left w:val="nil"/>
                    <w:bottom w:val="nil"/>
                    <w:right w:val="nil"/>
                  </w:tcBorders>
                  <w:shd w:val="clear" w:color="auto" w:fill="FEDE01"/>
                  <w:vAlign w:val="center"/>
                </w:tcPr>
                <w:p w:rsidR="00425293" w:rsidRPr="00EF6240" w:rsidRDefault="005D1F1A" w:rsidP="00425293">
                  <w:pPr>
                    <w:jc w:val="right"/>
                    <w:rPr>
                      <w:rFonts w:ascii="Arial" w:eastAsia="Arial" w:hAnsi="Arial" w:cs="Arial"/>
                      <w:b/>
                      <w:color w:val="000000"/>
                      <w:sz w:val="18"/>
                      <w:szCs w:val="18"/>
                    </w:rPr>
                  </w:pPr>
                  <w:r>
                    <w:rPr>
                      <w:rFonts w:ascii="Arial" w:eastAsia="Arial" w:hAnsi="Arial" w:cs="Arial"/>
                      <w:b/>
                      <w:color w:val="000000"/>
                      <w:sz w:val="18"/>
                      <w:szCs w:val="18"/>
                    </w:rPr>
                    <w:t>93,12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425293" w:rsidRPr="00EF6240" w:rsidRDefault="00AC5F4B" w:rsidP="00B91C00">
                  <w:pPr>
                    <w:jc w:val="right"/>
                    <w:rPr>
                      <w:rFonts w:ascii="Arial" w:hAnsi="Arial" w:cs="Arial"/>
                      <w:b/>
                      <w:sz w:val="18"/>
                      <w:szCs w:val="18"/>
                    </w:rPr>
                  </w:pPr>
                  <w:r>
                    <w:rPr>
                      <w:rFonts w:ascii="Arial" w:hAnsi="Arial" w:cs="Arial"/>
                      <w:b/>
                      <w:sz w:val="18"/>
                      <w:szCs w:val="18"/>
                    </w:rPr>
                    <w:t>52,</w:t>
                  </w:r>
                  <w:r w:rsidR="00B91C00">
                    <w:rPr>
                      <w:rFonts w:ascii="Arial" w:hAnsi="Arial" w:cs="Arial"/>
                      <w:b/>
                      <w:sz w:val="18"/>
                      <w:szCs w:val="18"/>
                    </w:rPr>
                    <w:t>39</w:t>
                  </w:r>
                </w:p>
              </w:tc>
            </w:tr>
            <w:tr w:rsidR="00425293"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lastRenderedPageBreak/>
                    <w:t>Izvor   4.1.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FEE75"/>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1.146.295,90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425293" w:rsidRPr="005F3A2B" w:rsidRDefault="00425293" w:rsidP="00AC6795">
                  <w:pPr>
                    <w:jc w:val="right"/>
                    <w:rPr>
                      <w:rFonts w:ascii="Arial" w:hAnsi="Arial" w:cs="Arial"/>
                      <w:b/>
                      <w:sz w:val="18"/>
                      <w:szCs w:val="18"/>
                    </w:rPr>
                  </w:pPr>
                  <w:r>
                    <w:rPr>
                      <w:rFonts w:ascii="Arial" w:hAnsi="Arial" w:cs="Arial"/>
                      <w:b/>
                      <w:sz w:val="18"/>
                      <w:szCs w:val="18"/>
                    </w:rPr>
                    <w:t>1.</w:t>
                  </w:r>
                  <w:r w:rsidR="00AC6795">
                    <w:rPr>
                      <w:rFonts w:ascii="Arial" w:hAnsi="Arial" w:cs="Arial"/>
                      <w:b/>
                      <w:sz w:val="18"/>
                      <w:szCs w:val="18"/>
                    </w:rPr>
                    <w:t>200.000,</w:t>
                  </w:r>
                  <w:r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425293" w:rsidRPr="002A06B1" w:rsidRDefault="00A077CC" w:rsidP="00425293">
                  <w:pPr>
                    <w:jc w:val="right"/>
                    <w:rPr>
                      <w:rFonts w:ascii="Arial" w:hAnsi="Arial" w:cs="Arial"/>
                      <w:b/>
                      <w:sz w:val="18"/>
                      <w:szCs w:val="18"/>
                    </w:rPr>
                  </w:pPr>
                  <w:r>
                    <w:rPr>
                      <w:rFonts w:ascii="Arial" w:hAnsi="Arial" w:cs="Arial"/>
                      <w:b/>
                      <w:sz w:val="18"/>
                      <w:szCs w:val="18"/>
                    </w:rPr>
                    <w:t>293.547,00</w:t>
                  </w:r>
                </w:p>
              </w:tc>
              <w:tc>
                <w:tcPr>
                  <w:tcW w:w="850" w:type="dxa"/>
                  <w:tcBorders>
                    <w:top w:val="nil"/>
                    <w:left w:val="nil"/>
                    <w:bottom w:val="nil"/>
                    <w:right w:val="nil"/>
                  </w:tcBorders>
                  <w:shd w:val="clear" w:color="auto" w:fill="FFEE75"/>
                  <w:vAlign w:val="center"/>
                </w:tcPr>
                <w:p w:rsidR="00425293" w:rsidRPr="00EF6240" w:rsidRDefault="005D1F1A" w:rsidP="00425293">
                  <w:pPr>
                    <w:jc w:val="right"/>
                    <w:rPr>
                      <w:rFonts w:ascii="Arial" w:eastAsia="Arial" w:hAnsi="Arial" w:cs="Arial"/>
                      <w:b/>
                      <w:color w:val="000000"/>
                      <w:sz w:val="18"/>
                      <w:szCs w:val="18"/>
                    </w:rPr>
                  </w:pPr>
                  <w:r>
                    <w:rPr>
                      <w:rFonts w:ascii="Arial" w:eastAsia="Arial" w:hAnsi="Arial" w:cs="Arial"/>
                      <w:b/>
                      <w:color w:val="000000"/>
                      <w:sz w:val="18"/>
                      <w:szCs w:val="18"/>
                    </w:rPr>
                    <w:t>25,61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425293" w:rsidRPr="00EF6240" w:rsidRDefault="00AC5F4B" w:rsidP="00B91C00">
                  <w:pPr>
                    <w:jc w:val="right"/>
                    <w:rPr>
                      <w:rFonts w:ascii="Arial" w:hAnsi="Arial" w:cs="Arial"/>
                      <w:b/>
                      <w:sz w:val="18"/>
                      <w:szCs w:val="18"/>
                    </w:rPr>
                  </w:pPr>
                  <w:r>
                    <w:rPr>
                      <w:rFonts w:ascii="Arial" w:hAnsi="Arial" w:cs="Arial"/>
                      <w:b/>
                      <w:sz w:val="18"/>
                      <w:szCs w:val="18"/>
                    </w:rPr>
                    <w:t>24,4</w:t>
                  </w:r>
                  <w:r w:rsidR="00B91C00">
                    <w:rPr>
                      <w:rFonts w:ascii="Arial" w:hAnsi="Arial" w:cs="Arial"/>
                      <w:b/>
                      <w:sz w:val="18"/>
                      <w:szCs w:val="18"/>
                    </w:rPr>
                    <w:t>6</w:t>
                  </w:r>
                </w:p>
              </w:tc>
            </w:tr>
            <w:tr w:rsidR="00425293"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1418" w:type="dxa"/>
                  <w:tcBorders>
                    <w:top w:val="nil"/>
                    <w:left w:val="nil"/>
                    <w:bottom w:val="nil"/>
                    <w:right w:val="nil"/>
                  </w:tcBorders>
                  <w:vAlign w:val="center"/>
                </w:tcPr>
                <w:p w:rsidR="00425293" w:rsidRPr="002A06B1" w:rsidRDefault="00425293" w:rsidP="00425293">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425293" w:rsidRPr="005F3A2B" w:rsidRDefault="00425293" w:rsidP="00425293">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425293" w:rsidRPr="002A06B1" w:rsidRDefault="00425293" w:rsidP="00425293">
                  <w:pPr>
                    <w:jc w:val="right"/>
                    <w:rPr>
                      <w:rFonts w:ascii="Arial" w:hAnsi="Arial" w:cs="Arial"/>
                      <w:b/>
                      <w:sz w:val="18"/>
                      <w:szCs w:val="18"/>
                    </w:rPr>
                  </w:pPr>
                </w:p>
              </w:tc>
              <w:tc>
                <w:tcPr>
                  <w:tcW w:w="850" w:type="dxa"/>
                  <w:tcBorders>
                    <w:top w:val="nil"/>
                    <w:left w:val="nil"/>
                    <w:bottom w:val="nil"/>
                    <w:right w:val="nil"/>
                  </w:tcBorders>
                  <w:vAlign w:val="center"/>
                </w:tcPr>
                <w:p w:rsidR="00425293" w:rsidRPr="00EF6240" w:rsidRDefault="00425293" w:rsidP="00425293">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425293" w:rsidRPr="00EF6240" w:rsidRDefault="00425293" w:rsidP="00425293">
                  <w:pPr>
                    <w:jc w:val="right"/>
                    <w:rPr>
                      <w:rFonts w:ascii="Arial" w:hAnsi="Arial" w:cs="Arial"/>
                      <w:b/>
                      <w:sz w:val="18"/>
                      <w:szCs w:val="18"/>
                    </w:rPr>
                  </w:pPr>
                </w:p>
              </w:tc>
            </w:tr>
            <w:tr w:rsidR="00425293"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4.2.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Prihodi za posebne namjene-Komunalna naknada</w:t>
                  </w:r>
                </w:p>
              </w:tc>
              <w:tc>
                <w:tcPr>
                  <w:tcW w:w="1418" w:type="dxa"/>
                  <w:tcBorders>
                    <w:top w:val="nil"/>
                    <w:left w:val="nil"/>
                    <w:bottom w:val="nil"/>
                    <w:right w:val="nil"/>
                  </w:tcBorders>
                  <w:shd w:val="clear" w:color="auto" w:fill="FFEE75"/>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3.586.906,88</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425293" w:rsidRPr="005F3A2B" w:rsidRDefault="00AC6795" w:rsidP="00425293">
                  <w:pPr>
                    <w:jc w:val="right"/>
                    <w:rPr>
                      <w:rFonts w:ascii="Arial" w:hAnsi="Arial" w:cs="Arial"/>
                      <w:b/>
                      <w:sz w:val="18"/>
                      <w:szCs w:val="18"/>
                    </w:rPr>
                  </w:pPr>
                  <w:r>
                    <w:rPr>
                      <w:rFonts w:ascii="Arial" w:hAnsi="Arial" w:cs="Arial"/>
                      <w:b/>
                      <w:sz w:val="18"/>
                      <w:szCs w:val="18"/>
                    </w:rPr>
                    <w:t>4.000.000</w:t>
                  </w:r>
                  <w:r w:rsidR="00425293"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425293" w:rsidRPr="002A06B1" w:rsidRDefault="00A077CC" w:rsidP="00425293">
                  <w:pPr>
                    <w:jc w:val="right"/>
                    <w:rPr>
                      <w:rFonts w:ascii="Arial" w:hAnsi="Arial" w:cs="Arial"/>
                      <w:b/>
                      <w:sz w:val="18"/>
                      <w:szCs w:val="18"/>
                    </w:rPr>
                  </w:pPr>
                  <w:r>
                    <w:rPr>
                      <w:rFonts w:ascii="Arial" w:hAnsi="Arial" w:cs="Arial"/>
                      <w:b/>
                      <w:sz w:val="18"/>
                      <w:szCs w:val="18"/>
                    </w:rPr>
                    <w:t>3.103.967,80</w:t>
                  </w:r>
                </w:p>
              </w:tc>
              <w:tc>
                <w:tcPr>
                  <w:tcW w:w="850" w:type="dxa"/>
                  <w:tcBorders>
                    <w:top w:val="nil"/>
                    <w:left w:val="nil"/>
                    <w:bottom w:val="nil"/>
                    <w:right w:val="nil"/>
                  </w:tcBorders>
                  <w:shd w:val="clear" w:color="auto" w:fill="FFEE75"/>
                  <w:vAlign w:val="center"/>
                </w:tcPr>
                <w:p w:rsidR="00425293" w:rsidRPr="00EF6240" w:rsidRDefault="005D1F1A" w:rsidP="00425293">
                  <w:pPr>
                    <w:jc w:val="right"/>
                    <w:rPr>
                      <w:rFonts w:ascii="Arial" w:eastAsia="Arial" w:hAnsi="Arial" w:cs="Arial"/>
                      <w:b/>
                      <w:color w:val="000000"/>
                      <w:sz w:val="18"/>
                      <w:szCs w:val="18"/>
                    </w:rPr>
                  </w:pPr>
                  <w:r>
                    <w:rPr>
                      <w:rFonts w:ascii="Arial" w:eastAsia="Arial" w:hAnsi="Arial" w:cs="Arial"/>
                      <w:b/>
                      <w:color w:val="000000"/>
                      <w:sz w:val="18"/>
                      <w:szCs w:val="18"/>
                    </w:rPr>
                    <w:t>86,54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425293" w:rsidRPr="00EF6240" w:rsidRDefault="00AC5F4B" w:rsidP="00425293">
                  <w:pPr>
                    <w:jc w:val="right"/>
                    <w:rPr>
                      <w:rFonts w:ascii="Arial" w:hAnsi="Arial" w:cs="Arial"/>
                      <w:b/>
                      <w:sz w:val="18"/>
                      <w:szCs w:val="18"/>
                    </w:rPr>
                  </w:pPr>
                  <w:r>
                    <w:rPr>
                      <w:rFonts w:ascii="Arial" w:hAnsi="Arial" w:cs="Arial"/>
                      <w:b/>
                      <w:sz w:val="18"/>
                      <w:szCs w:val="18"/>
                    </w:rPr>
                    <w:t>77,60</w:t>
                  </w:r>
                </w:p>
              </w:tc>
            </w:tr>
            <w:tr w:rsidR="00425293"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1418" w:type="dxa"/>
                  <w:tcBorders>
                    <w:top w:val="nil"/>
                    <w:left w:val="nil"/>
                    <w:bottom w:val="nil"/>
                    <w:right w:val="nil"/>
                  </w:tcBorders>
                  <w:vAlign w:val="center"/>
                </w:tcPr>
                <w:p w:rsidR="00425293" w:rsidRPr="002A06B1" w:rsidRDefault="00425293" w:rsidP="00425293">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425293" w:rsidRPr="005F3A2B" w:rsidRDefault="00425293" w:rsidP="00425293">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425293" w:rsidRPr="002A06B1" w:rsidRDefault="00425293" w:rsidP="00425293">
                  <w:pPr>
                    <w:jc w:val="right"/>
                    <w:rPr>
                      <w:rFonts w:ascii="Arial" w:hAnsi="Arial" w:cs="Arial"/>
                      <w:b/>
                      <w:sz w:val="18"/>
                      <w:szCs w:val="18"/>
                    </w:rPr>
                  </w:pPr>
                </w:p>
              </w:tc>
              <w:tc>
                <w:tcPr>
                  <w:tcW w:w="850" w:type="dxa"/>
                  <w:tcBorders>
                    <w:top w:val="nil"/>
                    <w:left w:val="nil"/>
                    <w:bottom w:val="nil"/>
                    <w:right w:val="nil"/>
                  </w:tcBorders>
                  <w:vAlign w:val="center"/>
                </w:tcPr>
                <w:p w:rsidR="00425293" w:rsidRPr="00EF6240" w:rsidRDefault="00425293" w:rsidP="00425293">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425293" w:rsidRPr="00EF6240" w:rsidRDefault="00425293" w:rsidP="00425293">
                  <w:pPr>
                    <w:jc w:val="right"/>
                    <w:rPr>
                      <w:rFonts w:ascii="Arial" w:hAnsi="Arial" w:cs="Arial"/>
                      <w:b/>
                      <w:sz w:val="18"/>
                      <w:szCs w:val="18"/>
                    </w:rPr>
                  </w:pPr>
                </w:p>
              </w:tc>
            </w:tr>
            <w:tr w:rsidR="00425293"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4.3.</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Prihodi za posebne namjene-Komunalni doprinos</w:t>
                  </w:r>
                </w:p>
              </w:tc>
              <w:tc>
                <w:tcPr>
                  <w:tcW w:w="1418" w:type="dxa"/>
                  <w:tcBorders>
                    <w:top w:val="nil"/>
                    <w:left w:val="nil"/>
                    <w:bottom w:val="nil"/>
                    <w:right w:val="nil"/>
                  </w:tcBorders>
                  <w:shd w:val="clear" w:color="auto" w:fill="FFEE75"/>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1.618.854,61</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425293" w:rsidRPr="005F3A2B" w:rsidRDefault="00AC6795" w:rsidP="00425293">
                  <w:pPr>
                    <w:jc w:val="right"/>
                    <w:rPr>
                      <w:rFonts w:ascii="Arial" w:hAnsi="Arial" w:cs="Arial"/>
                      <w:b/>
                      <w:sz w:val="18"/>
                      <w:szCs w:val="18"/>
                    </w:rPr>
                  </w:pPr>
                  <w:r>
                    <w:rPr>
                      <w:rFonts w:ascii="Arial" w:hAnsi="Arial" w:cs="Arial"/>
                      <w:b/>
                      <w:sz w:val="18"/>
                      <w:szCs w:val="18"/>
                    </w:rPr>
                    <w:t>7.168.500</w:t>
                  </w:r>
                  <w:r w:rsidR="00425293"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425293" w:rsidRPr="002A06B1" w:rsidRDefault="00A077CC" w:rsidP="00425293">
                  <w:pPr>
                    <w:jc w:val="right"/>
                    <w:rPr>
                      <w:rFonts w:ascii="Arial" w:hAnsi="Arial" w:cs="Arial"/>
                      <w:b/>
                      <w:sz w:val="18"/>
                      <w:szCs w:val="18"/>
                    </w:rPr>
                  </w:pPr>
                  <w:r>
                    <w:rPr>
                      <w:rFonts w:ascii="Arial" w:hAnsi="Arial" w:cs="Arial"/>
                      <w:b/>
                      <w:sz w:val="18"/>
                      <w:szCs w:val="18"/>
                    </w:rPr>
                    <w:t>2.954.851,25</w:t>
                  </w:r>
                </w:p>
              </w:tc>
              <w:tc>
                <w:tcPr>
                  <w:tcW w:w="850" w:type="dxa"/>
                  <w:tcBorders>
                    <w:top w:val="nil"/>
                    <w:left w:val="nil"/>
                    <w:bottom w:val="nil"/>
                    <w:right w:val="nil"/>
                  </w:tcBorders>
                  <w:shd w:val="clear" w:color="auto" w:fill="FFEE75"/>
                  <w:vAlign w:val="center"/>
                </w:tcPr>
                <w:p w:rsidR="00425293" w:rsidRPr="00EF6240" w:rsidRDefault="005D1F1A" w:rsidP="00425293">
                  <w:pPr>
                    <w:jc w:val="right"/>
                    <w:rPr>
                      <w:rFonts w:ascii="Arial" w:eastAsia="Arial" w:hAnsi="Arial" w:cs="Arial"/>
                      <w:b/>
                      <w:color w:val="000000"/>
                      <w:sz w:val="18"/>
                      <w:szCs w:val="18"/>
                    </w:rPr>
                  </w:pPr>
                  <w:r>
                    <w:rPr>
                      <w:rFonts w:ascii="Arial" w:eastAsia="Arial" w:hAnsi="Arial" w:cs="Arial"/>
                      <w:b/>
                      <w:color w:val="000000"/>
                      <w:sz w:val="18"/>
                      <w:szCs w:val="18"/>
                    </w:rPr>
                    <w:t>182,53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425293" w:rsidRPr="00EF6240" w:rsidRDefault="00AC5F4B" w:rsidP="00425293">
                  <w:pPr>
                    <w:jc w:val="right"/>
                    <w:rPr>
                      <w:rFonts w:ascii="Arial" w:hAnsi="Arial" w:cs="Arial"/>
                      <w:b/>
                      <w:sz w:val="18"/>
                      <w:szCs w:val="18"/>
                    </w:rPr>
                  </w:pPr>
                  <w:r>
                    <w:rPr>
                      <w:rFonts w:ascii="Arial" w:hAnsi="Arial" w:cs="Arial"/>
                      <w:b/>
                      <w:sz w:val="18"/>
                      <w:szCs w:val="18"/>
                    </w:rPr>
                    <w:t>41,22</w:t>
                  </w:r>
                </w:p>
              </w:tc>
            </w:tr>
            <w:tr w:rsidR="00425293"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1418" w:type="dxa"/>
                  <w:tcBorders>
                    <w:top w:val="nil"/>
                    <w:left w:val="nil"/>
                    <w:bottom w:val="nil"/>
                    <w:right w:val="nil"/>
                  </w:tcBorders>
                  <w:vAlign w:val="center"/>
                </w:tcPr>
                <w:p w:rsidR="00425293" w:rsidRPr="002A06B1" w:rsidRDefault="00425293" w:rsidP="00425293">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425293" w:rsidRPr="005F3A2B" w:rsidRDefault="00425293" w:rsidP="00425293">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425293" w:rsidRPr="002A06B1" w:rsidRDefault="00425293" w:rsidP="00425293">
                  <w:pPr>
                    <w:jc w:val="right"/>
                    <w:rPr>
                      <w:rFonts w:ascii="Arial" w:hAnsi="Arial" w:cs="Arial"/>
                      <w:b/>
                      <w:sz w:val="18"/>
                      <w:szCs w:val="18"/>
                    </w:rPr>
                  </w:pPr>
                </w:p>
              </w:tc>
              <w:tc>
                <w:tcPr>
                  <w:tcW w:w="850" w:type="dxa"/>
                  <w:tcBorders>
                    <w:top w:val="nil"/>
                    <w:left w:val="nil"/>
                    <w:bottom w:val="nil"/>
                    <w:right w:val="nil"/>
                  </w:tcBorders>
                  <w:vAlign w:val="center"/>
                </w:tcPr>
                <w:p w:rsidR="00425293" w:rsidRPr="00EF6240" w:rsidRDefault="00425293" w:rsidP="00425293">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425293" w:rsidRPr="00EF6240" w:rsidRDefault="00425293" w:rsidP="00425293">
                  <w:pPr>
                    <w:jc w:val="right"/>
                    <w:rPr>
                      <w:rFonts w:ascii="Arial" w:hAnsi="Arial" w:cs="Arial"/>
                      <w:b/>
                      <w:sz w:val="18"/>
                      <w:szCs w:val="18"/>
                    </w:rPr>
                  </w:pPr>
                </w:p>
              </w:tc>
            </w:tr>
            <w:tr w:rsidR="00425293"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4.4.</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883F2A">
                  <w:pPr>
                    <w:rPr>
                      <w:sz w:val="20"/>
                      <w:szCs w:val="20"/>
                    </w:rPr>
                  </w:pPr>
                  <w:r w:rsidRPr="00A04BDE">
                    <w:rPr>
                      <w:rFonts w:ascii="Arial" w:eastAsia="Arial" w:hAnsi="Arial"/>
                      <w:b/>
                      <w:color w:val="000000"/>
                      <w:sz w:val="18"/>
                      <w:szCs w:val="20"/>
                    </w:rPr>
                    <w:t>Prihodi za posebne namjene-</w:t>
                  </w:r>
                  <w:r w:rsidR="00883F2A">
                    <w:rPr>
                      <w:rFonts w:ascii="Arial" w:eastAsia="Arial" w:hAnsi="Arial"/>
                      <w:b/>
                      <w:color w:val="000000"/>
                      <w:sz w:val="18"/>
                      <w:szCs w:val="20"/>
                    </w:rPr>
                    <w:t>Turistička</w:t>
                  </w:r>
                  <w:r w:rsidRPr="00A04BDE">
                    <w:rPr>
                      <w:rFonts w:ascii="Arial" w:eastAsia="Arial" w:hAnsi="Arial"/>
                      <w:b/>
                      <w:color w:val="000000"/>
                      <w:sz w:val="18"/>
                      <w:szCs w:val="20"/>
                    </w:rPr>
                    <w:t xml:space="preserve"> pristojba</w:t>
                  </w:r>
                </w:p>
              </w:tc>
              <w:tc>
                <w:tcPr>
                  <w:tcW w:w="1418" w:type="dxa"/>
                  <w:tcBorders>
                    <w:top w:val="nil"/>
                    <w:left w:val="nil"/>
                    <w:bottom w:val="nil"/>
                    <w:right w:val="nil"/>
                  </w:tcBorders>
                  <w:shd w:val="clear" w:color="auto" w:fill="FFEE75"/>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860.446,99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425293" w:rsidRPr="005F3A2B" w:rsidRDefault="00AC6795" w:rsidP="00425293">
                  <w:pPr>
                    <w:jc w:val="right"/>
                    <w:rPr>
                      <w:rFonts w:ascii="Arial" w:hAnsi="Arial" w:cs="Arial"/>
                      <w:b/>
                      <w:sz w:val="18"/>
                      <w:szCs w:val="18"/>
                    </w:rPr>
                  </w:pPr>
                  <w:r>
                    <w:rPr>
                      <w:rFonts w:ascii="Arial" w:hAnsi="Arial" w:cs="Arial"/>
                      <w:b/>
                      <w:sz w:val="18"/>
                      <w:szCs w:val="18"/>
                    </w:rPr>
                    <w:t>450.000</w:t>
                  </w:r>
                  <w:r w:rsidR="00425293">
                    <w:rPr>
                      <w:rFonts w:ascii="Arial" w:hAnsi="Arial" w:cs="Arial"/>
                      <w:b/>
                      <w:sz w:val="18"/>
                      <w:szCs w:val="18"/>
                    </w:rPr>
                    <w:t>,</w:t>
                  </w:r>
                  <w:r w:rsidR="00425293"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425293" w:rsidRPr="002A06B1" w:rsidRDefault="00A077CC" w:rsidP="00425293">
                  <w:pPr>
                    <w:jc w:val="right"/>
                    <w:rPr>
                      <w:rFonts w:ascii="Arial" w:hAnsi="Arial" w:cs="Arial"/>
                      <w:b/>
                      <w:sz w:val="18"/>
                      <w:szCs w:val="18"/>
                    </w:rPr>
                  </w:pPr>
                  <w:r>
                    <w:rPr>
                      <w:rFonts w:ascii="Arial" w:hAnsi="Arial" w:cs="Arial"/>
                      <w:b/>
                      <w:sz w:val="18"/>
                      <w:szCs w:val="18"/>
                    </w:rPr>
                    <w:t>363.820,03</w:t>
                  </w:r>
                </w:p>
              </w:tc>
              <w:tc>
                <w:tcPr>
                  <w:tcW w:w="850" w:type="dxa"/>
                  <w:tcBorders>
                    <w:top w:val="nil"/>
                    <w:left w:val="nil"/>
                    <w:bottom w:val="nil"/>
                    <w:right w:val="nil"/>
                  </w:tcBorders>
                  <w:shd w:val="clear" w:color="auto" w:fill="FFEE75"/>
                  <w:vAlign w:val="center"/>
                </w:tcPr>
                <w:p w:rsidR="00425293" w:rsidRPr="00EF6240" w:rsidRDefault="005D1F1A" w:rsidP="00B91C00">
                  <w:pPr>
                    <w:jc w:val="right"/>
                    <w:rPr>
                      <w:rFonts w:ascii="Arial" w:eastAsia="Arial" w:hAnsi="Arial" w:cs="Arial"/>
                      <w:b/>
                      <w:color w:val="000000"/>
                      <w:sz w:val="18"/>
                      <w:szCs w:val="18"/>
                    </w:rPr>
                  </w:pPr>
                  <w:r>
                    <w:rPr>
                      <w:rFonts w:ascii="Arial" w:eastAsia="Arial" w:hAnsi="Arial" w:cs="Arial"/>
                      <w:b/>
                      <w:color w:val="000000"/>
                      <w:sz w:val="18"/>
                      <w:szCs w:val="18"/>
                    </w:rPr>
                    <w:t>42,2</w:t>
                  </w:r>
                  <w:r w:rsidR="00B91C00">
                    <w:rPr>
                      <w:rFonts w:ascii="Arial" w:eastAsia="Arial" w:hAnsi="Arial" w:cs="Arial"/>
                      <w:b/>
                      <w:color w:val="000000"/>
                      <w:sz w:val="18"/>
                      <w:szCs w:val="18"/>
                    </w:rPr>
                    <w:t>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425293" w:rsidRPr="00EF6240" w:rsidRDefault="00AC5F4B" w:rsidP="00425293">
                  <w:pPr>
                    <w:jc w:val="right"/>
                    <w:rPr>
                      <w:rFonts w:ascii="Arial" w:hAnsi="Arial" w:cs="Arial"/>
                      <w:b/>
                      <w:sz w:val="18"/>
                      <w:szCs w:val="18"/>
                    </w:rPr>
                  </w:pPr>
                  <w:r>
                    <w:rPr>
                      <w:rFonts w:ascii="Arial" w:hAnsi="Arial" w:cs="Arial"/>
                      <w:b/>
                      <w:sz w:val="18"/>
                      <w:szCs w:val="18"/>
                    </w:rPr>
                    <w:t>80,85</w:t>
                  </w:r>
                </w:p>
              </w:tc>
            </w:tr>
            <w:tr w:rsidR="00425293"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1418" w:type="dxa"/>
                  <w:tcBorders>
                    <w:top w:val="nil"/>
                    <w:left w:val="nil"/>
                    <w:bottom w:val="nil"/>
                    <w:right w:val="nil"/>
                  </w:tcBorders>
                  <w:vAlign w:val="center"/>
                </w:tcPr>
                <w:p w:rsidR="00425293" w:rsidRPr="002A06B1" w:rsidRDefault="00425293" w:rsidP="00425293">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jc w:val="right"/>
                    <w:rPr>
                      <w:sz w:val="20"/>
                      <w:szCs w:val="20"/>
                    </w:rPr>
                  </w:pPr>
                </w:p>
              </w:tc>
              <w:tc>
                <w:tcPr>
                  <w:tcW w:w="1418" w:type="dxa"/>
                  <w:tcBorders>
                    <w:top w:val="nil"/>
                    <w:left w:val="nil"/>
                    <w:bottom w:val="nil"/>
                    <w:right w:val="nil"/>
                  </w:tcBorders>
                  <w:tcMar>
                    <w:top w:w="0" w:type="dxa"/>
                    <w:left w:w="39" w:type="dxa"/>
                    <w:bottom w:w="0" w:type="dxa"/>
                    <w:right w:w="39" w:type="dxa"/>
                  </w:tcMar>
                  <w:vAlign w:val="center"/>
                </w:tcPr>
                <w:p w:rsidR="00425293" w:rsidRPr="002A06B1" w:rsidRDefault="00425293" w:rsidP="00425293">
                  <w:pPr>
                    <w:jc w:val="right"/>
                    <w:rPr>
                      <w:rFonts w:ascii="Arial" w:hAnsi="Arial" w:cs="Arial"/>
                      <w:b/>
                      <w:sz w:val="18"/>
                      <w:szCs w:val="18"/>
                    </w:rPr>
                  </w:pPr>
                </w:p>
              </w:tc>
              <w:tc>
                <w:tcPr>
                  <w:tcW w:w="850" w:type="dxa"/>
                  <w:tcBorders>
                    <w:top w:val="nil"/>
                    <w:left w:val="nil"/>
                    <w:bottom w:val="nil"/>
                    <w:right w:val="nil"/>
                  </w:tcBorders>
                  <w:vAlign w:val="center"/>
                </w:tcPr>
                <w:p w:rsidR="00425293" w:rsidRPr="00EF6240" w:rsidRDefault="00425293" w:rsidP="00425293">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425293" w:rsidRPr="00EF6240" w:rsidRDefault="00425293" w:rsidP="00425293">
                  <w:pPr>
                    <w:jc w:val="right"/>
                    <w:rPr>
                      <w:rFonts w:ascii="Arial" w:hAnsi="Arial" w:cs="Arial"/>
                      <w:b/>
                      <w:sz w:val="18"/>
                      <w:szCs w:val="18"/>
                    </w:rPr>
                  </w:pPr>
                </w:p>
              </w:tc>
            </w:tr>
            <w:tr w:rsidR="00425293"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5.</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Pomoći</w:t>
                  </w:r>
                </w:p>
              </w:tc>
              <w:tc>
                <w:tcPr>
                  <w:tcW w:w="1418" w:type="dxa"/>
                  <w:tcBorders>
                    <w:top w:val="nil"/>
                    <w:left w:val="nil"/>
                    <w:bottom w:val="nil"/>
                    <w:right w:val="nil"/>
                  </w:tcBorders>
                  <w:shd w:val="clear" w:color="auto" w:fill="FEDE01"/>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1.708.565,87</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425293" w:rsidRPr="005F3A2B" w:rsidRDefault="00AC6795" w:rsidP="00425293">
                  <w:pPr>
                    <w:jc w:val="right"/>
                    <w:rPr>
                      <w:rFonts w:ascii="Arial" w:hAnsi="Arial" w:cs="Arial"/>
                      <w:b/>
                      <w:sz w:val="18"/>
                      <w:szCs w:val="18"/>
                    </w:rPr>
                  </w:pPr>
                  <w:r>
                    <w:rPr>
                      <w:rFonts w:ascii="Arial" w:hAnsi="Arial" w:cs="Arial"/>
                      <w:b/>
                      <w:sz w:val="18"/>
                      <w:szCs w:val="18"/>
                    </w:rPr>
                    <w:t>5.679.400</w:t>
                  </w:r>
                  <w:r w:rsidR="00425293"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425293" w:rsidRPr="002A06B1" w:rsidRDefault="00B40C10" w:rsidP="00425293">
                  <w:pPr>
                    <w:jc w:val="right"/>
                    <w:rPr>
                      <w:rFonts w:ascii="Arial" w:hAnsi="Arial" w:cs="Arial"/>
                      <w:b/>
                      <w:sz w:val="18"/>
                      <w:szCs w:val="18"/>
                    </w:rPr>
                  </w:pPr>
                  <w:r>
                    <w:rPr>
                      <w:rFonts w:ascii="Arial" w:hAnsi="Arial" w:cs="Arial"/>
                      <w:b/>
                      <w:sz w:val="18"/>
                      <w:szCs w:val="18"/>
                    </w:rPr>
                    <w:t>4.055.319,96</w:t>
                  </w:r>
                </w:p>
              </w:tc>
              <w:tc>
                <w:tcPr>
                  <w:tcW w:w="850" w:type="dxa"/>
                  <w:tcBorders>
                    <w:top w:val="nil"/>
                    <w:left w:val="nil"/>
                    <w:bottom w:val="nil"/>
                    <w:right w:val="nil"/>
                  </w:tcBorders>
                  <w:shd w:val="clear" w:color="auto" w:fill="FEDE01"/>
                  <w:vAlign w:val="center"/>
                </w:tcPr>
                <w:p w:rsidR="00425293" w:rsidRPr="00EF6240" w:rsidRDefault="00B40C10" w:rsidP="00425293">
                  <w:pPr>
                    <w:jc w:val="right"/>
                    <w:rPr>
                      <w:rFonts w:ascii="Arial" w:eastAsia="Arial" w:hAnsi="Arial" w:cs="Arial"/>
                      <w:b/>
                      <w:color w:val="000000"/>
                      <w:sz w:val="18"/>
                      <w:szCs w:val="18"/>
                    </w:rPr>
                  </w:pPr>
                  <w:r>
                    <w:rPr>
                      <w:rFonts w:ascii="Arial" w:eastAsia="Arial" w:hAnsi="Arial" w:cs="Arial"/>
                      <w:b/>
                      <w:color w:val="000000"/>
                      <w:sz w:val="18"/>
                      <w:szCs w:val="18"/>
                    </w:rPr>
                    <w:t>237,35</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425293" w:rsidRPr="00EF6240" w:rsidRDefault="00B40C10" w:rsidP="00B91C00">
                  <w:pPr>
                    <w:jc w:val="right"/>
                    <w:rPr>
                      <w:rFonts w:ascii="Arial" w:hAnsi="Arial" w:cs="Arial"/>
                      <w:b/>
                      <w:sz w:val="18"/>
                      <w:szCs w:val="18"/>
                    </w:rPr>
                  </w:pPr>
                  <w:r>
                    <w:rPr>
                      <w:rFonts w:ascii="Arial" w:hAnsi="Arial" w:cs="Arial"/>
                      <w:b/>
                      <w:sz w:val="18"/>
                      <w:szCs w:val="18"/>
                    </w:rPr>
                    <w:t>71,40</w:t>
                  </w:r>
                </w:p>
              </w:tc>
            </w:tr>
            <w:tr w:rsidR="00425293"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5.1.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Pomoći</w:t>
                  </w:r>
                </w:p>
              </w:tc>
              <w:tc>
                <w:tcPr>
                  <w:tcW w:w="1418" w:type="dxa"/>
                  <w:tcBorders>
                    <w:top w:val="nil"/>
                    <w:left w:val="nil"/>
                    <w:bottom w:val="nil"/>
                    <w:right w:val="nil"/>
                  </w:tcBorders>
                  <w:shd w:val="clear" w:color="auto" w:fill="FFEE75"/>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1.420.759,65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425293" w:rsidRPr="005F3A2B" w:rsidRDefault="00AC6795" w:rsidP="00AC6795">
                  <w:pPr>
                    <w:jc w:val="right"/>
                    <w:rPr>
                      <w:rFonts w:ascii="Arial" w:hAnsi="Arial" w:cs="Arial"/>
                      <w:b/>
                      <w:sz w:val="18"/>
                      <w:szCs w:val="18"/>
                    </w:rPr>
                  </w:pPr>
                  <w:r>
                    <w:rPr>
                      <w:rFonts w:ascii="Arial" w:hAnsi="Arial" w:cs="Arial"/>
                      <w:b/>
                      <w:sz w:val="18"/>
                      <w:szCs w:val="18"/>
                    </w:rPr>
                    <w:t>3.380.2</w:t>
                  </w:r>
                  <w:r w:rsidR="00425293" w:rsidRPr="005F3A2B">
                    <w:rPr>
                      <w:rFonts w:ascii="Arial" w:hAnsi="Arial" w:cs="Arial"/>
                      <w:b/>
                      <w:sz w:val="18"/>
                      <w:szCs w:val="18"/>
                    </w:rPr>
                    <w:t>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425293" w:rsidRPr="002A06B1" w:rsidRDefault="00A077CC" w:rsidP="00425293">
                  <w:pPr>
                    <w:jc w:val="right"/>
                    <w:rPr>
                      <w:rFonts w:ascii="Arial" w:hAnsi="Arial" w:cs="Arial"/>
                      <w:b/>
                      <w:sz w:val="18"/>
                      <w:szCs w:val="18"/>
                    </w:rPr>
                  </w:pPr>
                  <w:r>
                    <w:rPr>
                      <w:rFonts w:ascii="Arial" w:hAnsi="Arial" w:cs="Arial"/>
                      <w:b/>
                      <w:sz w:val="18"/>
                      <w:szCs w:val="18"/>
                    </w:rPr>
                    <w:t>2.011.313,76</w:t>
                  </w:r>
                </w:p>
              </w:tc>
              <w:tc>
                <w:tcPr>
                  <w:tcW w:w="850" w:type="dxa"/>
                  <w:tcBorders>
                    <w:top w:val="nil"/>
                    <w:left w:val="nil"/>
                    <w:bottom w:val="nil"/>
                    <w:right w:val="nil"/>
                  </w:tcBorders>
                  <w:shd w:val="clear" w:color="auto" w:fill="FFEE75"/>
                  <w:vAlign w:val="center"/>
                </w:tcPr>
                <w:p w:rsidR="00425293" w:rsidRPr="00EF6240" w:rsidRDefault="005D1F1A" w:rsidP="00425293">
                  <w:pPr>
                    <w:jc w:val="right"/>
                    <w:rPr>
                      <w:rFonts w:ascii="Arial" w:eastAsia="Arial" w:hAnsi="Arial" w:cs="Arial"/>
                      <w:b/>
                      <w:color w:val="000000"/>
                      <w:sz w:val="18"/>
                      <w:szCs w:val="18"/>
                    </w:rPr>
                  </w:pPr>
                  <w:r>
                    <w:rPr>
                      <w:rFonts w:ascii="Arial" w:eastAsia="Arial" w:hAnsi="Arial" w:cs="Arial"/>
                      <w:b/>
                      <w:color w:val="000000"/>
                      <w:sz w:val="18"/>
                      <w:szCs w:val="18"/>
                    </w:rPr>
                    <w:t>141,57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425293" w:rsidRPr="00EF6240" w:rsidRDefault="00AC5F4B" w:rsidP="00B91C00">
                  <w:pPr>
                    <w:jc w:val="right"/>
                    <w:rPr>
                      <w:rFonts w:ascii="Arial" w:hAnsi="Arial" w:cs="Arial"/>
                      <w:b/>
                      <w:sz w:val="18"/>
                      <w:szCs w:val="18"/>
                    </w:rPr>
                  </w:pPr>
                  <w:r>
                    <w:rPr>
                      <w:rFonts w:ascii="Arial" w:hAnsi="Arial" w:cs="Arial"/>
                      <w:b/>
                      <w:sz w:val="18"/>
                      <w:szCs w:val="18"/>
                    </w:rPr>
                    <w:t>59,5</w:t>
                  </w:r>
                  <w:r w:rsidR="00B91C00">
                    <w:rPr>
                      <w:rFonts w:ascii="Arial" w:hAnsi="Arial" w:cs="Arial"/>
                      <w:b/>
                      <w:sz w:val="18"/>
                      <w:szCs w:val="18"/>
                    </w:rPr>
                    <w:t>0</w:t>
                  </w:r>
                </w:p>
              </w:tc>
            </w:tr>
            <w:tr w:rsidR="00425293"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425293" w:rsidRPr="00A04BDE" w:rsidRDefault="00425293" w:rsidP="00425293">
                  <w:pPr>
                    <w:rPr>
                      <w:sz w:val="20"/>
                      <w:szCs w:val="20"/>
                    </w:rPr>
                  </w:pPr>
                </w:p>
              </w:tc>
              <w:tc>
                <w:tcPr>
                  <w:tcW w:w="1418" w:type="dxa"/>
                  <w:tcBorders>
                    <w:top w:val="nil"/>
                    <w:left w:val="nil"/>
                    <w:bottom w:val="nil"/>
                    <w:right w:val="nil"/>
                  </w:tcBorders>
                  <w:vAlign w:val="center"/>
                </w:tcPr>
                <w:p w:rsidR="00425293" w:rsidRPr="002A06B1" w:rsidRDefault="00425293" w:rsidP="00425293">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425293" w:rsidRPr="005F3A2B" w:rsidRDefault="00425293" w:rsidP="00425293">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425293" w:rsidRPr="002A06B1" w:rsidRDefault="00425293" w:rsidP="00425293">
                  <w:pPr>
                    <w:jc w:val="right"/>
                    <w:rPr>
                      <w:rFonts w:ascii="Arial" w:hAnsi="Arial" w:cs="Arial"/>
                      <w:b/>
                      <w:sz w:val="18"/>
                      <w:szCs w:val="18"/>
                    </w:rPr>
                  </w:pPr>
                </w:p>
              </w:tc>
              <w:tc>
                <w:tcPr>
                  <w:tcW w:w="850" w:type="dxa"/>
                  <w:tcBorders>
                    <w:top w:val="nil"/>
                    <w:left w:val="nil"/>
                    <w:bottom w:val="nil"/>
                    <w:right w:val="nil"/>
                  </w:tcBorders>
                  <w:vAlign w:val="center"/>
                </w:tcPr>
                <w:p w:rsidR="00425293" w:rsidRPr="00EF6240" w:rsidRDefault="00425293" w:rsidP="00425293">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425293" w:rsidRPr="00EF6240" w:rsidRDefault="00425293" w:rsidP="00425293">
                  <w:pPr>
                    <w:jc w:val="right"/>
                    <w:rPr>
                      <w:rFonts w:ascii="Arial" w:hAnsi="Arial" w:cs="Arial"/>
                      <w:b/>
                      <w:sz w:val="18"/>
                      <w:szCs w:val="18"/>
                    </w:rPr>
                  </w:pPr>
                </w:p>
              </w:tc>
            </w:tr>
            <w:tr w:rsidR="00425293"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Izvor   5.3.</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425293" w:rsidRPr="00A04BDE" w:rsidRDefault="00425293" w:rsidP="00425293">
                  <w:pPr>
                    <w:rPr>
                      <w:sz w:val="20"/>
                      <w:szCs w:val="20"/>
                    </w:rPr>
                  </w:pPr>
                  <w:r w:rsidRPr="00A04BDE">
                    <w:rPr>
                      <w:rFonts w:ascii="Arial" w:eastAsia="Arial" w:hAnsi="Arial"/>
                      <w:b/>
                      <w:color w:val="000000"/>
                      <w:sz w:val="18"/>
                      <w:szCs w:val="20"/>
                    </w:rPr>
                    <w:t>Pomoći - proračunski korisnici</w:t>
                  </w:r>
                </w:p>
              </w:tc>
              <w:tc>
                <w:tcPr>
                  <w:tcW w:w="1418" w:type="dxa"/>
                  <w:tcBorders>
                    <w:top w:val="nil"/>
                    <w:left w:val="nil"/>
                    <w:bottom w:val="nil"/>
                    <w:right w:val="nil"/>
                  </w:tcBorders>
                  <w:shd w:val="clear" w:color="auto" w:fill="FFEE75"/>
                  <w:vAlign w:val="center"/>
                </w:tcPr>
                <w:p w:rsidR="00425293" w:rsidRPr="002A06B1" w:rsidRDefault="00425293" w:rsidP="00425293">
                  <w:pPr>
                    <w:jc w:val="right"/>
                    <w:rPr>
                      <w:rFonts w:ascii="Arial" w:hAnsi="Arial" w:cs="Arial"/>
                      <w:b/>
                      <w:sz w:val="18"/>
                      <w:szCs w:val="18"/>
                    </w:rPr>
                  </w:pPr>
                  <w:r>
                    <w:rPr>
                      <w:rFonts w:ascii="Arial" w:hAnsi="Arial" w:cs="Arial"/>
                      <w:b/>
                      <w:sz w:val="18"/>
                      <w:szCs w:val="18"/>
                    </w:rPr>
                    <w:t>287.806,22</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425293" w:rsidRPr="005F3A2B" w:rsidRDefault="00AC6795" w:rsidP="00425293">
                  <w:pPr>
                    <w:jc w:val="right"/>
                    <w:rPr>
                      <w:rFonts w:ascii="Arial" w:hAnsi="Arial" w:cs="Arial"/>
                      <w:b/>
                      <w:sz w:val="18"/>
                      <w:szCs w:val="18"/>
                    </w:rPr>
                  </w:pPr>
                  <w:r>
                    <w:rPr>
                      <w:rFonts w:ascii="Arial" w:hAnsi="Arial" w:cs="Arial"/>
                      <w:b/>
                      <w:sz w:val="18"/>
                      <w:szCs w:val="18"/>
                    </w:rPr>
                    <w:t>1.512.200</w:t>
                  </w:r>
                  <w:r w:rsidR="00425293"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425293" w:rsidRPr="002A06B1" w:rsidRDefault="00B40C10" w:rsidP="00425293">
                  <w:pPr>
                    <w:jc w:val="right"/>
                    <w:rPr>
                      <w:rFonts w:ascii="Arial" w:hAnsi="Arial" w:cs="Arial"/>
                      <w:b/>
                      <w:sz w:val="18"/>
                      <w:szCs w:val="18"/>
                    </w:rPr>
                  </w:pPr>
                  <w:r>
                    <w:rPr>
                      <w:rFonts w:ascii="Arial" w:hAnsi="Arial" w:cs="Arial"/>
                      <w:b/>
                      <w:sz w:val="18"/>
                      <w:szCs w:val="18"/>
                    </w:rPr>
                    <w:t>1.504.006,20</w:t>
                  </w:r>
                </w:p>
              </w:tc>
              <w:tc>
                <w:tcPr>
                  <w:tcW w:w="850" w:type="dxa"/>
                  <w:tcBorders>
                    <w:top w:val="nil"/>
                    <w:left w:val="nil"/>
                    <w:bottom w:val="nil"/>
                    <w:right w:val="nil"/>
                  </w:tcBorders>
                  <w:shd w:val="clear" w:color="auto" w:fill="FFEE75"/>
                  <w:vAlign w:val="center"/>
                </w:tcPr>
                <w:p w:rsidR="00425293" w:rsidRPr="00EF6240" w:rsidRDefault="00B40C10" w:rsidP="00425293">
                  <w:pPr>
                    <w:jc w:val="right"/>
                    <w:rPr>
                      <w:rFonts w:ascii="Arial" w:eastAsia="Arial" w:hAnsi="Arial" w:cs="Arial"/>
                      <w:b/>
                      <w:color w:val="000000"/>
                      <w:sz w:val="18"/>
                      <w:szCs w:val="18"/>
                    </w:rPr>
                  </w:pPr>
                  <w:r>
                    <w:rPr>
                      <w:rFonts w:ascii="Arial" w:eastAsia="Arial" w:hAnsi="Arial" w:cs="Arial"/>
                      <w:b/>
                      <w:color w:val="000000"/>
                      <w:sz w:val="18"/>
                      <w:szCs w:val="18"/>
                    </w:rPr>
                    <w:t>522,58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425293" w:rsidRPr="00EF6240" w:rsidRDefault="00B40C10" w:rsidP="00425293">
                  <w:pPr>
                    <w:jc w:val="right"/>
                    <w:rPr>
                      <w:rFonts w:ascii="Arial" w:hAnsi="Arial" w:cs="Arial"/>
                      <w:b/>
                      <w:sz w:val="18"/>
                      <w:szCs w:val="18"/>
                    </w:rPr>
                  </w:pPr>
                  <w:r>
                    <w:rPr>
                      <w:rFonts w:ascii="Arial" w:hAnsi="Arial" w:cs="Arial"/>
                      <w:b/>
                      <w:sz w:val="18"/>
                      <w:szCs w:val="18"/>
                    </w:rPr>
                    <w:t>99,46</w:t>
                  </w:r>
                </w:p>
              </w:tc>
            </w:tr>
            <w:tr w:rsidR="00AC6795"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AC6795" w:rsidRPr="00A04BDE" w:rsidRDefault="00AC6795" w:rsidP="00425293">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AC6795" w:rsidRPr="00A04BDE" w:rsidRDefault="00AC6795" w:rsidP="00425293">
                  <w:pPr>
                    <w:rPr>
                      <w:sz w:val="20"/>
                      <w:szCs w:val="20"/>
                    </w:rPr>
                  </w:pPr>
                </w:p>
              </w:tc>
              <w:tc>
                <w:tcPr>
                  <w:tcW w:w="1418" w:type="dxa"/>
                  <w:tcBorders>
                    <w:top w:val="nil"/>
                    <w:left w:val="nil"/>
                    <w:bottom w:val="nil"/>
                    <w:right w:val="nil"/>
                  </w:tcBorders>
                  <w:vAlign w:val="center"/>
                </w:tcPr>
                <w:p w:rsidR="00AC6795" w:rsidRPr="002A06B1" w:rsidRDefault="00AC6795" w:rsidP="00425293">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AC6795" w:rsidRPr="005F3A2B" w:rsidRDefault="00AC6795" w:rsidP="00425293">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AC6795" w:rsidRPr="002A06B1" w:rsidRDefault="00AC6795" w:rsidP="00425293">
                  <w:pPr>
                    <w:jc w:val="right"/>
                    <w:rPr>
                      <w:rFonts w:ascii="Arial" w:hAnsi="Arial" w:cs="Arial"/>
                      <w:b/>
                      <w:sz w:val="18"/>
                      <w:szCs w:val="18"/>
                    </w:rPr>
                  </w:pPr>
                </w:p>
              </w:tc>
              <w:tc>
                <w:tcPr>
                  <w:tcW w:w="850" w:type="dxa"/>
                  <w:tcBorders>
                    <w:top w:val="nil"/>
                    <w:left w:val="nil"/>
                    <w:bottom w:val="nil"/>
                    <w:right w:val="nil"/>
                  </w:tcBorders>
                  <w:vAlign w:val="center"/>
                </w:tcPr>
                <w:p w:rsidR="00AC6795" w:rsidRPr="00EF6240" w:rsidRDefault="00AC6795" w:rsidP="00425293">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AC6795" w:rsidRPr="00EF6240" w:rsidRDefault="00AC6795" w:rsidP="00425293">
                  <w:pPr>
                    <w:jc w:val="right"/>
                    <w:rPr>
                      <w:rFonts w:ascii="Arial" w:hAnsi="Arial" w:cs="Arial"/>
                      <w:b/>
                      <w:sz w:val="18"/>
                      <w:szCs w:val="18"/>
                    </w:rPr>
                  </w:pPr>
                </w:p>
              </w:tc>
            </w:tr>
            <w:tr w:rsidR="00AC6795" w:rsidRPr="00A04BDE" w:rsidTr="00C35D78">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Izvor   5.</w:t>
                  </w:r>
                  <w:r>
                    <w:rPr>
                      <w:rFonts w:ascii="Arial" w:eastAsia="Arial" w:hAnsi="Arial"/>
                      <w:b/>
                      <w:color w:val="000000"/>
                      <w:sz w:val="18"/>
                      <w:szCs w:val="20"/>
                    </w:rPr>
                    <w:t>4</w:t>
                  </w:r>
                  <w:r w:rsidRPr="00A04BDE">
                    <w:rPr>
                      <w:rFonts w:ascii="Arial" w:eastAsia="Arial" w:hAnsi="Arial"/>
                      <w:b/>
                      <w:color w:val="000000"/>
                      <w:sz w:val="18"/>
                      <w:szCs w:val="20"/>
                    </w:rPr>
                    <w:t>.</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 xml:space="preserve">Pomoći </w:t>
                  </w:r>
                  <w:r>
                    <w:rPr>
                      <w:rFonts w:ascii="Arial" w:eastAsia="Arial" w:hAnsi="Arial"/>
                      <w:b/>
                      <w:color w:val="000000"/>
                      <w:sz w:val="18"/>
                      <w:szCs w:val="20"/>
                    </w:rPr>
                    <w:t>–</w:t>
                  </w:r>
                  <w:r w:rsidRPr="00A04BDE">
                    <w:rPr>
                      <w:rFonts w:ascii="Arial" w:eastAsia="Arial" w:hAnsi="Arial"/>
                      <w:b/>
                      <w:color w:val="000000"/>
                      <w:sz w:val="18"/>
                      <w:szCs w:val="20"/>
                    </w:rPr>
                    <w:t xml:space="preserve"> </w:t>
                  </w:r>
                  <w:r>
                    <w:rPr>
                      <w:rFonts w:ascii="Arial" w:eastAsia="Arial" w:hAnsi="Arial"/>
                      <w:b/>
                      <w:color w:val="000000"/>
                      <w:sz w:val="18"/>
                      <w:szCs w:val="20"/>
                    </w:rPr>
                    <w:t>prihodi za decentralizirane funkcije- Grad</w:t>
                  </w:r>
                </w:p>
              </w:tc>
              <w:tc>
                <w:tcPr>
                  <w:tcW w:w="1418" w:type="dxa"/>
                  <w:tcBorders>
                    <w:top w:val="nil"/>
                    <w:left w:val="nil"/>
                    <w:bottom w:val="nil"/>
                    <w:right w:val="nil"/>
                  </w:tcBorders>
                  <w:shd w:val="clear" w:color="auto" w:fill="FFEE75"/>
                  <w:vAlign w:val="center"/>
                </w:tcPr>
                <w:p w:rsidR="00AC6795" w:rsidRPr="002A06B1" w:rsidRDefault="00AC6795" w:rsidP="00AC6795">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r>
                    <w:rPr>
                      <w:rFonts w:ascii="Arial" w:hAnsi="Arial" w:cs="Arial"/>
                      <w:b/>
                      <w:sz w:val="18"/>
                      <w:szCs w:val="18"/>
                    </w:rPr>
                    <w:t>489.000</w:t>
                  </w:r>
                  <w:r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AC6795" w:rsidRPr="002A06B1" w:rsidRDefault="00A077CC" w:rsidP="00AC6795">
                  <w:pPr>
                    <w:jc w:val="right"/>
                    <w:rPr>
                      <w:rFonts w:ascii="Arial" w:hAnsi="Arial" w:cs="Arial"/>
                      <w:b/>
                      <w:sz w:val="18"/>
                      <w:szCs w:val="18"/>
                    </w:rPr>
                  </w:pPr>
                  <w:r>
                    <w:rPr>
                      <w:rFonts w:ascii="Arial" w:hAnsi="Arial" w:cs="Arial"/>
                      <w:b/>
                      <w:sz w:val="18"/>
                      <w:szCs w:val="18"/>
                    </w:rPr>
                    <w:t>324.000,00</w:t>
                  </w:r>
                </w:p>
              </w:tc>
              <w:tc>
                <w:tcPr>
                  <w:tcW w:w="850" w:type="dxa"/>
                  <w:tcBorders>
                    <w:top w:val="nil"/>
                    <w:left w:val="nil"/>
                    <w:bottom w:val="nil"/>
                    <w:right w:val="nil"/>
                  </w:tcBorders>
                  <w:shd w:val="clear" w:color="auto" w:fill="FFEE75"/>
                  <w:vAlign w:val="center"/>
                </w:tcPr>
                <w:p w:rsidR="00AC6795" w:rsidRPr="00EF6240" w:rsidRDefault="005D1F1A" w:rsidP="00AC6795">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C6795" w:rsidRPr="00EF6240" w:rsidRDefault="00AC5F4B" w:rsidP="00AC6795">
                  <w:pPr>
                    <w:jc w:val="right"/>
                    <w:rPr>
                      <w:rFonts w:ascii="Arial" w:hAnsi="Arial" w:cs="Arial"/>
                      <w:b/>
                      <w:sz w:val="18"/>
                      <w:szCs w:val="18"/>
                    </w:rPr>
                  </w:pPr>
                  <w:r>
                    <w:rPr>
                      <w:rFonts w:ascii="Arial" w:hAnsi="Arial" w:cs="Arial"/>
                      <w:b/>
                      <w:sz w:val="18"/>
                      <w:szCs w:val="18"/>
                    </w:rPr>
                    <w:t>66,26</w:t>
                  </w:r>
                </w:p>
              </w:tc>
            </w:tr>
            <w:tr w:rsidR="00AC6795"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AC6795" w:rsidRPr="00A04BDE" w:rsidRDefault="00AC6795" w:rsidP="00AC6795">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AC6795" w:rsidRPr="00A04BDE" w:rsidRDefault="00AC6795" w:rsidP="00AC6795">
                  <w:pPr>
                    <w:rPr>
                      <w:sz w:val="20"/>
                      <w:szCs w:val="20"/>
                    </w:rPr>
                  </w:pPr>
                </w:p>
              </w:tc>
              <w:tc>
                <w:tcPr>
                  <w:tcW w:w="1418" w:type="dxa"/>
                  <w:tcBorders>
                    <w:top w:val="nil"/>
                    <w:left w:val="nil"/>
                    <w:bottom w:val="nil"/>
                    <w:right w:val="nil"/>
                  </w:tcBorders>
                  <w:vAlign w:val="center"/>
                </w:tcPr>
                <w:p w:rsidR="00AC6795" w:rsidRPr="002A06B1" w:rsidRDefault="00AC6795" w:rsidP="00AC6795">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AC6795" w:rsidRPr="002A06B1" w:rsidRDefault="00AC6795" w:rsidP="00AC6795">
                  <w:pPr>
                    <w:jc w:val="right"/>
                    <w:rPr>
                      <w:rFonts w:ascii="Arial" w:hAnsi="Arial" w:cs="Arial"/>
                      <w:b/>
                      <w:sz w:val="18"/>
                      <w:szCs w:val="18"/>
                    </w:rPr>
                  </w:pPr>
                </w:p>
              </w:tc>
              <w:tc>
                <w:tcPr>
                  <w:tcW w:w="850" w:type="dxa"/>
                  <w:tcBorders>
                    <w:top w:val="nil"/>
                    <w:left w:val="nil"/>
                    <w:bottom w:val="nil"/>
                    <w:right w:val="nil"/>
                  </w:tcBorders>
                  <w:vAlign w:val="center"/>
                </w:tcPr>
                <w:p w:rsidR="00AC6795" w:rsidRPr="00EF6240" w:rsidRDefault="00AC6795" w:rsidP="00AC6795">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AC6795" w:rsidRPr="00EF6240" w:rsidRDefault="00AC6795" w:rsidP="00AC6795">
                  <w:pPr>
                    <w:jc w:val="right"/>
                    <w:rPr>
                      <w:rFonts w:ascii="Arial" w:hAnsi="Arial" w:cs="Arial"/>
                      <w:b/>
                      <w:sz w:val="18"/>
                      <w:szCs w:val="18"/>
                    </w:rPr>
                  </w:pPr>
                </w:p>
              </w:tc>
            </w:tr>
            <w:tr w:rsidR="00AC6795" w:rsidRPr="00A04BDE" w:rsidTr="00C35D78">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Izvor   5.</w:t>
                  </w:r>
                  <w:r>
                    <w:rPr>
                      <w:rFonts w:ascii="Arial" w:eastAsia="Arial" w:hAnsi="Arial"/>
                      <w:b/>
                      <w:color w:val="000000"/>
                      <w:sz w:val="18"/>
                      <w:szCs w:val="20"/>
                    </w:rPr>
                    <w:t>5</w:t>
                  </w:r>
                  <w:r w:rsidRPr="00A04BDE">
                    <w:rPr>
                      <w:rFonts w:ascii="Arial" w:eastAsia="Arial" w:hAnsi="Arial"/>
                      <w:b/>
                      <w:color w:val="000000"/>
                      <w:sz w:val="18"/>
                      <w:szCs w:val="20"/>
                    </w:rPr>
                    <w:t>.</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 xml:space="preserve">Pomoći </w:t>
                  </w:r>
                  <w:r>
                    <w:rPr>
                      <w:rFonts w:ascii="Arial" w:eastAsia="Arial" w:hAnsi="Arial"/>
                      <w:b/>
                      <w:color w:val="000000"/>
                      <w:sz w:val="18"/>
                      <w:szCs w:val="20"/>
                    </w:rPr>
                    <w:t>–</w:t>
                  </w:r>
                  <w:r w:rsidRPr="00A04BDE">
                    <w:rPr>
                      <w:rFonts w:ascii="Arial" w:eastAsia="Arial" w:hAnsi="Arial"/>
                      <w:b/>
                      <w:color w:val="000000"/>
                      <w:sz w:val="18"/>
                      <w:szCs w:val="20"/>
                    </w:rPr>
                    <w:t xml:space="preserve"> </w:t>
                  </w:r>
                  <w:r>
                    <w:rPr>
                      <w:rFonts w:ascii="Arial" w:eastAsia="Arial" w:hAnsi="Arial"/>
                      <w:b/>
                      <w:color w:val="000000"/>
                      <w:sz w:val="18"/>
                      <w:szCs w:val="20"/>
                    </w:rPr>
                    <w:t>prihodi za decentralizirane funkcije- Općine</w:t>
                  </w:r>
                </w:p>
              </w:tc>
              <w:tc>
                <w:tcPr>
                  <w:tcW w:w="1418" w:type="dxa"/>
                  <w:tcBorders>
                    <w:top w:val="nil"/>
                    <w:left w:val="nil"/>
                    <w:bottom w:val="nil"/>
                    <w:right w:val="nil"/>
                  </w:tcBorders>
                  <w:shd w:val="clear" w:color="auto" w:fill="FFEE75"/>
                  <w:vAlign w:val="center"/>
                </w:tcPr>
                <w:p w:rsidR="00AC6795" w:rsidRPr="002A06B1" w:rsidRDefault="00AC6795" w:rsidP="00AC6795">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r>
                    <w:rPr>
                      <w:rFonts w:ascii="Arial" w:hAnsi="Arial" w:cs="Arial"/>
                      <w:b/>
                      <w:sz w:val="18"/>
                      <w:szCs w:val="18"/>
                    </w:rPr>
                    <w:t>298.000</w:t>
                  </w:r>
                  <w:r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AC6795" w:rsidRPr="002A06B1" w:rsidRDefault="00A077CC" w:rsidP="00AC6795">
                  <w:pPr>
                    <w:jc w:val="right"/>
                    <w:rPr>
                      <w:rFonts w:ascii="Arial" w:hAnsi="Arial" w:cs="Arial"/>
                      <w:b/>
                      <w:sz w:val="18"/>
                      <w:szCs w:val="18"/>
                    </w:rPr>
                  </w:pPr>
                  <w:r>
                    <w:rPr>
                      <w:rFonts w:ascii="Arial" w:hAnsi="Arial" w:cs="Arial"/>
                      <w:b/>
                      <w:sz w:val="18"/>
                      <w:szCs w:val="18"/>
                    </w:rPr>
                    <w:t>216.000,00</w:t>
                  </w:r>
                </w:p>
              </w:tc>
              <w:tc>
                <w:tcPr>
                  <w:tcW w:w="850" w:type="dxa"/>
                  <w:tcBorders>
                    <w:top w:val="nil"/>
                    <w:left w:val="nil"/>
                    <w:bottom w:val="nil"/>
                    <w:right w:val="nil"/>
                  </w:tcBorders>
                  <w:shd w:val="clear" w:color="auto" w:fill="FFEE75"/>
                  <w:vAlign w:val="center"/>
                </w:tcPr>
                <w:p w:rsidR="00AC6795" w:rsidRPr="00EF6240" w:rsidRDefault="005D1F1A" w:rsidP="00AC6795">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C6795" w:rsidRPr="00EF6240" w:rsidRDefault="00AC5F4B" w:rsidP="00B91C00">
                  <w:pPr>
                    <w:jc w:val="right"/>
                    <w:rPr>
                      <w:rFonts w:ascii="Arial" w:hAnsi="Arial" w:cs="Arial"/>
                      <w:b/>
                      <w:sz w:val="18"/>
                      <w:szCs w:val="18"/>
                    </w:rPr>
                  </w:pPr>
                  <w:r>
                    <w:rPr>
                      <w:rFonts w:ascii="Arial" w:hAnsi="Arial" w:cs="Arial"/>
                      <w:b/>
                      <w:sz w:val="18"/>
                      <w:szCs w:val="18"/>
                    </w:rPr>
                    <w:t>72,4</w:t>
                  </w:r>
                  <w:r w:rsidR="00B91C00">
                    <w:rPr>
                      <w:rFonts w:ascii="Arial" w:hAnsi="Arial" w:cs="Arial"/>
                      <w:b/>
                      <w:sz w:val="18"/>
                      <w:szCs w:val="18"/>
                    </w:rPr>
                    <w:t>8</w:t>
                  </w:r>
                </w:p>
              </w:tc>
            </w:tr>
            <w:tr w:rsidR="00AC6795"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AC6795" w:rsidRPr="00A04BDE" w:rsidRDefault="00AC6795" w:rsidP="00AC6795">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AC6795" w:rsidRPr="00A04BDE" w:rsidRDefault="00AC6795" w:rsidP="00AC6795">
                  <w:pPr>
                    <w:rPr>
                      <w:sz w:val="20"/>
                      <w:szCs w:val="20"/>
                    </w:rPr>
                  </w:pPr>
                </w:p>
              </w:tc>
              <w:tc>
                <w:tcPr>
                  <w:tcW w:w="1418" w:type="dxa"/>
                  <w:tcBorders>
                    <w:top w:val="nil"/>
                    <w:left w:val="nil"/>
                    <w:bottom w:val="nil"/>
                    <w:right w:val="nil"/>
                  </w:tcBorders>
                  <w:vAlign w:val="center"/>
                </w:tcPr>
                <w:p w:rsidR="00AC6795" w:rsidRPr="002A06B1" w:rsidRDefault="00AC6795" w:rsidP="00AC6795">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AC6795" w:rsidRPr="002A06B1" w:rsidRDefault="00AC6795" w:rsidP="00AC6795">
                  <w:pPr>
                    <w:jc w:val="right"/>
                    <w:rPr>
                      <w:rFonts w:ascii="Arial" w:hAnsi="Arial" w:cs="Arial"/>
                      <w:b/>
                      <w:sz w:val="18"/>
                      <w:szCs w:val="18"/>
                    </w:rPr>
                  </w:pPr>
                </w:p>
              </w:tc>
              <w:tc>
                <w:tcPr>
                  <w:tcW w:w="850" w:type="dxa"/>
                  <w:tcBorders>
                    <w:top w:val="nil"/>
                    <w:left w:val="nil"/>
                    <w:bottom w:val="nil"/>
                    <w:right w:val="nil"/>
                  </w:tcBorders>
                  <w:vAlign w:val="center"/>
                </w:tcPr>
                <w:p w:rsidR="00AC6795" w:rsidRPr="00EF6240" w:rsidRDefault="00AC6795" w:rsidP="00AC6795">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AC6795" w:rsidRPr="00EF6240" w:rsidRDefault="00AC6795" w:rsidP="00AC6795">
                  <w:pPr>
                    <w:jc w:val="right"/>
                    <w:rPr>
                      <w:rFonts w:ascii="Arial" w:hAnsi="Arial" w:cs="Arial"/>
                      <w:b/>
                      <w:sz w:val="18"/>
                      <w:szCs w:val="18"/>
                    </w:rPr>
                  </w:pPr>
                </w:p>
              </w:tc>
            </w:tr>
            <w:tr w:rsidR="00AC6795"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Izvor   6.</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EDE01"/>
                  <w:vAlign w:val="center"/>
                </w:tcPr>
                <w:p w:rsidR="00AC6795" w:rsidRPr="002A06B1" w:rsidRDefault="00AC6795" w:rsidP="00AC6795">
                  <w:pPr>
                    <w:jc w:val="right"/>
                    <w:rPr>
                      <w:rFonts w:ascii="Arial" w:hAnsi="Arial" w:cs="Arial"/>
                      <w:b/>
                      <w:sz w:val="18"/>
                      <w:szCs w:val="18"/>
                    </w:rPr>
                  </w:pPr>
                  <w:r>
                    <w:rPr>
                      <w:rFonts w:ascii="Arial" w:hAnsi="Arial" w:cs="Arial"/>
                      <w:b/>
                      <w:sz w:val="18"/>
                      <w:szCs w:val="18"/>
                    </w:rPr>
                    <w:t>132.040,00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r>
                    <w:rPr>
                      <w:rFonts w:ascii="Arial" w:hAnsi="Arial" w:cs="Arial"/>
                      <w:b/>
                      <w:sz w:val="18"/>
                      <w:szCs w:val="18"/>
                    </w:rPr>
                    <w:t>338.000</w:t>
                  </w:r>
                  <w:r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AC6795" w:rsidRPr="002A06B1" w:rsidRDefault="00BB6DD2" w:rsidP="00AC6795">
                  <w:pPr>
                    <w:jc w:val="right"/>
                    <w:rPr>
                      <w:rFonts w:ascii="Arial" w:hAnsi="Arial" w:cs="Arial"/>
                      <w:b/>
                      <w:sz w:val="18"/>
                      <w:szCs w:val="18"/>
                    </w:rPr>
                  </w:pPr>
                  <w:r>
                    <w:rPr>
                      <w:rFonts w:ascii="Arial" w:hAnsi="Arial" w:cs="Arial"/>
                      <w:b/>
                      <w:sz w:val="18"/>
                      <w:szCs w:val="18"/>
                    </w:rPr>
                    <w:t>2.500,00</w:t>
                  </w:r>
                </w:p>
              </w:tc>
              <w:tc>
                <w:tcPr>
                  <w:tcW w:w="850" w:type="dxa"/>
                  <w:tcBorders>
                    <w:top w:val="nil"/>
                    <w:left w:val="nil"/>
                    <w:bottom w:val="nil"/>
                    <w:right w:val="nil"/>
                  </w:tcBorders>
                  <w:shd w:val="clear" w:color="auto" w:fill="FEDE01"/>
                  <w:vAlign w:val="center"/>
                </w:tcPr>
                <w:p w:rsidR="00AC6795" w:rsidRPr="00EF6240" w:rsidRDefault="005D1F1A" w:rsidP="00361471">
                  <w:pPr>
                    <w:jc w:val="right"/>
                    <w:rPr>
                      <w:rFonts w:ascii="Arial" w:eastAsia="Arial" w:hAnsi="Arial" w:cs="Arial"/>
                      <w:b/>
                      <w:color w:val="000000"/>
                      <w:sz w:val="18"/>
                      <w:szCs w:val="18"/>
                    </w:rPr>
                  </w:pPr>
                  <w:r>
                    <w:rPr>
                      <w:rFonts w:ascii="Arial" w:eastAsia="Arial" w:hAnsi="Arial" w:cs="Arial"/>
                      <w:b/>
                      <w:color w:val="000000"/>
                      <w:sz w:val="18"/>
                      <w:szCs w:val="18"/>
                    </w:rPr>
                    <w:t>1,</w:t>
                  </w:r>
                  <w:r w:rsidR="00361471">
                    <w:rPr>
                      <w:rFonts w:ascii="Arial" w:eastAsia="Arial" w:hAnsi="Arial" w:cs="Arial"/>
                      <w:b/>
                      <w:color w:val="000000"/>
                      <w:sz w:val="18"/>
                      <w:szCs w:val="18"/>
                    </w:rPr>
                    <w:t>89</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AC6795" w:rsidRPr="00EF6240" w:rsidRDefault="00AC5F4B" w:rsidP="00AC6795">
                  <w:pPr>
                    <w:jc w:val="right"/>
                    <w:rPr>
                      <w:rFonts w:ascii="Arial" w:hAnsi="Arial" w:cs="Arial"/>
                      <w:b/>
                      <w:sz w:val="18"/>
                      <w:szCs w:val="18"/>
                    </w:rPr>
                  </w:pPr>
                  <w:r>
                    <w:rPr>
                      <w:rFonts w:ascii="Arial" w:hAnsi="Arial" w:cs="Arial"/>
                      <w:b/>
                      <w:sz w:val="18"/>
                      <w:szCs w:val="18"/>
                    </w:rPr>
                    <w:t>0,74</w:t>
                  </w:r>
                </w:p>
              </w:tc>
            </w:tr>
            <w:tr w:rsidR="00AC6795"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Izvor   6.1.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FEE75"/>
                  <w:vAlign w:val="center"/>
                </w:tcPr>
                <w:p w:rsidR="00AC6795" w:rsidRPr="002A06B1" w:rsidRDefault="00AC6795" w:rsidP="00AC6795">
                  <w:pPr>
                    <w:jc w:val="right"/>
                    <w:rPr>
                      <w:rFonts w:ascii="Arial" w:hAnsi="Arial" w:cs="Arial"/>
                      <w:b/>
                      <w:sz w:val="18"/>
                      <w:szCs w:val="18"/>
                    </w:rPr>
                  </w:pPr>
                  <w:r>
                    <w:rPr>
                      <w:rFonts w:ascii="Arial" w:hAnsi="Arial" w:cs="Arial"/>
                      <w:b/>
                      <w:sz w:val="18"/>
                      <w:szCs w:val="18"/>
                    </w:rPr>
                    <w:t>115.000,00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r>
                    <w:rPr>
                      <w:rFonts w:ascii="Arial" w:hAnsi="Arial" w:cs="Arial"/>
                      <w:b/>
                      <w:sz w:val="18"/>
                      <w:szCs w:val="18"/>
                    </w:rPr>
                    <w:t>8.000</w:t>
                  </w:r>
                  <w:r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AC6795" w:rsidRPr="002A06B1" w:rsidRDefault="00A365CF" w:rsidP="00AC6795">
                  <w:pPr>
                    <w:jc w:val="right"/>
                    <w:rPr>
                      <w:rFonts w:ascii="Arial" w:hAnsi="Arial" w:cs="Arial"/>
                      <w:b/>
                      <w:sz w:val="18"/>
                      <w:szCs w:val="18"/>
                    </w:rPr>
                  </w:pPr>
                  <w:r>
                    <w:rPr>
                      <w:rFonts w:ascii="Arial" w:hAnsi="Arial" w:cs="Arial"/>
                      <w:b/>
                      <w:sz w:val="18"/>
                      <w:szCs w:val="18"/>
                    </w:rPr>
                    <w:t>0,00</w:t>
                  </w:r>
                </w:p>
              </w:tc>
              <w:tc>
                <w:tcPr>
                  <w:tcW w:w="850" w:type="dxa"/>
                  <w:tcBorders>
                    <w:top w:val="nil"/>
                    <w:left w:val="nil"/>
                    <w:bottom w:val="nil"/>
                    <w:right w:val="nil"/>
                  </w:tcBorders>
                  <w:shd w:val="clear" w:color="auto" w:fill="FFEE75"/>
                  <w:vAlign w:val="center"/>
                </w:tcPr>
                <w:p w:rsidR="00AC6795" w:rsidRPr="00EF6240" w:rsidRDefault="005D1F1A" w:rsidP="00AC6795">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C6795" w:rsidRPr="00EF6240" w:rsidRDefault="00AC5F4B" w:rsidP="00AC6795">
                  <w:pPr>
                    <w:jc w:val="right"/>
                    <w:rPr>
                      <w:rFonts w:ascii="Arial" w:hAnsi="Arial" w:cs="Arial"/>
                      <w:b/>
                      <w:sz w:val="18"/>
                      <w:szCs w:val="18"/>
                    </w:rPr>
                  </w:pPr>
                  <w:r>
                    <w:rPr>
                      <w:rFonts w:ascii="Arial" w:hAnsi="Arial" w:cs="Arial"/>
                      <w:b/>
                      <w:sz w:val="18"/>
                      <w:szCs w:val="18"/>
                    </w:rPr>
                    <w:t>0,00</w:t>
                  </w:r>
                </w:p>
              </w:tc>
            </w:tr>
            <w:tr w:rsidR="00AC6795"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AC6795" w:rsidRPr="00A04BDE" w:rsidRDefault="00AC6795" w:rsidP="00AC6795">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AC6795" w:rsidRPr="00A04BDE" w:rsidRDefault="00AC6795" w:rsidP="00AC6795">
                  <w:pPr>
                    <w:rPr>
                      <w:sz w:val="20"/>
                      <w:szCs w:val="20"/>
                    </w:rPr>
                  </w:pPr>
                </w:p>
              </w:tc>
              <w:tc>
                <w:tcPr>
                  <w:tcW w:w="1418" w:type="dxa"/>
                  <w:tcBorders>
                    <w:top w:val="nil"/>
                    <w:left w:val="nil"/>
                    <w:bottom w:val="nil"/>
                    <w:right w:val="nil"/>
                  </w:tcBorders>
                  <w:vAlign w:val="center"/>
                </w:tcPr>
                <w:p w:rsidR="00AC6795" w:rsidRPr="002A06B1" w:rsidRDefault="00AC6795" w:rsidP="00AC6795">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AC6795" w:rsidRPr="002A06B1" w:rsidRDefault="00AC6795" w:rsidP="00AC6795">
                  <w:pPr>
                    <w:jc w:val="right"/>
                    <w:rPr>
                      <w:rFonts w:ascii="Arial" w:hAnsi="Arial" w:cs="Arial"/>
                      <w:b/>
                      <w:sz w:val="18"/>
                      <w:szCs w:val="18"/>
                    </w:rPr>
                  </w:pPr>
                </w:p>
              </w:tc>
              <w:tc>
                <w:tcPr>
                  <w:tcW w:w="850" w:type="dxa"/>
                  <w:tcBorders>
                    <w:top w:val="nil"/>
                    <w:left w:val="nil"/>
                    <w:bottom w:val="nil"/>
                    <w:right w:val="nil"/>
                  </w:tcBorders>
                  <w:vAlign w:val="center"/>
                </w:tcPr>
                <w:p w:rsidR="00AC6795" w:rsidRPr="00EF6240" w:rsidRDefault="00AC6795" w:rsidP="00AC6795">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AC6795" w:rsidRPr="00EF6240" w:rsidRDefault="00AC6795" w:rsidP="00AC6795">
                  <w:pPr>
                    <w:jc w:val="right"/>
                    <w:rPr>
                      <w:rFonts w:ascii="Arial" w:hAnsi="Arial" w:cs="Arial"/>
                      <w:b/>
                      <w:sz w:val="18"/>
                      <w:szCs w:val="18"/>
                    </w:rPr>
                  </w:pPr>
                </w:p>
              </w:tc>
            </w:tr>
            <w:tr w:rsidR="00AC6795"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Izvor   6.2.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Donacije - proračunski korisnici</w:t>
                  </w:r>
                </w:p>
              </w:tc>
              <w:tc>
                <w:tcPr>
                  <w:tcW w:w="1418" w:type="dxa"/>
                  <w:tcBorders>
                    <w:top w:val="nil"/>
                    <w:left w:val="nil"/>
                    <w:bottom w:val="nil"/>
                    <w:right w:val="nil"/>
                  </w:tcBorders>
                  <w:shd w:val="clear" w:color="auto" w:fill="FFEE75"/>
                  <w:vAlign w:val="center"/>
                </w:tcPr>
                <w:p w:rsidR="00AC6795" w:rsidRPr="002A06B1" w:rsidRDefault="00AC6795" w:rsidP="00AC6795">
                  <w:pPr>
                    <w:jc w:val="right"/>
                    <w:rPr>
                      <w:rFonts w:ascii="Arial" w:hAnsi="Arial" w:cs="Arial"/>
                      <w:b/>
                      <w:sz w:val="18"/>
                      <w:szCs w:val="18"/>
                    </w:rPr>
                  </w:pPr>
                  <w:r>
                    <w:rPr>
                      <w:rFonts w:ascii="Arial" w:hAnsi="Arial" w:cs="Arial"/>
                      <w:b/>
                      <w:sz w:val="18"/>
                      <w:szCs w:val="18"/>
                    </w:rPr>
                    <w:t>17.040,00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r>
                    <w:rPr>
                      <w:rFonts w:ascii="Arial" w:hAnsi="Arial" w:cs="Arial"/>
                      <w:b/>
                      <w:sz w:val="18"/>
                      <w:szCs w:val="18"/>
                    </w:rPr>
                    <w:t>330.</w:t>
                  </w:r>
                  <w:r w:rsidRPr="005F3A2B">
                    <w:rPr>
                      <w:rFonts w:ascii="Arial" w:hAnsi="Arial" w:cs="Arial"/>
                      <w:b/>
                      <w:sz w:val="18"/>
                      <w:szCs w:val="18"/>
                    </w:rPr>
                    <w:t>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AC6795" w:rsidRPr="002A06B1" w:rsidRDefault="00A365CF" w:rsidP="00AC6795">
                  <w:pPr>
                    <w:jc w:val="right"/>
                    <w:rPr>
                      <w:rFonts w:ascii="Arial" w:hAnsi="Arial" w:cs="Arial"/>
                      <w:b/>
                      <w:sz w:val="18"/>
                      <w:szCs w:val="18"/>
                    </w:rPr>
                  </w:pPr>
                  <w:r>
                    <w:rPr>
                      <w:rFonts w:ascii="Arial" w:hAnsi="Arial" w:cs="Arial"/>
                      <w:b/>
                      <w:sz w:val="18"/>
                      <w:szCs w:val="18"/>
                    </w:rPr>
                    <w:t>2.500,00</w:t>
                  </w:r>
                </w:p>
              </w:tc>
              <w:tc>
                <w:tcPr>
                  <w:tcW w:w="850" w:type="dxa"/>
                  <w:tcBorders>
                    <w:top w:val="nil"/>
                    <w:left w:val="nil"/>
                    <w:bottom w:val="nil"/>
                    <w:right w:val="nil"/>
                  </w:tcBorders>
                  <w:shd w:val="clear" w:color="auto" w:fill="FFEE75"/>
                  <w:vAlign w:val="center"/>
                </w:tcPr>
                <w:p w:rsidR="00AC6795" w:rsidRPr="00EF6240" w:rsidRDefault="005D1F1A" w:rsidP="00B91C00">
                  <w:pPr>
                    <w:jc w:val="right"/>
                    <w:rPr>
                      <w:rFonts w:ascii="Arial" w:eastAsia="Arial" w:hAnsi="Arial" w:cs="Arial"/>
                      <w:b/>
                      <w:color w:val="000000"/>
                      <w:sz w:val="18"/>
                      <w:szCs w:val="18"/>
                    </w:rPr>
                  </w:pPr>
                  <w:r>
                    <w:rPr>
                      <w:rFonts w:ascii="Arial" w:eastAsia="Arial" w:hAnsi="Arial" w:cs="Arial"/>
                      <w:b/>
                      <w:color w:val="000000"/>
                      <w:sz w:val="18"/>
                      <w:szCs w:val="18"/>
                    </w:rPr>
                    <w:t>14,6</w:t>
                  </w:r>
                  <w:r w:rsidR="00B91C00">
                    <w:rPr>
                      <w:rFonts w:ascii="Arial" w:eastAsia="Arial" w:hAnsi="Arial" w:cs="Arial"/>
                      <w:b/>
                      <w:color w:val="000000"/>
                      <w:sz w:val="18"/>
                      <w:szCs w:val="18"/>
                    </w:rPr>
                    <w:t>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C6795" w:rsidRPr="00EF6240" w:rsidRDefault="00AC5F4B" w:rsidP="00AC6795">
                  <w:pPr>
                    <w:jc w:val="right"/>
                    <w:rPr>
                      <w:rFonts w:ascii="Arial" w:hAnsi="Arial" w:cs="Arial"/>
                      <w:b/>
                      <w:sz w:val="18"/>
                      <w:szCs w:val="18"/>
                    </w:rPr>
                  </w:pPr>
                  <w:r>
                    <w:rPr>
                      <w:rFonts w:ascii="Arial" w:hAnsi="Arial" w:cs="Arial"/>
                      <w:b/>
                      <w:sz w:val="18"/>
                      <w:szCs w:val="18"/>
                    </w:rPr>
                    <w:t>0,76</w:t>
                  </w:r>
                </w:p>
              </w:tc>
            </w:tr>
            <w:tr w:rsidR="00AC6795"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AC6795" w:rsidRPr="00A04BDE" w:rsidRDefault="00AC6795" w:rsidP="00AC6795">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AC6795" w:rsidRPr="00A04BDE" w:rsidRDefault="00AC6795" w:rsidP="00AC6795">
                  <w:pPr>
                    <w:rPr>
                      <w:sz w:val="20"/>
                      <w:szCs w:val="20"/>
                    </w:rPr>
                  </w:pPr>
                </w:p>
              </w:tc>
              <w:tc>
                <w:tcPr>
                  <w:tcW w:w="1418" w:type="dxa"/>
                  <w:tcBorders>
                    <w:top w:val="nil"/>
                    <w:left w:val="nil"/>
                    <w:bottom w:val="nil"/>
                    <w:right w:val="nil"/>
                  </w:tcBorders>
                  <w:vAlign w:val="center"/>
                </w:tcPr>
                <w:p w:rsidR="00AC6795" w:rsidRPr="002A06B1" w:rsidRDefault="00AC6795" w:rsidP="00AC6795">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AC6795" w:rsidRPr="002A06B1" w:rsidRDefault="00AC6795" w:rsidP="00AC6795">
                  <w:pPr>
                    <w:jc w:val="right"/>
                    <w:rPr>
                      <w:rFonts w:ascii="Arial" w:hAnsi="Arial" w:cs="Arial"/>
                      <w:b/>
                      <w:sz w:val="18"/>
                      <w:szCs w:val="18"/>
                    </w:rPr>
                  </w:pPr>
                </w:p>
              </w:tc>
              <w:tc>
                <w:tcPr>
                  <w:tcW w:w="850" w:type="dxa"/>
                  <w:tcBorders>
                    <w:top w:val="nil"/>
                    <w:left w:val="nil"/>
                    <w:bottom w:val="nil"/>
                    <w:right w:val="nil"/>
                  </w:tcBorders>
                  <w:vAlign w:val="center"/>
                </w:tcPr>
                <w:p w:rsidR="00AC6795" w:rsidRPr="00EF6240" w:rsidRDefault="00AC6795" w:rsidP="00AC6795">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AC6795" w:rsidRPr="00EF6240" w:rsidRDefault="00AC6795" w:rsidP="00AC6795">
                  <w:pPr>
                    <w:jc w:val="right"/>
                    <w:rPr>
                      <w:rFonts w:ascii="Arial" w:hAnsi="Arial" w:cs="Arial"/>
                      <w:b/>
                      <w:sz w:val="18"/>
                      <w:szCs w:val="18"/>
                    </w:rPr>
                  </w:pPr>
                </w:p>
              </w:tc>
            </w:tr>
            <w:tr w:rsidR="00AC6795"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Izvor   9.</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EDE01"/>
                  <w:vAlign w:val="center"/>
                </w:tcPr>
                <w:p w:rsidR="00AC6795" w:rsidRPr="002A06B1" w:rsidRDefault="00AC6795" w:rsidP="00AC6795">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r>
                    <w:rPr>
                      <w:rFonts w:ascii="Arial" w:hAnsi="Arial" w:cs="Arial"/>
                      <w:b/>
                      <w:sz w:val="18"/>
                      <w:szCs w:val="18"/>
                    </w:rPr>
                    <w:t>1.696.3</w:t>
                  </w:r>
                  <w:r w:rsidRPr="005F3A2B">
                    <w:rPr>
                      <w:rFonts w:ascii="Arial" w:hAnsi="Arial" w:cs="Arial"/>
                      <w:b/>
                      <w:sz w:val="18"/>
                      <w:szCs w:val="18"/>
                    </w:rPr>
                    <w:t>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AC6795" w:rsidRPr="002A06B1" w:rsidRDefault="00A365CF" w:rsidP="00AC6795">
                  <w:pPr>
                    <w:jc w:val="right"/>
                    <w:rPr>
                      <w:rFonts w:ascii="Arial" w:hAnsi="Arial" w:cs="Arial"/>
                      <w:b/>
                      <w:sz w:val="18"/>
                      <w:szCs w:val="18"/>
                    </w:rPr>
                  </w:pPr>
                  <w:r>
                    <w:rPr>
                      <w:rFonts w:ascii="Arial" w:hAnsi="Arial" w:cs="Arial"/>
                      <w:b/>
                      <w:sz w:val="18"/>
                      <w:szCs w:val="18"/>
                    </w:rPr>
                    <w:t>382.221,15</w:t>
                  </w:r>
                </w:p>
              </w:tc>
              <w:tc>
                <w:tcPr>
                  <w:tcW w:w="850" w:type="dxa"/>
                  <w:tcBorders>
                    <w:top w:val="nil"/>
                    <w:left w:val="nil"/>
                    <w:bottom w:val="nil"/>
                    <w:right w:val="nil"/>
                  </w:tcBorders>
                  <w:shd w:val="clear" w:color="auto" w:fill="FEDE01"/>
                  <w:vAlign w:val="center"/>
                </w:tcPr>
                <w:p w:rsidR="00AC6795" w:rsidRPr="00EF6240" w:rsidRDefault="005D1F1A" w:rsidP="00AC6795">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AC6795" w:rsidRPr="00EF6240" w:rsidRDefault="00AC5F4B" w:rsidP="00B91C00">
                  <w:pPr>
                    <w:jc w:val="right"/>
                    <w:rPr>
                      <w:rFonts w:ascii="Arial" w:hAnsi="Arial" w:cs="Arial"/>
                      <w:b/>
                      <w:sz w:val="18"/>
                      <w:szCs w:val="18"/>
                    </w:rPr>
                  </w:pPr>
                  <w:r>
                    <w:rPr>
                      <w:rFonts w:ascii="Arial" w:hAnsi="Arial" w:cs="Arial"/>
                      <w:b/>
                      <w:sz w:val="18"/>
                      <w:szCs w:val="18"/>
                    </w:rPr>
                    <w:t>22,5</w:t>
                  </w:r>
                  <w:r w:rsidR="00B91C00">
                    <w:rPr>
                      <w:rFonts w:ascii="Arial" w:hAnsi="Arial" w:cs="Arial"/>
                      <w:b/>
                      <w:sz w:val="18"/>
                      <w:szCs w:val="18"/>
                    </w:rPr>
                    <w:t>3</w:t>
                  </w:r>
                </w:p>
              </w:tc>
            </w:tr>
            <w:tr w:rsidR="00AC6795"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Izvor   9.1.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AC6795" w:rsidRPr="00A04BDE" w:rsidRDefault="00AC6795" w:rsidP="00AC6795">
                  <w:pPr>
                    <w:rPr>
                      <w:sz w:val="20"/>
                      <w:szCs w:val="20"/>
                    </w:rPr>
                  </w:pPr>
                  <w:r w:rsidRPr="00A04BDE">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FEE75"/>
                  <w:vAlign w:val="center"/>
                </w:tcPr>
                <w:p w:rsidR="00AC6795" w:rsidRPr="002A06B1" w:rsidRDefault="00AC6795" w:rsidP="00AC6795">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AC6795" w:rsidRPr="005F3A2B" w:rsidRDefault="00AC6795" w:rsidP="00AC6795">
                  <w:pPr>
                    <w:jc w:val="right"/>
                    <w:rPr>
                      <w:rFonts w:ascii="Arial" w:hAnsi="Arial" w:cs="Arial"/>
                      <w:b/>
                      <w:sz w:val="18"/>
                      <w:szCs w:val="18"/>
                    </w:rPr>
                  </w:pPr>
                  <w:r>
                    <w:rPr>
                      <w:rFonts w:ascii="Arial" w:hAnsi="Arial" w:cs="Arial"/>
                      <w:b/>
                      <w:sz w:val="18"/>
                      <w:szCs w:val="18"/>
                    </w:rPr>
                    <w:t>1.696.300</w:t>
                  </w:r>
                  <w:r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AC6795" w:rsidRPr="002A06B1" w:rsidRDefault="00A365CF" w:rsidP="00AC6795">
                  <w:pPr>
                    <w:jc w:val="right"/>
                    <w:rPr>
                      <w:rFonts w:ascii="Arial" w:hAnsi="Arial" w:cs="Arial"/>
                      <w:b/>
                      <w:sz w:val="18"/>
                      <w:szCs w:val="18"/>
                    </w:rPr>
                  </w:pPr>
                  <w:r>
                    <w:rPr>
                      <w:rFonts w:ascii="Arial" w:hAnsi="Arial" w:cs="Arial"/>
                      <w:b/>
                      <w:sz w:val="18"/>
                      <w:szCs w:val="18"/>
                    </w:rPr>
                    <w:t>382.221,15</w:t>
                  </w:r>
                </w:p>
              </w:tc>
              <w:tc>
                <w:tcPr>
                  <w:tcW w:w="850" w:type="dxa"/>
                  <w:tcBorders>
                    <w:top w:val="nil"/>
                    <w:left w:val="nil"/>
                    <w:bottom w:val="nil"/>
                    <w:right w:val="nil"/>
                  </w:tcBorders>
                  <w:shd w:val="clear" w:color="auto" w:fill="FFEE75"/>
                  <w:vAlign w:val="center"/>
                </w:tcPr>
                <w:p w:rsidR="00AC6795" w:rsidRPr="00EF6240" w:rsidRDefault="005D1F1A" w:rsidP="00AC6795">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C6795" w:rsidRPr="00EF6240" w:rsidRDefault="00AC5F4B" w:rsidP="00B91C00">
                  <w:pPr>
                    <w:jc w:val="right"/>
                    <w:rPr>
                      <w:rFonts w:ascii="Arial" w:hAnsi="Arial" w:cs="Arial"/>
                      <w:b/>
                      <w:sz w:val="18"/>
                      <w:szCs w:val="18"/>
                    </w:rPr>
                  </w:pPr>
                  <w:r>
                    <w:rPr>
                      <w:rFonts w:ascii="Arial" w:hAnsi="Arial" w:cs="Arial"/>
                      <w:b/>
                      <w:sz w:val="18"/>
                      <w:szCs w:val="18"/>
                    </w:rPr>
                    <w:t>22,5</w:t>
                  </w:r>
                  <w:r w:rsidR="00B91C00">
                    <w:rPr>
                      <w:rFonts w:ascii="Arial" w:hAnsi="Arial" w:cs="Arial"/>
                      <w:b/>
                      <w:sz w:val="18"/>
                      <w:szCs w:val="18"/>
                    </w:rPr>
                    <w:t>3</w:t>
                  </w:r>
                </w:p>
              </w:tc>
            </w:tr>
          </w:tbl>
          <w:p w:rsidR="005C7D87" w:rsidRPr="00A04BDE" w:rsidRDefault="005C7D87" w:rsidP="005C7D87">
            <w:pPr>
              <w:rPr>
                <w:sz w:val="20"/>
                <w:szCs w:val="20"/>
              </w:rPr>
            </w:pPr>
          </w:p>
        </w:tc>
        <w:tc>
          <w:tcPr>
            <w:tcW w:w="20" w:type="dxa"/>
          </w:tcPr>
          <w:p w:rsidR="005C7D87" w:rsidRPr="00A04BDE" w:rsidRDefault="005C7D87" w:rsidP="005C7D87">
            <w:pPr>
              <w:rPr>
                <w:sz w:val="2"/>
                <w:szCs w:val="20"/>
              </w:rPr>
            </w:pPr>
          </w:p>
        </w:tc>
      </w:tr>
    </w:tbl>
    <w:p w:rsidR="005C7D87" w:rsidRDefault="005C7D87"/>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660AFE" w:rsidRDefault="00D200D1" w:rsidP="00660AFE">
      <w:pPr>
        <w:jc w:val="both"/>
      </w:pPr>
      <w:r>
        <w:lastRenderedPageBreak/>
        <w:t xml:space="preserve">  </w:t>
      </w:r>
      <w:r w:rsidR="00660AFE">
        <w:t xml:space="preserve">  Rashodi prema funkcijskoj klasifikaciji </w:t>
      </w:r>
    </w:p>
    <w:p w:rsidR="00D200D1" w:rsidRDefault="00D200D1" w:rsidP="00D200D1">
      <w:pPr>
        <w:jc w:val="both"/>
      </w:pPr>
    </w:p>
    <w:tbl>
      <w:tblPr>
        <w:tblW w:w="9646" w:type="dxa"/>
        <w:tblInd w:w="-284" w:type="dxa"/>
        <w:tblLayout w:type="fixed"/>
        <w:tblCellMar>
          <w:left w:w="30" w:type="dxa"/>
          <w:right w:w="30" w:type="dxa"/>
        </w:tblCellMar>
        <w:tblLook w:val="0000" w:firstRow="0" w:lastRow="0" w:firstColumn="0" w:lastColumn="0" w:noHBand="0" w:noVBand="0"/>
      </w:tblPr>
      <w:tblGrid>
        <w:gridCol w:w="849"/>
        <w:gridCol w:w="2831"/>
        <w:gridCol w:w="1424"/>
        <w:gridCol w:w="1407"/>
        <w:gridCol w:w="1416"/>
        <w:gridCol w:w="850"/>
        <w:gridCol w:w="849"/>
        <w:gridCol w:w="20"/>
      </w:tblGrid>
      <w:tr w:rsidR="00D200D1" w:rsidRPr="00CE7456" w:rsidTr="00D200D1">
        <w:trPr>
          <w:gridAfter w:val="1"/>
          <w:wAfter w:w="20" w:type="dxa"/>
          <w:trHeight w:val="211"/>
        </w:trPr>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831" w:type="dxa"/>
            <w:tcBorders>
              <w:top w:val="nil"/>
              <w:left w:val="nil"/>
              <w:bottom w:val="nil"/>
              <w:right w:val="nil"/>
            </w:tcBorders>
            <w:shd w:val="solid" w:color="C0C0C0" w:fill="auto"/>
          </w:tcPr>
          <w:p w:rsidR="00D200D1" w:rsidRPr="00CE7456" w:rsidRDefault="00D200D1" w:rsidP="0017737B">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 xml:space="preserve">Naziv </w:t>
            </w:r>
            <w:r w:rsidR="0017737B">
              <w:rPr>
                <w:rFonts w:ascii="Arial" w:hAnsi="Arial" w:cs="Arial"/>
                <w:b/>
                <w:bCs/>
                <w:color w:val="000000"/>
                <w:sz w:val="18"/>
                <w:szCs w:val="18"/>
              </w:rPr>
              <w:t>funkcijske klasifikacije</w:t>
            </w:r>
          </w:p>
        </w:tc>
        <w:tc>
          <w:tcPr>
            <w:tcW w:w="1424"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1407"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tc>
        <w:tc>
          <w:tcPr>
            <w:tcW w:w="1416"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850"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D200D1" w:rsidRPr="00CE7456" w:rsidTr="00D200D1">
        <w:trPr>
          <w:gridAfter w:val="1"/>
          <w:wAfter w:w="20" w:type="dxa"/>
          <w:trHeight w:val="211"/>
        </w:trPr>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rPr>
                <w:rFonts w:ascii="Arial" w:hAnsi="Arial" w:cs="Arial"/>
                <w:b/>
                <w:bCs/>
                <w:color w:val="000000"/>
                <w:sz w:val="18"/>
                <w:szCs w:val="18"/>
              </w:rPr>
            </w:pPr>
          </w:p>
        </w:tc>
        <w:tc>
          <w:tcPr>
            <w:tcW w:w="2831"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p>
        </w:tc>
        <w:tc>
          <w:tcPr>
            <w:tcW w:w="1424" w:type="dxa"/>
            <w:tcBorders>
              <w:top w:val="nil"/>
              <w:left w:val="nil"/>
              <w:bottom w:val="nil"/>
              <w:right w:val="nil"/>
            </w:tcBorders>
            <w:shd w:val="solid" w:color="C0C0C0" w:fill="auto"/>
          </w:tcPr>
          <w:p w:rsidR="00D200D1" w:rsidRPr="00CE7456" w:rsidRDefault="00D200D1" w:rsidP="006820C4">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6820C4">
              <w:rPr>
                <w:rFonts w:ascii="Arial" w:hAnsi="Arial" w:cs="Arial"/>
                <w:b/>
                <w:bCs/>
                <w:color w:val="000000"/>
                <w:sz w:val="18"/>
                <w:szCs w:val="18"/>
              </w:rPr>
              <w:t>9</w:t>
            </w:r>
            <w:r w:rsidRPr="00CE7456">
              <w:rPr>
                <w:rFonts w:ascii="Arial" w:hAnsi="Arial" w:cs="Arial"/>
                <w:b/>
                <w:bCs/>
                <w:color w:val="000000"/>
                <w:sz w:val="18"/>
                <w:szCs w:val="18"/>
              </w:rPr>
              <w:t>.(1)</w:t>
            </w:r>
          </w:p>
        </w:tc>
        <w:tc>
          <w:tcPr>
            <w:tcW w:w="1407" w:type="dxa"/>
            <w:tcBorders>
              <w:top w:val="nil"/>
              <w:left w:val="nil"/>
              <w:bottom w:val="nil"/>
              <w:right w:val="nil"/>
            </w:tcBorders>
            <w:shd w:val="solid" w:color="C0C0C0" w:fill="auto"/>
          </w:tcPr>
          <w:p w:rsidR="00D200D1" w:rsidRPr="00CE7456" w:rsidRDefault="00D200D1" w:rsidP="006820C4">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w:t>
            </w:r>
            <w:r w:rsidR="006820C4">
              <w:rPr>
                <w:rFonts w:ascii="Arial" w:hAnsi="Arial" w:cs="Arial"/>
                <w:b/>
                <w:bCs/>
                <w:color w:val="000000"/>
                <w:sz w:val="18"/>
                <w:szCs w:val="18"/>
              </w:rPr>
              <w:t>20</w:t>
            </w:r>
            <w:r w:rsidRPr="00CE7456">
              <w:rPr>
                <w:rFonts w:ascii="Arial" w:hAnsi="Arial" w:cs="Arial"/>
                <w:b/>
                <w:bCs/>
                <w:color w:val="000000"/>
                <w:sz w:val="18"/>
                <w:szCs w:val="18"/>
              </w:rPr>
              <w:t>.(2)</w:t>
            </w:r>
          </w:p>
        </w:tc>
        <w:tc>
          <w:tcPr>
            <w:tcW w:w="1416" w:type="dxa"/>
            <w:tcBorders>
              <w:top w:val="nil"/>
              <w:left w:val="nil"/>
              <w:bottom w:val="nil"/>
              <w:right w:val="nil"/>
            </w:tcBorders>
            <w:shd w:val="solid" w:color="C0C0C0" w:fill="auto"/>
          </w:tcPr>
          <w:p w:rsidR="00D200D1" w:rsidRPr="00CE7456" w:rsidRDefault="00D200D1" w:rsidP="006820C4">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w:t>
            </w:r>
            <w:r w:rsidR="006820C4">
              <w:rPr>
                <w:rFonts w:ascii="Arial" w:hAnsi="Arial" w:cs="Arial"/>
                <w:b/>
                <w:bCs/>
                <w:color w:val="000000"/>
                <w:sz w:val="18"/>
                <w:szCs w:val="18"/>
              </w:rPr>
              <w:t>20</w:t>
            </w:r>
            <w:r w:rsidRPr="00CE7456">
              <w:rPr>
                <w:rFonts w:ascii="Arial" w:hAnsi="Arial" w:cs="Arial"/>
                <w:b/>
                <w:bCs/>
                <w:color w:val="000000"/>
                <w:sz w:val="18"/>
                <w:szCs w:val="18"/>
              </w:rPr>
              <w:t>.(3)</w:t>
            </w:r>
          </w:p>
        </w:tc>
        <w:tc>
          <w:tcPr>
            <w:tcW w:w="850"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D200D1" w:rsidRPr="00CE7456" w:rsidTr="00D200D1">
        <w:trPr>
          <w:gridAfter w:val="1"/>
          <w:wAfter w:w="20" w:type="dxa"/>
          <w:trHeight w:val="211"/>
        </w:trPr>
        <w:tc>
          <w:tcPr>
            <w:tcW w:w="3680" w:type="dxa"/>
            <w:gridSpan w:val="2"/>
            <w:tcBorders>
              <w:top w:val="nil"/>
              <w:left w:val="nil"/>
              <w:bottom w:val="nil"/>
              <w:right w:val="nil"/>
            </w:tcBorders>
            <w:shd w:val="solid" w:color="333333" w:fill="auto"/>
          </w:tcPr>
          <w:p w:rsidR="00D200D1" w:rsidRPr="00CE7456" w:rsidRDefault="00D200D1" w:rsidP="00D200D1">
            <w:pPr>
              <w:autoSpaceDE w:val="0"/>
              <w:autoSpaceDN w:val="0"/>
              <w:adjustRightInd w:val="0"/>
              <w:rPr>
                <w:rFonts w:ascii="Arial" w:hAnsi="Arial" w:cs="Arial"/>
                <w:b/>
                <w:bCs/>
                <w:color w:val="FFFFFF"/>
                <w:sz w:val="18"/>
                <w:szCs w:val="18"/>
              </w:rPr>
            </w:pPr>
            <w:r w:rsidRPr="00CE7456">
              <w:rPr>
                <w:rFonts w:ascii="Arial" w:hAnsi="Arial" w:cs="Arial"/>
                <w:b/>
                <w:bCs/>
                <w:color w:val="FFFFFF"/>
                <w:sz w:val="18"/>
                <w:szCs w:val="18"/>
              </w:rPr>
              <w:t>A. RAČUN PRIHODA I RASHODA</w:t>
            </w:r>
          </w:p>
        </w:tc>
        <w:tc>
          <w:tcPr>
            <w:tcW w:w="1424"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1407"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1416"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850"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849"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r>
      <w:tr w:rsidR="00D200D1" w:rsidRPr="00A04BDE" w:rsidTr="00D200D1">
        <w:tblPrEx>
          <w:tblCellMar>
            <w:left w:w="0" w:type="dxa"/>
            <w:right w:w="0" w:type="dxa"/>
          </w:tblCellMar>
        </w:tblPrEx>
        <w:tc>
          <w:tcPr>
            <w:tcW w:w="9626" w:type="dxa"/>
            <w:gridSpan w:val="7"/>
          </w:tcPr>
          <w:tbl>
            <w:tblPr>
              <w:tblW w:w="9640"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60"/>
              <w:gridCol w:w="2126"/>
              <w:gridCol w:w="1418"/>
              <w:gridCol w:w="1417"/>
              <w:gridCol w:w="1418"/>
              <w:gridCol w:w="850"/>
              <w:gridCol w:w="851"/>
            </w:tblGrid>
            <w:tr w:rsidR="00D200D1" w:rsidRPr="00A04BDE" w:rsidTr="00D200D1">
              <w:trPr>
                <w:trHeight w:val="226"/>
              </w:trPr>
              <w:tc>
                <w:tcPr>
                  <w:tcW w:w="1560"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D200D1" w:rsidP="00D200D1">
                  <w:pPr>
                    <w:rPr>
                      <w:sz w:val="20"/>
                      <w:szCs w:val="20"/>
                    </w:rPr>
                  </w:pPr>
                  <w:r w:rsidRPr="00A04BDE">
                    <w:rPr>
                      <w:rFonts w:ascii="Arial" w:eastAsia="Arial" w:hAnsi="Arial"/>
                      <w:b/>
                      <w:color w:val="FFFFFF"/>
                      <w:sz w:val="18"/>
                      <w:szCs w:val="20"/>
                    </w:rPr>
                    <w:t xml:space="preserve">  </w:t>
                  </w:r>
                </w:p>
              </w:tc>
              <w:tc>
                <w:tcPr>
                  <w:tcW w:w="2126"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D200D1" w:rsidP="00091413">
                  <w:pPr>
                    <w:rPr>
                      <w:sz w:val="20"/>
                      <w:szCs w:val="20"/>
                    </w:rPr>
                  </w:pPr>
                  <w:r w:rsidRPr="00A04BDE">
                    <w:rPr>
                      <w:rFonts w:ascii="Arial" w:eastAsia="Arial" w:hAnsi="Arial"/>
                      <w:b/>
                      <w:color w:val="FFFFFF"/>
                      <w:sz w:val="18"/>
                      <w:szCs w:val="20"/>
                    </w:rPr>
                    <w:t>UKUPN</w:t>
                  </w:r>
                  <w:r w:rsidR="00091413">
                    <w:rPr>
                      <w:rFonts w:ascii="Arial" w:eastAsia="Arial" w:hAnsi="Arial"/>
                      <w:b/>
                      <w:color w:val="FFFFFF"/>
                      <w:sz w:val="18"/>
                      <w:szCs w:val="20"/>
                    </w:rPr>
                    <w:t>O</w:t>
                  </w:r>
                  <w:r w:rsidRPr="00A04BDE">
                    <w:rPr>
                      <w:rFonts w:ascii="Arial" w:eastAsia="Arial" w:hAnsi="Arial"/>
                      <w:b/>
                      <w:color w:val="FFFFFF"/>
                      <w:sz w:val="18"/>
                      <w:szCs w:val="20"/>
                    </w:rPr>
                    <w:t xml:space="preserve"> RASHODI </w:t>
                  </w:r>
                </w:p>
              </w:tc>
              <w:tc>
                <w:tcPr>
                  <w:tcW w:w="1418" w:type="dxa"/>
                  <w:tcBorders>
                    <w:top w:val="nil"/>
                    <w:left w:val="nil"/>
                    <w:bottom w:val="nil"/>
                    <w:right w:val="nil"/>
                  </w:tcBorders>
                  <w:shd w:val="clear" w:color="auto" w:fill="696969"/>
                  <w:vAlign w:val="center"/>
                </w:tcPr>
                <w:p w:rsidR="00D200D1" w:rsidRPr="00A04BDE" w:rsidRDefault="00C35D78" w:rsidP="00C35D78">
                  <w:pPr>
                    <w:jc w:val="right"/>
                    <w:rPr>
                      <w:rFonts w:ascii="Arial" w:eastAsia="Arial" w:hAnsi="Arial"/>
                      <w:b/>
                      <w:color w:val="FFFFFF"/>
                      <w:sz w:val="18"/>
                      <w:szCs w:val="20"/>
                    </w:rPr>
                  </w:pPr>
                  <w:r>
                    <w:rPr>
                      <w:rFonts w:ascii="Arial" w:eastAsia="Arial" w:hAnsi="Arial"/>
                      <w:b/>
                      <w:color w:val="FFFFFF"/>
                      <w:sz w:val="18"/>
                      <w:szCs w:val="20"/>
                    </w:rPr>
                    <w:t>27.357.040,43</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5A5CD7" w:rsidP="00EF7D65">
                  <w:pPr>
                    <w:jc w:val="right"/>
                    <w:rPr>
                      <w:sz w:val="20"/>
                      <w:szCs w:val="20"/>
                    </w:rPr>
                  </w:pPr>
                  <w:r>
                    <w:rPr>
                      <w:rFonts w:ascii="Arial" w:eastAsia="Arial" w:hAnsi="Arial"/>
                      <w:b/>
                      <w:color w:val="FFFFFF"/>
                      <w:sz w:val="18"/>
                      <w:szCs w:val="20"/>
                    </w:rPr>
                    <w:t>42.414.000</w:t>
                  </w:r>
                  <w:r w:rsidR="00D200D1">
                    <w:rPr>
                      <w:rFonts w:ascii="Arial" w:eastAsia="Arial" w:hAnsi="Arial"/>
                      <w:b/>
                      <w:color w:val="FFFFFF"/>
                      <w:sz w:val="18"/>
                      <w:szCs w:val="20"/>
                    </w:rPr>
                    <w:t>,</w:t>
                  </w:r>
                  <w:r w:rsidR="00D200D1" w:rsidRPr="00A04BDE">
                    <w:rPr>
                      <w:rFonts w:ascii="Arial" w:eastAsia="Arial" w:hAnsi="Arial"/>
                      <w:b/>
                      <w:color w:val="FFFFFF"/>
                      <w:sz w:val="18"/>
                      <w:szCs w:val="20"/>
                    </w:rPr>
                    <w:t>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264547" w:rsidP="00264547">
                  <w:pPr>
                    <w:jc w:val="right"/>
                    <w:rPr>
                      <w:sz w:val="20"/>
                      <w:szCs w:val="20"/>
                    </w:rPr>
                  </w:pPr>
                  <w:r>
                    <w:rPr>
                      <w:rFonts w:ascii="Arial" w:eastAsia="Arial" w:hAnsi="Arial"/>
                      <w:b/>
                      <w:color w:val="FFFFFF"/>
                      <w:sz w:val="18"/>
                      <w:szCs w:val="20"/>
                    </w:rPr>
                    <w:t>28.330.703,17</w:t>
                  </w:r>
                </w:p>
              </w:tc>
              <w:tc>
                <w:tcPr>
                  <w:tcW w:w="850" w:type="dxa"/>
                  <w:tcBorders>
                    <w:top w:val="nil"/>
                    <w:left w:val="nil"/>
                    <w:bottom w:val="nil"/>
                    <w:right w:val="nil"/>
                  </w:tcBorders>
                  <w:shd w:val="clear" w:color="auto" w:fill="696969"/>
                  <w:vAlign w:val="center"/>
                </w:tcPr>
                <w:p w:rsidR="00D200D1" w:rsidRPr="00A04BDE" w:rsidRDefault="00FF7646" w:rsidP="00FF7646">
                  <w:pPr>
                    <w:jc w:val="right"/>
                    <w:rPr>
                      <w:rFonts w:ascii="Arial" w:eastAsia="Arial" w:hAnsi="Arial"/>
                      <w:b/>
                      <w:color w:val="FFFFFF"/>
                      <w:sz w:val="18"/>
                      <w:szCs w:val="20"/>
                    </w:rPr>
                  </w:pPr>
                  <w:r>
                    <w:rPr>
                      <w:rFonts w:ascii="Arial" w:eastAsia="Arial" w:hAnsi="Arial"/>
                      <w:b/>
                      <w:color w:val="FFFFFF"/>
                      <w:sz w:val="18"/>
                      <w:szCs w:val="20"/>
                    </w:rPr>
                    <w:t>103,56</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325033" w:rsidP="00325033">
                  <w:pPr>
                    <w:jc w:val="right"/>
                    <w:rPr>
                      <w:sz w:val="20"/>
                      <w:szCs w:val="20"/>
                    </w:rPr>
                  </w:pPr>
                  <w:r>
                    <w:rPr>
                      <w:rFonts w:ascii="Arial" w:eastAsia="Arial" w:hAnsi="Arial"/>
                      <w:b/>
                      <w:color w:val="FFFFFF"/>
                      <w:sz w:val="18"/>
                      <w:szCs w:val="20"/>
                    </w:rPr>
                    <w:t>66,80</w:t>
                  </w:r>
                </w:p>
              </w:tc>
            </w:tr>
            <w:tr w:rsidR="00C35D78"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C35D78" w:rsidRPr="0080161C" w:rsidRDefault="00C35D78" w:rsidP="00C35D78">
                  <w:pPr>
                    <w:rPr>
                      <w:rFonts w:ascii="Arial" w:hAnsi="Arial" w:cs="Arial"/>
                      <w:b/>
                      <w:sz w:val="18"/>
                      <w:szCs w:val="18"/>
                    </w:rPr>
                  </w:pPr>
                  <w:r w:rsidRPr="0080161C">
                    <w:rPr>
                      <w:rFonts w:ascii="Arial" w:hAnsi="Arial" w:cs="Arial"/>
                      <w:b/>
                      <w:sz w:val="18"/>
                      <w:szCs w:val="18"/>
                    </w:rPr>
                    <w:t>Funkcijska klasifikacija 01</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C35D78" w:rsidRPr="0080161C" w:rsidRDefault="00C35D78" w:rsidP="00C35D78">
                  <w:pPr>
                    <w:rPr>
                      <w:rFonts w:ascii="Arial" w:hAnsi="Arial" w:cs="Arial"/>
                      <w:b/>
                      <w:sz w:val="18"/>
                      <w:szCs w:val="18"/>
                    </w:rPr>
                  </w:pPr>
                  <w:r w:rsidRPr="0080161C">
                    <w:rPr>
                      <w:rFonts w:ascii="Arial" w:hAnsi="Arial" w:cs="Arial"/>
                      <w:b/>
                      <w:sz w:val="18"/>
                      <w:szCs w:val="18"/>
                    </w:rPr>
                    <w:t>Opće javne usluge</w:t>
                  </w:r>
                </w:p>
              </w:tc>
              <w:tc>
                <w:tcPr>
                  <w:tcW w:w="1418" w:type="dxa"/>
                  <w:tcBorders>
                    <w:top w:val="nil"/>
                    <w:left w:val="nil"/>
                    <w:bottom w:val="nil"/>
                    <w:right w:val="nil"/>
                  </w:tcBorders>
                  <w:shd w:val="clear" w:color="auto" w:fill="FEDE01"/>
                  <w:vAlign w:val="center"/>
                </w:tcPr>
                <w:p w:rsidR="00C35D78" w:rsidRPr="0080161C" w:rsidRDefault="00C35D78" w:rsidP="00C35D78">
                  <w:pPr>
                    <w:jc w:val="right"/>
                    <w:rPr>
                      <w:rFonts w:ascii="Arial" w:hAnsi="Arial" w:cs="Arial"/>
                      <w:b/>
                      <w:sz w:val="18"/>
                      <w:szCs w:val="18"/>
                    </w:rPr>
                  </w:pPr>
                  <w:r>
                    <w:rPr>
                      <w:rFonts w:ascii="Arial" w:hAnsi="Arial" w:cs="Arial"/>
                      <w:b/>
                      <w:sz w:val="18"/>
                      <w:szCs w:val="18"/>
                    </w:rPr>
                    <w:t>8.885.864,76</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C35D78" w:rsidRPr="0080161C" w:rsidRDefault="002B6149" w:rsidP="00C35D78">
                  <w:pPr>
                    <w:jc w:val="right"/>
                    <w:rPr>
                      <w:rFonts w:ascii="Arial" w:hAnsi="Arial" w:cs="Arial"/>
                      <w:b/>
                      <w:sz w:val="18"/>
                      <w:szCs w:val="18"/>
                    </w:rPr>
                  </w:pPr>
                  <w:r>
                    <w:rPr>
                      <w:rFonts w:ascii="Arial" w:hAnsi="Arial" w:cs="Arial"/>
                      <w:b/>
                      <w:sz w:val="18"/>
                      <w:szCs w:val="18"/>
                    </w:rPr>
                    <w:t>10.299.000,00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C35D78" w:rsidRPr="0080161C" w:rsidRDefault="00264547" w:rsidP="00C35D78">
                  <w:pPr>
                    <w:jc w:val="right"/>
                    <w:rPr>
                      <w:rFonts w:ascii="Arial" w:hAnsi="Arial" w:cs="Arial"/>
                      <w:b/>
                      <w:sz w:val="18"/>
                      <w:szCs w:val="18"/>
                    </w:rPr>
                  </w:pPr>
                  <w:r>
                    <w:rPr>
                      <w:rFonts w:ascii="Arial" w:hAnsi="Arial" w:cs="Arial"/>
                      <w:b/>
                      <w:sz w:val="18"/>
                      <w:szCs w:val="18"/>
                    </w:rPr>
                    <w:t>8.451.763,19</w:t>
                  </w:r>
                </w:p>
              </w:tc>
              <w:tc>
                <w:tcPr>
                  <w:tcW w:w="850" w:type="dxa"/>
                  <w:tcBorders>
                    <w:top w:val="nil"/>
                    <w:left w:val="nil"/>
                    <w:bottom w:val="nil"/>
                    <w:right w:val="nil"/>
                  </w:tcBorders>
                  <w:shd w:val="clear" w:color="auto" w:fill="FEDE01"/>
                  <w:vAlign w:val="center"/>
                </w:tcPr>
                <w:p w:rsidR="00C35D78" w:rsidRPr="0080161C" w:rsidRDefault="00FF7646" w:rsidP="00955239">
                  <w:pPr>
                    <w:jc w:val="right"/>
                    <w:rPr>
                      <w:rFonts w:ascii="Arial" w:eastAsia="Arial" w:hAnsi="Arial" w:cs="Arial"/>
                      <w:b/>
                      <w:color w:val="000000"/>
                      <w:sz w:val="18"/>
                      <w:szCs w:val="18"/>
                    </w:rPr>
                  </w:pPr>
                  <w:r>
                    <w:rPr>
                      <w:rFonts w:ascii="Arial" w:eastAsia="Arial" w:hAnsi="Arial" w:cs="Arial"/>
                      <w:b/>
                      <w:color w:val="000000"/>
                      <w:sz w:val="18"/>
                      <w:szCs w:val="18"/>
                    </w:rPr>
                    <w:t>95,1</w:t>
                  </w:r>
                  <w:r w:rsidR="00955239">
                    <w:rPr>
                      <w:rFonts w:ascii="Arial" w:eastAsia="Arial" w:hAnsi="Arial" w:cs="Arial"/>
                      <w:b/>
                      <w:color w:val="000000"/>
                      <w:sz w:val="18"/>
                      <w:szCs w:val="18"/>
                    </w:rPr>
                    <w:t>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C35D78" w:rsidRPr="0080161C" w:rsidRDefault="00325033" w:rsidP="00C35D78">
                  <w:pPr>
                    <w:jc w:val="right"/>
                    <w:rPr>
                      <w:rFonts w:ascii="Arial" w:hAnsi="Arial" w:cs="Arial"/>
                      <w:b/>
                      <w:sz w:val="18"/>
                      <w:szCs w:val="18"/>
                    </w:rPr>
                  </w:pPr>
                  <w:r>
                    <w:rPr>
                      <w:rFonts w:ascii="Arial" w:hAnsi="Arial" w:cs="Arial"/>
                      <w:b/>
                      <w:sz w:val="18"/>
                      <w:szCs w:val="18"/>
                    </w:rPr>
                    <w:t>82,06</w:t>
                  </w:r>
                </w:p>
              </w:tc>
            </w:tr>
            <w:tr w:rsidR="00C35D78"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C35D78" w:rsidRPr="0080161C" w:rsidRDefault="00C35D78" w:rsidP="00C35D78">
                  <w:pPr>
                    <w:rPr>
                      <w:rFonts w:ascii="Arial" w:hAnsi="Arial" w:cs="Arial"/>
                      <w:b/>
                      <w:sz w:val="18"/>
                      <w:szCs w:val="18"/>
                    </w:rPr>
                  </w:pPr>
                  <w:r w:rsidRPr="0080161C">
                    <w:rPr>
                      <w:rFonts w:ascii="Arial" w:hAnsi="Arial" w:cs="Arial"/>
                      <w:b/>
                      <w:sz w:val="18"/>
                      <w:szCs w:val="18"/>
                    </w:rPr>
                    <w:t>Funkcijska klasifikacija 011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C35D78" w:rsidRPr="0080161C" w:rsidRDefault="00C35D78" w:rsidP="00C35D78">
                  <w:pPr>
                    <w:rPr>
                      <w:rFonts w:ascii="Arial" w:hAnsi="Arial" w:cs="Arial"/>
                      <w:b/>
                      <w:sz w:val="18"/>
                      <w:szCs w:val="18"/>
                    </w:rPr>
                  </w:pPr>
                  <w:r w:rsidRPr="0080161C">
                    <w:rPr>
                      <w:rFonts w:ascii="Arial" w:hAnsi="Arial" w:cs="Arial"/>
                      <w:b/>
                      <w:sz w:val="18"/>
                      <w:szCs w:val="18"/>
                    </w:rPr>
                    <w:t>Izvršna i zakonodavna tijela, financijski i fiskalni poslovi, vanjski poslovi</w:t>
                  </w:r>
                </w:p>
              </w:tc>
              <w:tc>
                <w:tcPr>
                  <w:tcW w:w="1418" w:type="dxa"/>
                  <w:tcBorders>
                    <w:top w:val="nil"/>
                    <w:left w:val="nil"/>
                    <w:bottom w:val="nil"/>
                    <w:right w:val="nil"/>
                  </w:tcBorders>
                  <w:shd w:val="clear" w:color="auto" w:fill="FFEE75"/>
                  <w:vAlign w:val="center"/>
                </w:tcPr>
                <w:p w:rsidR="00C35D78" w:rsidRPr="0080161C" w:rsidRDefault="00C35D78" w:rsidP="00C35D78">
                  <w:pPr>
                    <w:jc w:val="right"/>
                    <w:rPr>
                      <w:rFonts w:ascii="Arial" w:hAnsi="Arial" w:cs="Arial"/>
                      <w:b/>
                      <w:sz w:val="18"/>
                      <w:szCs w:val="18"/>
                    </w:rPr>
                  </w:pPr>
                  <w:r>
                    <w:rPr>
                      <w:rFonts w:ascii="Arial" w:hAnsi="Arial" w:cs="Arial"/>
                      <w:b/>
                      <w:sz w:val="18"/>
                      <w:szCs w:val="18"/>
                    </w:rPr>
                    <w:t>8.885.864,76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C35D78" w:rsidRPr="0080161C" w:rsidRDefault="002B6149" w:rsidP="00C35D78">
                  <w:pPr>
                    <w:jc w:val="right"/>
                    <w:rPr>
                      <w:rFonts w:ascii="Arial" w:hAnsi="Arial" w:cs="Arial"/>
                      <w:b/>
                      <w:sz w:val="18"/>
                      <w:szCs w:val="18"/>
                    </w:rPr>
                  </w:pPr>
                  <w:r>
                    <w:rPr>
                      <w:rFonts w:ascii="Arial" w:hAnsi="Arial" w:cs="Arial"/>
                      <w:b/>
                      <w:sz w:val="18"/>
                      <w:szCs w:val="18"/>
                    </w:rPr>
                    <w:t>10.299.000,00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C35D78" w:rsidRPr="0080161C" w:rsidRDefault="00264547" w:rsidP="00C35D78">
                  <w:pPr>
                    <w:jc w:val="right"/>
                    <w:rPr>
                      <w:rFonts w:ascii="Arial" w:hAnsi="Arial" w:cs="Arial"/>
                      <w:b/>
                      <w:sz w:val="18"/>
                      <w:szCs w:val="18"/>
                    </w:rPr>
                  </w:pPr>
                  <w:r>
                    <w:rPr>
                      <w:rFonts w:ascii="Arial" w:hAnsi="Arial" w:cs="Arial"/>
                      <w:b/>
                      <w:sz w:val="18"/>
                      <w:szCs w:val="18"/>
                    </w:rPr>
                    <w:t>8.451.763,19</w:t>
                  </w:r>
                </w:p>
              </w:tc>
              <w:tc>
                <w:tcPr>
                  <w:tcW w:w="850" w:type="dxa"/>
                  <w:tcBorders>
                    <w:top w:val="nil"/>
                    <w:left w:val="nil"/>
                    <w:bottom w:val="nil"/>
                    <w:right w:val="nil"/>
                  </w:tcBorders>
                  <w:shd w:val="clear" w:color="auto" w:fill="FFEE75"/>
                  <w:vAlign w:val="center"/>
                </w:tcPr>
                <w:p w:rsidR="00C35D78" w:rsidRPr="0080161C" w:rsidRDefault="00FF7646" w:rsidP="00955239">
                  <w:pPr>
                    <w:jc w:val="right"/>
                    <w:rPr>
                      <w:rFonts w:ascii="Arial" w:eastAsia="Arial" w:hAnsi="Arial" w:cs="Arial"/>
                      <w:b/>
                      <w:color w:val="000000"/>
                      <w:sz w:val="18"/>
                      <w:szCs w:val="18"/>
                    </w:rPr>
                  </w:pPr>
                  <w:r>
                    <w:rPr>
                      <w:rFonts w:ascii="Arial" w:eastAsia="Arial" w:hAnsi="Arial" w:cs="Arial"/>
                      <w:b/>
                      <w:color w:val="000000"/>
                      <w:sz w:val="18"/>
                      <w:szCs w:val="18"/>
                    </w:rPr>
                    <w:t>95,1</w:t>
                  </w:r>
                  <w:r w:rsidR="00955239">
                    <w:rPr>
                      <w:rFonts w:ascii="Arial" w:eastAsia="Arial" w:hAnsi="Arial" w:cs="Arial"/>
                      <w:b/>
                      <w:color w:val="000000"/>
                      <w:sz w:val="18"/>
                      <w:szCs w:val="18"/>
                    </w:rPr>
                    <w:t>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C35D78" w:rsidRPr="0080161C" w:rsidRDefault="00325033" w:rsidP="00C35D78">
                  <w:pPr>
                    <w:jc w:val="right"/>
                    <w:rPr>
                      <w:rFonts w:ascii="Arial" w:hAnsi="Arial" w:cs="Arial"/>
                      <w:b/>
                      <w:sz w:val="18"/>
                      <w:szCs w:val="18"/>
                    </w:rPr>
                  </w:pPr>
                  <w:r>
                    <w:rPr>
                      <w:rFonts w:ascii="Arial" w:hAnsi="Arial" w:cs="Arial"/>
                      <w:b/>
                      <w:sz w:val="18"/>
                      <w:szCs w:val="18"/>
                    </w:rPr>
                    <w:t>82,06</w:t>
                  </w:r>
                </w:p>
              </w:tc>
            </w:tr>
            <w:tr w:rsidR="00C35D78"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rPr>
                      <w:rFonts w:ascii="Arial" w:hAnsi="Arial" w:cs="Arial"/>
                      <w:sz w:val="18"/>
                      <w:szCs w:val="18"/>
                    </w:rPr>
                  </w:pPr>
                </w:p>
              </w:tc>
              <w:tc>
                <w:tcPr>
                  <w:tcW w:w="1418" w:type="dxa"/>
                  <w:tcBorders>
                    <w:top w:val="nil"/>
                    <w:left w:val="nil"/>
                    <w:bottom w:val="nil"/>
                    <w:right w:val="nil"/>
                  </w:tcBorders>
                  <w:vAlign w:val="center"/>
                </w:tcPr>
                <w:p w:rsidR="00C35D78" w:rsidRPr="002D7BE9" w:rsidRDefault="00C35D78" w:rsidP="00C35D78">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jc w:val="right"/>
                    <w:rPr>
                      <w:rFonts w:ascii="Arial" w:hAnsi="Arial" w:cs="Arial"/>
                      <w:sz w:val="18"/>
                      <w:szCs w:val="18"/>
                    </w:rPr>
                  </w:pPr>
                </w:p>
              </w:tc>
              <w:tc>
                <w:tcPr>
                  <w:tcW w:w="850" w:type="dxa"/>
                  <w:tcBorders>
                    <w:top w:val="nil"/>
                    <w:left w:val="nil"/>
                    <w:bottom w:val="nil"/>
                    <w:right w:val="nil"/>
                  </w:tcBorders>
                  <w:vAlign w:val="center"/>
                </w:tcPr>
                <w:p w:rsidR="00C35D78" w:rsidRPr="002D7BE9" w:rsidRDefault="00C35D78" w:rsidP="00C35D78">
                  <w:pPr>
                    <w:jc w:val="right"/>
                    <w:rPr>
                      <w:rFonts w:ascii="Arial" w:eastAsia="Arial" w:hAnsi="Arial" w:cs="Arial"/>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jc w:val="right"/>
                    <w:rPr>
                      <w:rFonts w:ascii="Arial" w:hAnsi="Arial" w:cs="Arial"/>
                      <w:sz w:val="18"/>
                      <w:szCs w:val="18"/>
                    </w:rPr>
                  </w:pPr>
                </w:p>
              </w:tc>
            </w:tr>
            <w:tr w:rsidR="00C35D78"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C35D78" w:rsidRPr="002D7BE9" w:rsidRDefault="00C35D78" w:rsidP="00C35D78">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3</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C35D78" w:rsidRPr="0080161C" w:rsidRDefault="00C35D78" w:rsidP="00C35D78">
                  <w:pPr>
                    <w:rPr>
                      <w:rFonts w:ascii="Arial" w:hAnsi="Arial" w:cs="Arial"/>
                      <w:b/>
                      <w:sz w:val="18"/>
                      <w:szCs w:val="18"/>
                    </w:rPr>
                  </w:pPr>
                  <w:r w:rsidRPr="0080161C">
                    <w:rPr>
                      <w:rFonts w:ascii="Arial" w:hAnsi="Arial" w:cs="Arial"/>
                      <w:b/>
                      <w:sz w:val="18"/>
                      <w:szCs w:val="18"/>
                    </w:rPr>
                    <w:t>Javni red i sigurnost</w:t>
                  </w:r>
                </w:p>
              </w:tc>
              <w:tc>
                <w:tcPr>
                  <w:tcW w:w="1418" w:type="dxa"/>
                  <w:tcBorders>
                    <w:top w:val="nil"/>
                    <w:left w:val="nil"/>
                    <w:bottom w:val="nil"/>
                    <w:right w:val="nil"/>
                  </w:tcBorders>
                  <w:shd w:val="clear" w:color="auto" w:fill="FEDE01"/>
                  <w:vAlign w:val="center"/>
                </w:tcPr>
                <w:p w:rsidR="00C35D78" w:rsidRPr="001B3776" w:rsidRDefault="00C35D78" w:rsidP="00C35D78">
                  <w:pPr>
                    <w:jc w:val="right"/>
                    <w:rPr>
                      <w:rFonts w:ascii="Arial" w:hAnsi="Arial" w:cs="Arial"/>
                      <w:b/>
                      <w:sz w:val="18"/>
                      <w:szCs w:val="18"/>
                    </w:rPr>
                  </w:pPr>
                  <w:r>
                    <w:rPr>
                      <w:rFonts w:ascii="Arial" w:hAnsi="Arial" w:cs="Arial"/>
                      <w:b/>
                      <w:sz w:val="18"/>
                      <w:szCs w:val="18"/>
                    </w:rPr>
                    <w:t>689.950,00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C35D78" w:rsidRPr="001B3776" w:rsidRDefault="002B6149" w:rsidP="00C35D78">
                  <w:pPr>
                    <w:jc w:val="right"/>
                    <w:rPr>
                      <w:rFonts w:ascii="Arial" w:hAnsi="Arial" w:cs="Arial"/>
                      <w:b/>
                      <w:sz w:val="18"/>
                      <w:szCs w:val="18"/>
                    </w:rPr>
                  </w:pPr>
                  <w:r>
                    <w:rPr>
                      <w:rFonts w:ascii="Arial" w:hAnsi="Arial" w:cs="Arial"/>
                      <w:b/>
                      <w:sz w:val="18"/>
                      <w:szCs w:val="18"/>
                    </w:rPr>
                    <w:t>3.378.000,00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C35D78" w:rsidRPr="001B3776" w:rsidRDefault="00264547" w:rsidP="00C35D78">
                  <w:pPr>
                    <w:jc w:val="right"/>
                    <w:rPr>
                      <w:rFonts w:ascii="Arial" w:hAnsi="Arial" w:cs="Arial"/>
                      <w:b/>
                      <w:sz w:val="18"/>
                      <w:szCs w:val="18"/>
                    </w:rPr>
                  </w:pPr>
                  <w:r>
                    <w:rPr>
                      <w:rFonts w:ascii="Arial" w:hAnsi="Arial" w:cs="Arial"/>
                      <w:b/>
                      <w:sz w:val="18"/>
                      <w:szCs w:val="18"/>
                    </w:rPr>
                    <w:t>2.376.712,50</w:t>
                  </w:r>
                </w:p>
              </w:tc>
              <w:tc>
                <w:tcPr>
                  <w:tcW w:w="850" w:type="dxa"/>
                  <w:tcBorders>
                    <w:top w:val="nil"/>
                    <w:left w:val="nil"/>
                    <w:bottom w:val="nil"/>
                    <w:right w:val="nil"/>
                  </w:tcBorders>
                  <w:shd w:val="clear" w:color="auto" w:fill="FEDE01"/>
                  <w:vAlign w:val="center"/>
                </w:tcPr>
                <w:p w:rsidR="00C35D78" w:rsidRPr="001B3776" w:rsidRDefault="00FF7646" w:rsidP="00C35D78">
                  <w:pPr>
                    <w:jc w:val="right"/>
                    <w:rPr>
                      <w:rFonts w:ascii="Arial" w:eastAsia="Arial" w:hAnsi="Arial" w:cs="Arial"/>
                      <w:b/>
                      <w:color w:val="000000"/>
                      <w:sz w:val="18"/>
                      <w:szCs w:val="18"/>
                    </w:rPr>
                  </w:pPr>
                  <w:r>
                    <w:rPr>
                      <w:rFonts w:ascii="Arial" w:eastAsia="Arial" w:hAnsi="Arial" w:cs="Arial"/>
                      <w:b/>
                      <w:color w:val="000000"/>
                      <w:sz w:val="18"/>
                      <w:szCs w:val="18"/>
                    </w:rPr>
                    <w:t>344,48</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C35D78" w:rsidRPr="001B3776" w:rsidRDefault="00325033" w:rsidP="00C35D78">
                  <w:pPr>
                    <w:jc w:val="right"/>
                    <w:rPr>
                      <w:rFonts w:ascii="Arial" w:hAnsi="Arial" w:cs="Arial"/>
                      <w:b/>
                      <w:sz w:val="18"/>
                      <w:szCs w:val="18"/>
                    </w:rPr>
                  </w:pPr>
                  <w:r>
                    <w:rPr>
                      <w:rFonts w:ascii="Arial" w:hAnsi="Arial" w:cs="Arial"/>
                      <w:b/>
                      <w:sz w:val="18"/>
                      <w:szCs w:val="18"/>
                    </w:rPr>
                    <w:t>70,36</w:t>
                  </w:r>
                </w:p>
              </w:tc>
            </w:tr>
            <w:tr w:rsidR="00C35D78"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C35D78" w:rsidRPr="002D7BE9" w:rsidRDefault="00C35D78" w:rsidP="00C35D78">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32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C35D78" w:rsidRPr="0080161C" w:rsidRDefault="00C35D78" w:rsidP="00C35D78">
                  <w:pPr>
                    <w:rPr>
                      <w:rFonts w:ascii="Arial" w:hAnsi="Arial" w:cs="Arial"/>
                      <w:b/>
                      <w:sz w:val="18"/>
                      <w:szCs w:val="18"/>
                    </w:rPr>
                  </w:pPr>
                  <w:r w:rsidRPr="0080161C">
                    <w:rPr>
                      <w:rFonts w:ascii="Arial" w:hAnsi="Arial" w:cs="Arial"/>
                      <w:b/>
                      <w:sz w:val="18"/>
                      <w:szCs w:val="18"/>
                    </w:rPr>
                    <w:t>Usluge protupožarne zaštite</w:t>
                  </w:r>
                </w:p>
              </w:tc>
              <w:tc>
                <w:tcPr>
                  <w:tcW w:w="1418" w:type="dxa"/>
                  <w:tcBorders>
                    <w:top w:val="nil"/>
                    <w:left w:val="nil"/>
                    <w:bottom w:val="nil"/>
                    <w:right w:val="nil"/>
                  </w:tcBorders>
                  <w:shd w:val="clear" w:color="auto" w:fill="FFEE75"/>
                  <w:vAlign w:val="center"/>
                </w:tcPr>
                <w:p w:rsidR="00C35D78" w:rsidRPr="001B3776" w:rsidRDefault="00C35D78" w:rsidP="00C35D78">
                  <w:pPr>
                    <w:jc w:val="right"/>
                    <w:rPr>
                      <w:rFonts w:ascii="Arial" w:hAnsi="Arial" w:cs="Arial"/>
                      <w:b/>
                      <w:sz w:val="18"/>
                      <w:szCs w:val="18"/>
                    </w:rPr>
                  </w:pPr>
                  <w:r>
                    <w:rPr>
                      <w:rFonts w:ascii="Arial" w:hAnsi="Arial" w:cs="Arial"/>
                      <w:b/>
                      <w:sz w:val="18"/>
                      <w:szCs w:val="18"/>
                    </w:rPr>
                    <w:t>683.950,00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2B6149" w:rsidP="00C35D78">
                  <w:pPr>
                    <w:jc w:val="right"/>
                    <w:rPr>
                      <w:rFonts w:ascii="Arial" w:hAnsi="Arial" w:cs="Arial"/>
                      <w:b/>
                      <w:sz w:val="18"/>
                      <w:szCs w:val="18"/>
                    </w:rPr>
                  </w:pPr>
                  <w:r>
                    <w:rPr>
                      <w:rFonts w:ascii="Arial" w:hAnsi="Arial" w:cs="Arial"/>
                      <w:b/>
                      <w:sz w:val="18"/>
                      <w:szCs w:val="18"/>
                    </w:rPr>
                    <w:t>3.308.000,00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264547" w:rsidP="00C35D78">
                  <w:pPr>
                    <w:jc w:val="right"/>
                    <w:rPr>
                      <w:rFonts w:ascii="Arial" w:hAnsi="Arial" w:cs="Arial"/>
                      <w:b/>
                      <w:sz w:val="18"/>
                      <w:szCs w:val="18"/>
                    </w:rPr>
                  </w:pPr>
                  <w:r>
                    <w:rPr>
                      <w:rFonts w:ascii="Arial" w:hAnsi="Arial" w:cs="Arial"/>
                      <w:b/>
                      <w:sz w:val="18"/>
                      <w:szCs w:val="18"/>
                    </w:rPr>
                    <w:t>2.358.050,12</w:t>
                  </w:r>
                </w:p>
              </w:tc>
              <w:tc>
                <w:tcPr>
                  <w:tcW w:w="850" w:type="dxa"/>
                  <w:tcBorders>
                    <w:top w:val="nil"/>
                    <w:left w:val="nil"/>
                    <w:bottom w:val="nil"/>
                    <w:right w:val="nil"/>
                  </w:tcBorders>
                  <w:shd w:val="clear" w:color="auto" w:fill="FFEE75"/>
                  <w:vAlign w:val="center"/>
                </w:tcPr>
                <w:p w:rsidR="00C35D78" w:rsidRPr="001B3776" w:rsidRDefault="00BF3B25" w:rsidP="00C35D78">
                  <w:pPr>
                    <w:jc w:val="right"/>
                    <w:rPr>
                      <w:rFonts w:ascii="Arial" w:eastAsia="Arial" w:hAnsi="Arial" w:cs="Arial"/>
                      <w:b/>
                      <w:color w:val="000000"/>
                      <w:sz w:val="18"/>
                      <w:szCs w:val="18"/>
                    </w:rPr>
                  </w:pPr>
                  <w:r>
                    <w:rPr>
                      <w:rFonts w:ascii="Arial" w:eastAsia="Arial" w:hAnsi="Arial" w:cs="Arial"/>
                      <w:b/>
                      <w:color w:val="000000"/>
                      <w:sz w:val="18"/>
                      <w:szCs w:val="18"/>
                    </w:rPr>
                    <w:t>344,77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325033" w:rsidP="00C35D78">
                  <w:pPr>
                    <w:jc w:val="right"/>
                    <w:rPr>
                      <w:rFonts w:ascii="Arial" w:hAnsi="Arial" w:cs="Arial"/>
                      <w:b/>
                      <w:sz w:val="18"/>
                      <w:szCs w:val="18"/>
                    </w:rPr>
                  </w:pPr>
                  <w:r>
                    <w:rPr>
                      <w:rFonts w:ascii="Arial" w:hAnsi="Arial" w:cs="Arial"/>
                      <w:b/>
                      <w:sz w:val="18"/>
                      <w:szCs w:val="18"/>
                    </w:rPr>
                    <w:t>71,28</w:t>
                  </w:r>
                </w:p>
              </w:tc>
            </w:tr>
            <w:tr w:rsidR="00C35D78"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rPr>
                      <w:rFonts w:ascii="Arial" w:hAnsi="Arial" w:cs="Arial"/>
                      <w:sz w:val="18"/>
                      <w:szCs w:val="18"/>
                    </w:rPr>
                  </w:pPr>
                </w:p>
              </w:tc>
              <w:tc>
                <w:tcPr>
                  <w:tcW w:w="1418" w:type="dxa"/>
                  <w:tcBorders>
                    <w:top w:val="nil"/>
                    <w:left w:val="nil"/>
                    <w:bottom w:val="nil"/>
                    <w:right w:val="nil"/>
                  </w:tcBorders>
                  <w:vAlign w:val="center"/>
                </w:tcPr>
                <w:p w:rsidR="00C35D78" w:rsidRPr="001B3776" w:rsidRDefault="00C35D78" w:rsidP="00C35D78">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jc w:val="right"/>
                    <w:rPr>
                      <w:rFonts w:ascii="Arial" w:hAnsi="Arial" w:cs="Arial"/>
                      <w:b/>
                      <w:sz w:val="18"/>
                      <w:szCs w:val="18"/>
                    </w:rPr>
                  </w:pPr>
                </w:p>
              </w:tc>
              <w:tc>
                <w:tcPr>
                  <w:tcW w:w="850" w:type="dxa"/>
                  <w:tcBorders>
                    <w:top w:val="nil"/>
                    <w:left w:val="nil"/>
                    <w:bottom w:val="nil"/>
                    <w:right w:val="nil"/>
                  </w:tcBorders>
                  <w:vAlign w:val="center"/>
                </w:tcPr>
                <w:p w:rsidR="00C35D78" w:rsidRPr="001B3776" w:rsidRDefault="00C35D78" w:rsidP="00C35D78">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jc w:val="right"/>
                    <w:rPr>
                      <w:rFonts w:ascii="Arial" w:hAnsi="Arial" w:cs="Arial"/>
                      <w:b/>
                      <w:sz w:val="18"/>
                      <w:szCs w:val="18"/>
                    </w:rPr>
                  </w:pPr>
                </w:p>
              </w:tc>
            </w:tr>
            <w:tr w:rsidR="00C35D78"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C35D78" w:rsidRPr="002D7BE9" w:rsidRDefault="00C35D78" w:rsidP="00C35D78">
                  <w:pPr>
                    <w:rPr>
                      <w:rFonts w:ascii="Arial" w:hAnsi="Arial" w:cs="Arial"/>
                      <w:sz w:val="18"/>
                      <w:szCs w:val="18"/>
                    </w:rPr>
                  </w:pPr>
                  <w:r w:rsidRPr="0080161C">
                    <w:rPr>
                      <w:rFonts w:ascii="Arial" w:hAnsi="Arial" w:cs="Arial"/>
                      <w:b/>
                      <w:sz w:val="18"/>
                      <w:szCs w:val="18"/>
                    </w:rPr>
                    <w:t>Funkcijska klasifikacija 03</w:t>
                  </w:r>
                  <w:r>
                    <w:rPr>
                      <w:rFonts w:ascii="Arial" w:hAnsi="Arial" w:cs="Arial"/>
                      <w:b/>
                      <w:sz w:val="18"/>
                      <w:szCs w:val="18"/>
                    </w:rPr>
                    <w:t>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C35D78" w:rsidRPr="0080161C" w:rsidRDefault="00C35D78" w:rsidP="00C35D78">
                  <w:pPr>
                    <w:rPr>
                      <w:rFonts w:ascii="Arial" w:hAnsi="Arial" w:cs="Arial"/>
                      <w:b/>
                      <w:sz w:val="18"/>
                      <w:szCs w:val="18"/>
                    </w:rPr>
                  </w:pPr>
                  <w:r w:rsidRPr="0080161C">
                    <w:rPr>
                      <w:rFonts w:ascii="Arial" w:hAnsi="Arial" w:cs="Arial"/>
                      <w:b/>
                      <w:sz w:val="18"/>
                      <w:szCs w:val="18"/>
                    </w:rPr>
                    <w:t>Rashodi za javni red i sigurnost koji nisu drugdje svrstani</w:t>
                  </w:r>
                </w:p>
              </w:tc>
              <w:tc>
                <w:tcPr>
                  <w:tcW w:w="1418" w:type="dxa"/>
                  <w:tcBorders>
                    <w:top w:val="nil"/>
                    <w:left w:val="nil"/>
                    <w:bottom w:val="nil"/>
                    <w:right w:val="nil"/>
                  </w:tcBorders>
                  <w:shd w:val="clear" w:color="auto" w:fill="FFEE75"/>
                  <w:vAlign w:val="center"/>
                </w:tcPr>
                <w:p w:rsidR="00C35D78" w:rsidRPr="001B3776" w:rsidRDefault="00C35D78" w:rsidP="00C35D78">
                  <w:pPr>
                    <w:jc w:val="right"/>
                    <w:rPr>
                      <w:rFonts w:ascii="Arial" w:hAnsi="Arial" w:cs="Arial"/>
                      <w:b/>
                      <w:sz w:val="18"/>
                      <w:szCs w:val="18"/>
                    </w:rPr>
                  </w:pPr>
                  <w:r>
                    <w:rPr>
                      <w:rFonts w:ascii="Arial" w:hAnsi="Arial" w:cs="Arial"/>
                      <w:b/>
                      <w:sz w:val="18"/>
                      <w:szCs w:val="18"/>
                    </w:rPr>
                    <w:t>6.000,00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2B6149" w:rsidP="00C35D78">
                  <w:pPr>
                    <w:jc w:val="right"/>
                    <w:rPr>
                      <w:rFonts w:ascii="Arial" w:hAnsi="Arial" w:cs="Arial"/>
                      <w:b/>
                      <w:sz w:val="18"/>
                      <w:szCs w:val="18"/>
                    </w:rPr>
                  </w:pPr>
                  <w:r>
                    <w:rPr>
                      <w:rFonts w:ascii="Arial" w:hAnsi="Arial" w:cs="Arial"/>
                      <w:b/>
                      <w:sz w:val="18"/>
                      <w:szCs w:val="18"/>
                    </w:rPr>
                    <w:t>70.000,00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264547" w:rsidP="00C35D78">
                  <w:pPr>
                    <w:jc w:val="right"/>
                    <w:rPr>
                      <w:rFonts w:ascii="Arial" w:hAnsi="Arial" w:cs="Arial"/>
                      <w:b/>
                      <w:sz w:val="18"/>
                      <w:szCs w:val="18"/>
                    </w:rPr>
                  </w:pPr>
                  <w:r>
                    <w:rPr>
                      <w:rFonts w:ascii="Arial" w:hAnsi="Arial" w:cs="Arial"/>
                      <w:b/>
                      <w:sz w:val="18"/>
                      <w:szCs w:val="18"/>
                    </w:rPr>
                    <w:t>18.662,38</w:t>
                  </w:r>
                </w:p>
              </w:tc>
              <w:tc>
                <w:tcPr>
                  <w:tcW w:w="850" w:type="dxa"/>
                  <w:tcBorders>
                    <w:top w:val="nil"/>
                    <w:left w:val="nil"/>
                    <w:bottom w:val="nil"/>
                    <w:right w:val="nil"/>
                  </w:tcBorders>
                  <w:shd w:val="clear" w:color="auto" w:fill="FFEE75"/>
                  <w:vAlign w:val="center"/>
                </w:tcPr>
                <w:p w:rsidR="00C35D78" w:rsidRPr="001B3776" w:rsidRDefault="00BF3B25" w:rsidP="00C35D78">
                  <w:pPr>
                    <w:jc w:val="right"/>
                    <w:rPr>
                      <w:rFonts w:ascii="Arial" w:eastAsia="Arial" w:hAnsi="Arial" w:cs="Arial"/>
                      <w:b/>
                      <w:color w:val="000000"/>
                      <w:sz w:val="18"/>
                      <w:szCs w:val="18"/>
                    </w:rPr>
                  </w:pPr>
                  <w:r>
                    <w:rPr>
                      <w:rFonts w:ascii="Arial" w:eastAsia="Arial" w:hAnsi="Arial" w:cs="Arial"/>
                      <w:b/>
                      <w:color w:val="000000"/>
                      <w:sz w:val="18"/>
                      <w:szCs w:val="18"/>
                    </w:rPr>
                    <w:t>311,04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325033" w:rsidP="00C35D78">
                  <w:pPr>
                    <w:jc w:val="right"/>
                    <w:rPr>
                      <w:rFonts w:ascii="Arial" w:hAnsi="Arial" w:cs="Arial"/>
                      <w:b/>
                      <w:sz w:val="18"/>
                      <w:szCs w:val="18"/>
                    </w:rPr>
                  </w:pPr>
                  <w:r>
                    <w:rPr>
                      <w:rFonts w:ascii="Arial" w:hAnsi="Arial" w:cs="Arial"/>
                      <w:b/>
                      <w:sz w:val="18"/>
                      <w:szCs w:val="18"/>
                    </w:rPr>
                    <w:t>26,66</w:t>
                  </w:r>
                </w:p>
              </w:tc>
            </w:tr>
            <w:tr w:rsidR="00C35D78"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rPr>
                      <w:rFonts w:ascii="Arial" w:hAnsi="Arial" w:cs="Arial"/>
                      <w:sz w:val="18"/>
                      <w:szCs w:val="18"/>
                    </w:rPr>
                  </w:pPr>
                </w:p>
              </w:tc>
              <w:tc>
                <w:tcPr>
                  <w:tcW w:w="1418" w:type="dxa"/>
                  <w:tcBorders>
                    <w:top w:val="nil"/>
                    <w:left w:val="nil"/>
                    <w:bottom w:val="nil"/>
                    <w:right w:val="nil"/>
                  </w:tcBorders>
                  <w:vAlign w:val="center"/>
                </w:tcPr>
                <w:p w:rsidR="00C35D78" w:rsidRPr="002D7BE9" w:rsidRDefault="00C35D78" w:rsidP="00C35D78">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jc w:val="right"/>
                    <w:rPr>
                      <w:rFonts w:ascii="Arial" w:hAnsi="Arial" w:cs="Arial"/>
                      <w:sz w:val="18"/>
                      <w:szCs w:val="18"/>
                    </w:rPr>
                  </w:pPr>
                </w:p>
              </w:tc>
              <w:tc>
                <w:tcPr>
                  <w:tcW w:w="850" w:type="dxa"/>
                  <w:tcBorders>
                    <w:top w:val="nil"/>
                    <w:left w:val="nil"/>
                    <w:bottom w:val="nil"/>
                    <w:right w:val="nil"/>
                  </w:tcBorders>
                  <w:vAlign w:val="center"/>
                </w:tcPr>
                <w:p w:rsidR="00C35D78" w:rsidRPr="002D7BE9" w:rsidRDefault="00C35D78" w:rsidP="00C35D78">
                  <w:pPr>
                    <w:jc w:val="right"/>
                    <w:rPr>
                      <w:rFonts w:ascii="Arial" w:eastAsia="Arial" w:hAnsi="Arial" w:cs="Arial"/>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jc w:val="right"/>
                    <w:rPr>
                      <w:rFonts w:ascii="Arial" w:hAnsi="Arial" w:cs="Arial"/>
                      <w:sz w:val="18"/>
                      <w:szCs w:val="18"/>
                    </w:rPr>
                  </w:pPr>
                </w:p>
              </w:tc>
            </w:tr>
            <w:tr w:rsidR="00C35D78" w:rsidRPr="001B3776"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C35D78" w:rsidRPr="002D7BE9" w:rsidRDefault="00C35D78" w:rsidP="00C35D78">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4</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C35D78" w:rsidRPr="0080161C" w:rsidRDefault="00C35D78" w:rsidP="00C35D78">
                  <w:pPr>
                    <w:rPr>
                      <w:rFonts w:ascii="Arial" w:hAnsi="Arial" w:cs="Arial"/>
                      <w:b/>
                      <w:sz w:val="18"/>
                      <w:szCs w:val="18"/>
                    </w:rPr>
                  </w:pPr>
                  <w:r>
                    <w:rPr>
                      <w:rFonts w:ascii="Arial" w:hAnsi="Arial" w:cs="Arial"/>
                      <w:b/>
                      <w:sz w:val="18"/>
                      <w:szCs w:val="18"/>
                    </w:rPr>
                    <w:t>Ekonomski poslovi</w:t>
                  </w:r>
                </w:p>
              </w:tc>
              <w:tc>
                <w:tcPr>
                  <w:tcW w:w="1418" w:type="dxa"/>
                  <w:tcBorders>
                    <w:top w:val="nil"/>
                    <w:left w:val="nil"/>
                    <w:bottom w:val="nil"/>
                    <w:right w:val="nil"/>
                  </w:tcBorders>
                  <w:shd w:val="clear" w:color="auto" w:fill="FEDE01"/>
                  <w:vAlign w:val="center"/>
                </w:tcPr>
                <w:p w:rsidR="00C35D78" w:rsidRPr="001B3776" w:rsidRDefault="00C35D78" w:rsidP="00C35D78">
                  <w:pPr>
                    <w:jc w:val="right"/>
                    <w:rPr>
                      <w:rFonts w:ascii="Arial" w:hAnsi="Arial" w:cs="Arial"/>
                      <w:b/>
                      <w:sz w:val="18"/>
                      <w:szCs w:val="18"/>
                    </w:rPr>
                  </w:pPr>
                  <w:r>
                    <w:rPr>
                      <w:rFonts w:ascii="Arial" w:hAnsi="Arial" w:cs="Arial"/>
                      <w:b/>
                      <w:sz w:val="18"/>
                      <w:szCs w:val="18"/>
                    </w:rPr>
                    <w:t>1.622.205,83</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C35D78" w:rsidRPr="001B3776" w:rsidRDefault="002B6149" w:rsidP="00C35D78">
                  <w:pPr>
                    <w:jc w:val="right"/>
                    <w:rPr>
                      <w:rFonts w:ascii="Arial" w:hAnsi="Arial" w:cs="Arial"/>
                      <w:b/>
                      <w:sz w:val="18"/>
                      <w:szCs w:val="18"/>
                    </w:rPr>
                  </w:pPr>
                  <w:r>
                    <w:rPr>
                      <w:rFonts w:ascii="Arial" w:hAnsi="Arial" w:cs="Arial"/>
                      <w:b/>
                      <w:sz w:val="18"/>
                      <w:szCs w:val="18"/>
                    </w:rPr>
                    <w:t>1.435.000,00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C35D78" w:rsidRPr="001B3776" w:rsidRDefault="00264547" w:rsidP="00C35D78">
                  <w:pPr>
                    <w:jc w:val="right"/>
                    <w:rPr>
                      <w:rFonts w:ascii="Arial" w:hAnsi="Arial" w:cs="Arial"/>
                      <w:b/>
                      <w:sz w:val="18"/>
                      <w:szCs w:val="18"/>
                    </w:rPr>
                  </w:pPr>
                  <w:r>
                    <w:rPr>
                      <w:rFonts w:ascii="Arial" w:hAnsi="Arial" w:cs="Arial"/>
                      <w:b/>
                      <w:sz w:val="18"/>
                      <w:szCs w:val="18"/>
                    </w:rPr>
                    <w:t>829.128,74</w:t>
                  </w:r>
                </w:p>
              </w:tc>
              <w:tc>
                <w:tcPr>
                  <w:tcW w:w="850" w:type="dxa"/>
                  <w:tcBorders>
                    <w:top w:val="nil"/>
                    <w:left w:val="nil"/>
                    <w:bottom w:val="nil"/>
                    <w:right w:val="nil"/>
                  </w:tcBorders>
                  <w:shd w:val="clear" w:color="auto" w:fill="FEDE01"/>
                  <w:vAlign w:val="center"/>
                </w:tcPr>
                <w:p w:rsidR="00C35D78" w:rsidRPr="001B3776" w:rsidRDefault="00BE2FBA" w:rsidP="00955239">
                  <w:pPr>
                    <w:jc w:val="right"/>
                    <w:rPr>
                      <w:rFonts w:ascii="Arial" w:eastAsia="Arial" w:hAnsi="Arial" w:cs="Arial"/>
                      <w:b/>
                      <w:color w:val="000000"/>
                      <w:sz w:val="18"/>
                      <w:szCs w:val="18"/>
                    </w:rPr>
                  </w:pPr>
                  <w:r>
                    <w:rPr>
                      <w:rFonts w:ascii="Arial" w:eastAsia="Arial" w:hAnsi="Arial" w:cs="Arial"/>
                      <w:b/>
                      <w:color w:val="000000"/>
                      <w:sz w:val="18"/>
                      <w:szCs w:val="18"/>
                    </w:rPr>
                    <w:t>51,1</w:t>
                  </w:r>
                  <w:r w:rsidR="00955239">
                    <w:rPr>
                      <w:rFonts w:ascii="Arial" w:eastAsia="Arial" w:hAnsi="Arial" w:cs="Arial"/>
                      <w:b/>
                      <w:color w:val="000000"/>
                      <w:sz w:val="18"/>
                      <w:szCs w:val="18"/>
                    </w:rPr>
                    <w:t>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C35D78" w:rsidRPr="001B3776" w:rsidRDefault="00325033" w:rsidP="00325033">
                  <w:pPr>
                    <w:jc w:val="right"/>
                    <w:rPr>
                      <w:rFonts w:ascii="Arial" w:hAnsi="Arial" w:cs="Arial"/>
                      <w:b/>
                      <w:sz w:val="18"/>
                      <w:szCs w:val="18"/>
                    </w:rPr>
                  </w:pPr>
                  <w:r>
                    <w:rPr>
                      <w:rFonts w:ascii="Arial" w:hAnsi="Arial" w:cs="Arial"/>
                      <w:b/>
                      <w:sz w:val="18"/>
                      <w:szCs w:val="18"/>
                    </w:rPr>
                    <w:t>57,78</w:t>
                  </w:r>
                </w:p>
              </w:tc>
            </w:tr>
            <w:tr w:rsidR="00C35D78"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C35D78" w:rsidRPr="002D7BE9" w:rsidRDefault="00C35D78" w:rsidP="00C35D78">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41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C35D78" w:rsidP="00C35D78">
                  <w:pPr>
                    <w:rPr>
                      <w:rFonts w:ascii="Arial" w:hAnsi="Arial" w:cs="Arial"/>
                      <w:b/>
                      <w:sz w:val="18"/>
                      <w:szCs w:val="18"/>
                    </w:rPr>
                  </w:pPr>
                  <w:r w:rsidRPr="001B3776">
                    <w:rPr>
                      <w:rFonts w:ascii="Arial" w:hAnsi="Arial" w:cs="Arial"/>
                      <w:b/>
                      <w:sz w:val="18"/>
                      <w:szCs w:val="18"/>
                    </w:rPr>
                    <w:t>Opći ekonomski, trgovački i poslovi vezani za rad</w:t>
                  </w:r>
                </w:p>
              </w:tc>
              <w:tc>
                <w:tcPr>
                  <w:tcW w:w="1418" w:type="dxa"/>
                  <w:tcBorders>
                    <w:top w:val="nil"/>
                    <w:left w:val="nil"/>
                    <w:bottom w:val="nil"/>
                    <w:right w:val="nil"/>
                  </w:tcBorders>
                  <w:shd w:val="clear" w:color="auto" w:fill="FFEE75"/>
                  <w:vAlign w:val="center"/>
                </w:tcPr>
                <w:p w:rsidR="00C35D78" w:rsidRPr="001B3776" w:rsidRDefault="00C35D78" w:rsidP="00C35D78">
                  <w:pPr>
                    <w:jc w:val="right"/>
                    <w:rPr>
                      <w:rFonts w:ascii="Arial" w:hAnsi="Arial" w:cs="Arial"/>
                      <w:b/>
                      <w:sz w:val="18"/>
                      <w:szCs w:val="18"/>
                    </w:rPr>
                  </w:pPr>
                  <w:r>
                    <w:rPr>
                      <w:rFonts w:ascii="Arial" w:hAnsi="Arial" w:cs="Arial"/>
                      <w:b/>
                      <w:sz w:val="18"/>
                      <w:szCs w:val="18"/>
                    </w:rPr>
                    <w:t>340.000,00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2B6149" w:rsidP="00C35D78">
                  <w:pPr>
                    <w:jc w:val="right"/>
                    <w:rPr>
                      <w:rFonts w:ascii="Arial" w:hAnsi="Arial" w:cs="Arial"/>
                      <w:b/>
                      <w:sz w:val="18"/>
                      <w:szCs w:val="18"/>
                    </w:rPr>
                  </w:pPr>
                  <w:r>
                    <w:rPr>
                      <w:rFonts w:ascii="Arial" w:hAnsi="Arial" w:cs="Arial"/>
                      <w:b/>
                      <w:sz w:val="18"/>
                      <w:szCs w:val="18"/>
                    </w:rPr>
                    <w:t>25.000,00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264547" w:rsidP="00C35D78">
                  <w:pPr>
                    <w:jc w:val="right"/>
                    <w:rPr>
                      <w:rFonts w:ascii="Arial" w:hAnsi="Arial" w:cs="Arial"/>
                      <w:b/>
                      <w:sz w:val="18"/>
                      <w:szCs w:val="18"/>
                    </w:rPr>
                  </w:pPr>
                  <w:r>
                    <w:rPr>
                      <w:rFonts w:ascii="Arial" w:hAnsi="Arial" w:cs="Arial"/>
                      <w:b/>
                      <w:sz w:val="18"/>
                      <w:szCs w:val="18"/>
                    </w:rPr>
                    <w:t>0,00</w:t>
                  </w:r>
                </w:p>
              </w:tc>
              <w:tc>
                <w:tcPr>
                  <w:tcW w:w="850" w:type="dxa"/>
                  <w:tcBorders>
                    <w:top w:val="nil"/>
                    <w:left w:val="nil"/>
                    <w:bottom w:val="nil"/>
                    <w:right w:val="nil"/>
                  </w:tcBorders>
                  <w:shd w:val="clear" w:color="auto" w:fill="FFEE75"/>
                  <w:vAlign w:val="center"/>
                </w:tcPr>
                <w:p w:rsidR="00C35D78" w:rsidRPr="001B3776" w:rsidRDefault="00BE2FBA" w:rsidP="00C35D78">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325033" w:rsidP="00C35D78">
                  <w:pPr>
                    <w:jc w:val="right"/>
                    <w:rPr>
                      <w:rFonts w:ascii="Arial" w:hAnsi="Arial" w:cs="Arial"/>
                      <w:b/>
                      <w:sz w:val="18"/>
                      <w:szCs w:val="18"/>
                    </w:rPr>
                  </w:pPr>
                  <w:r>
                    <w:rPr>
                      <w:rFonts w:ascii="Arial" w:hAnsi="Arial" w:cs="Arial"/>
                      <w:b/>
                      <w:sz w:val="18"/>
                      <w:szCs w:val="18"/>
                    </w:rPr>
                    <w:t>0,00</w:t>
                  </w:r>
                </w:p>
              </w:tc>
            </w:tr>
            <w:tr w:rsidR="00C35D78"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rPr>
                      <w:rFonts w:ascii="Arial" w:hAnsi="Arial" w:cs="Arial"/>
                      <w:b/>
                      <w:sz w:val="18"/>
                      <w:szCs w:val="18"/>
                    </w:rPr>
                  </w:pPr>
                </w:p>
              </w:tc>
              <w:tc>
                <w:tcPr>
                  <w:tcW w:w="1418" w:type="dxa"/>
                  <w:tcBorders>
                    <w:top w:val="nil"/>
                    <w:left w:val="nil"/>
                    <w:bottom w:val="nil"/>
                    <w:right w:val="nil"/>
                  </w:tcBorders>
                  <w:vAlign w:val="center"/>
                </w:tcPr>
                <w:p w:rsidR="00C35D78" w:rsidRPr="001B3776" w:rsidRDefault="00C35D78" w:rsidP="00C35D78">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jc w:val="right"/>
                    <w:rPr>
                      <w:rFonts w:ascii="Arial" w:hAnsi="Arial" w:cs="Arial"/>
                      <w:b/>
                      <w:sz w:val="18"/>
                      <w:szCs w:val="18"/>
                    </w:rPr>
                  </w:pPr>
                </w:p>
              </w:tc>
              <w:tc>
                <w:tcPr>
                  <w:tcW w:w="850" w:type="dxa"/>
                  <w:tcBorders>
                    <w:top w:val="nil"/>
                    <w:left w:val="nil"/>
                    <w:bottom w:val="nil"/>
                    <w:right w:val="nil"/>
                  </w:tcBorders>
                  <w:vAlign w:val="center"/>
                </w:tcPr>
                <w:p w:rsidR="00C35D78" w:rsidRPr="001B3776" w:rsidRDefault="00C35D78" w:rsidP="00C35D78">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jc w:val="right"/>
                    <w:rPr>
                      <w:rFonts w:ascii="Arial" w:hAnsi="Arial" w:cs="Arial"/>
                      <w:b/>
                      <w:sz w:val="18"/>
                      <w:szCs w:val="18"/>
                    </w:rPr>
                  </w:pPr>
                </w:p>
              </w:tc>
            </w:tr>
            <w:tr w:rsidR="00C35D78"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C35D78" w:rsidRPr="002D7BE9" w:rsidRDefault="00C35D78" w:rsidP="00C35D78">
                  <w:pPr>
                    <w:rPr>
                      <w:rFonts w:ascii="Arial" w:hAnsi="Arial" w:cs="Arial"/>
                      <w:sz w:val="18"/>
                      <w:szCs w:val="18"/>
                    </w:rPr>
                  </w:pPr>
                  <w:r w:rsidRPr="001B3776">
                    <w:rPr>
                      <w:rFonts w:ascii="Arial" w:hAnsi="Arial" w:cs="Arial"/>
                      <w:b/>
                      <w:sz w:val="18"/>
                      <w:szCs w:val="18"/>
                    </w:rPr>
                    <w:t>Funkcijska klasifikacija 04</w:t>
                  </w:r>
                  <w:r>
                    <w:rPr>
                      <w:rFonts w:ascii="Arial" w:hAnsi="Arial" w:cs="Arial"/>
                      <w:b/>
                      <w:sz w:val="18"/>
                      <w:szCs w:val="18"/>
                    </w:rPr>
                    <w:t>5</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C35D78" w:rsidP="00C35D78">
                  <w:pPr>
                    <w:rPr>
                      <w:rFonts w:ascii="Arial" w:hAnsi="Arial" w:cs="Arial"/>
                      <w:b/>
                      <w:sz w:val="18"/>
                      <w:szCs w:val="18"/>
                    </w:rPr>
                  </w:pPr>
                  <w:r w:rsidRPr="001B3776">
                    <w:rPr>
                      <w:rFonts w:ascii="Arial" w:hAnsi="Arial" w:cs="Arial"/>
                      <w:b/>
                      <w:sz w:val="18"/>
                      <w:szCs w:val="18"/>
                    </w:rPr>
                    <w:t>Promet</w:t>
                  </w:r>
                </w:p>
              </w:tc>
              <w:tc>
                <w:tcPr>
                  <w:tcW w:w="1418" w:type="dxa"/>
                  <w:tcBorders>
                    <w:top w:val="nil"/>
                    <w:left w:val="nil"/>
                    <w:bottom w:val="nil"/>
                    <w:right w:val="nil"/>
                  </w:tcBorders>
                  <w:shd w:val="clear" w:color="auto" w:fill="FFEE75"/>
                  <w:vAlign w:val="center"/>
                </w:tcPr>
                <w:p w:rsidR="00C35D78" w:rsidRPr="001B3776" w:rsidRDefault="00C35D78" w:rsidP="00C35D78">
                  <w:pPr>
                    <w:jc w:val="right"/>
                    <w:rPr>
                      <w:rFonts w:ascii="Arial" w:hAnsi="Arial" w:cs="Arial"/>
                      <w:b/>
                      <w:sz w:val="18"/>
                      <w:szCs w:val="18"/>
                    </w:rPr>
                  </w:pPr>
                  <w:r>
                    <w:rPr>
                      <w:rFonts w:ascii="Arial" w:hAnsi="Arial" w:cs="Arial"/>
                      <w:b/>
                      <w:sz w:val="18"/>
                      <w:szCs w:val="18"/>
                    </w:rPr>
                    <w:t>662.893,45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2B6149" w:rsidP="00C35D78">
                  <w:pPr>
                    <w:jc w:val="right"/>
                    <w:rPr>
                      <w:rFonts w:ascii="Arial" w:hAnsi="Arial" w:cs="Arial"/>
                      <w:b/>
                      <w:sz w:val="18"/>
                      <w:szCs w:val="18"/>
                    </w:rPr>
                  </w:pPr>
                  <w:r>
                    <w:rPr>
                      <w:rFonts w:ascii="Arial" w:hAnsi="Arial" w:cs="Arial"/>
                      <w:b/>
                      <w:sz w:val="18"/>
                      <w:szCs w:val="18"/>
                    </w:rPr>
                    <w:t>485.000,00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264547" w:rsidP="00C35D78">
                  <w:pPr>
                    <w:jc w:val="right"/>
                    <w:rPr>
                      <w:rFonts w:ascii="Arial" w:hAnsi="Arial" w:cs="Arial"/>
                      <w:b/>
                      <w:sz w:val="18"/>
                      <w:szCs w:val="18"/>
                    </w:rPr>
                  </w:pPr>
                  <w:r>
                    <w:rPr>
                      <w:rFonts w:ascii="Arial" w:hAnsi="Arial" w:cs="Arial"/>
                      <w:b/>
                      <w:sz w:val="18"/>
                      <w:szCs w:val="18"/>
                    </w:rPr>
                    <w:t>52.450,00</w:t>
                  </w:r>
                </w:p>
              </w:tc>
              <w:tc>
                <w:tcPr>
                  <w:tcW w:w="850" w:type="dxa"/>
                  <w:tcBorders>
                    <w:top w:val="nil"/>
                    <w:left w:val="nil"/>
                    <w:bottom w:val="nil"/>
                    <w:right w:val="nil"/>
                  </w:tcBorders>
                  <w:shd w:val="clear" w:color="auto" w:fill="FFEE75"/>
                  <w:vAlign w:val="center"/>
                </w:tcPr>
                <w:p w:rsidR="00C35D78" w:rsidRPr="001B3776" w:rsidRDefault="00BE2FBA" w:rsidP="00955239">
                  <w:pPr>
                    <w:jc w:val="right"/>
                    <w:rPr>
                      <w:rFonts w:ascii="Arial" w:eastAsia="Arial" w:hAnsi="Arial" w:cs="Arial"/>
                      <w:b/>
                      <w:color w:val="000000"/>
                      <w:sz w:val="18"/>
                      <w:szCs w:val="18"/>
                    </w:rPr>
                  </w:pPr>
                  <w:r>
                    <w:rPr>
                      <w:rFonts w:ascii="Arial" w:eastAsia="Arial" w:hAnsi="Arial" w:cs="Arial"/>
                      <w:b/>
                      <w:color w:val="000000"/>
                      <w:sz w:val="18"/>
                      <w:szCs w:val="18"/>
                    </w:rPr>
                    <w:t>7,9</w:t>
                  </w:r>
                  <w:r w:rsidR="00955239">
                    <w:rPr>
                      <w:rFonts w:ascii="Arial" w:eastAsia="Arial" w:hAnsi="Arial" w:cs="Arial"/>
                      <w:b/>
                      <w:color w:val="000000"/>
                      <w:sz w:val="18"/>
                      <w:szCs w:val="18"/>
                    </w:rPr>
                    <w:t>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325033" w:rsidP="00C35D78">
                  <w:pPr>
                    <w:jc w:val="right"/>
                    <w:rPr>
                      <w:rFonts w:ascii="Arial" w:hAnsi="Arial" w:cs="Arial"/>
                      <w:b/>
                      <w:sz w:val="18"/>
                      <w:szCs w:val="18"/>
                    </w:rPr>
                  </w:pPr>
                  <w:r>
                    <w:rPr>
                      <w:rFonts w:ascii="Arial" w:hAnsi="Arial" w:cs="Arial"/>
                      <w:b/>
                      <w:sz w:val="18"/>
                      <w:szCs w:val="18"/>
                    </w:rPr>
                    <w:t>10,81</w:t>
                  </w:r>
                </w:p>
              </w:tc>
            </w:tr>
            <w:tr w:rsidR="00C35D78"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C35D78" w:rsidRPr="002D7BE9" w:rsidRDefault="00C35D78" w:rsidP="00C35D78">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rPr>
                      <w:rFonts w:ascii="Arial" w:hAnsi="Arial" w:cs="Arial"/>
                      <w:b/>
                      <w:sz w:val="18"/>
                      <w:szCs w:val="18"/>
                    </w:rPr>
                  </w:pPr>
                </w:p>
              </w:tc>
              <w:tc>
                <w:tcPr>
                  <w:tcW w:w="1418" w:type="dxa"/>
                  <w:tcBorders>
                    <w:top w:val="nil"/>
                    <w:left w:val="nil"/>
                    <w:bottom w:val="nil"/>
                    <w:right w:val="nil"/>
                  </w:tcBorders>
                  <w:vAlign w:val="center"/>
                </w:tcPr>
                <w:p w:rsidR="00C35D78" w:rsidRPr="001B3776" w:rsidRDefault="00C35D78" w:rsidP="00C35D78">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jc w:val="right"/>
                    <w:rPr>
                      <w:rFonts w:ascii="Arial" w:hAnsi="Arial" w:cs="Arial"/>
                      <w:b/>
                      <w:sz w:val="18"/>
                      <w:szCs w:val="18"/>
                    </w:rPr>
                  </w:pPr>
                </w:p>
              </w:tc>
              <w:tc>
                <w:tcPr>
                  <w:tcW w:w="850" w:type="dxa"/>
                  <w:tcBorders>
                    <w:top w:val="nil"/>
                    <w:left w:val="nil"/>
                    <w:bottom w:val="nil"/>
                    <w:right w:val="nil"/>
                  </w:tcBorders>
                  <w:vAlign w:val="center"/>
                </w:tcPr>
                <w:p w:rsidR="00C35D78" w:rsidRPr="001B3776" w:rsidRDefault="00C35D78" w:rsidP="00C35D78">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C35D78" w:rsidRPr="001B3776" w:rsidRDefault="00C35D78" w:rsidP="00C35D78">
                  <w:pPr>
                    <w:jc w:val="right"/>
                    <w:rPr>
                      <w:rFonts w:ascii="Arial" w:hAnsi="Arial" w:cs="Arial"/>
                      <w:b/>
                      <w:sz w:val="18"/>
                      <w:szCs w:val="18"/>
                    </w:rPr>
                  </w:pPr>
                </w:p>
              </w:tc>
            </w:tr>
            <w:tr w:rsidR="00C35D78"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C35D78" w:rsidRPr="002D7BE9" w:rsidRDefault="00C35D78" w:rsidP="00C35D78">
                  <w:pPr>
                    <w:rPr>
                      <w:rFonts w:ascii="Arial" w:hAnsi="Arial" w:cs="Arial"/>
                      <w:sz w:val="18"/>
                      <w:szCs w:val="18"/>
                    </w:rPr>
                  </w:pPr>
                  <w:r w:rsidRPr="001B3776">
                    <w:rPr>
                      <w:rFonts w:ascii="Arial" w:hAnsi="Arial" w:cs="Arial"/>
                      <w:b/>
                      <w:sz w:val="18"/>
                      <w:szCs w:val="18"/>
                    </w:rPr>
                    <w:t>Funkcijska klasifikacija 04</w:t>
                  </w:r>
                  <w:r>
                    <w:rPr>
                      <w:rFonts w:ascii="Arial" w:hAnsi="Arial" w:cs="Arial"/>
                      <w:b/>
                      <w:sz w:val="18"/>
                      <w:szCs w:val="18"/>
                    </w:rPr>
                    <w:t>7</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C35D78" w:rsidP="00C35D78">
                  <w:pPr>
                    <w:rPr>
                      <w:rFonts w:ascii="Arial" w:hAnsi="Arial" w:cs="Arial"/>
                      <w:b/>
                      <w:sz w:val="18"/>
                      <w:szCs w:val="18"/>
                    </w:rPr>
                  </w:pPr>
                  <w:r w:rsidRPr="001B3776">
                    <w:rPr>
                      <w:rFonts w:ascii="Arial" w:hAnsi="Arial" w:cs="Arial"/>
                      <w:b/>
                      <w:sz w:val="18"/>
                      <w:szCs w:val="18"/>
                    </w:rPr>
                    <w:t>Ostale industrije</w:t>
                  </w:r>
                </w:p>
              </w:tc>
              <w:tc>
                <w:tcPr>
                  <w:tcW w:w="1418" w:type="dxa"/>
                  <w:tcBorders>
                    <w:top w:val="nil"/>
                    <w:left w:val="nil"/>
                    <w:bottom w:val="nil"/>
                    <w:right w:val="nil"/>
                  </w:tcBorders>
                  <w:shd w:val="clear" w:color="auto" w:fill="FFEE75"/>
                  <w:vAlign w:val="center"/>
                </w:tcPr>
                <w:p w:rsidR="00C35D78" w:rsidRPr="001B3776" w:rsidRDefault="00C35D78" w:rsidP="00C35D78">
                  <w:pPr>
                    <w:jc w:val="right"/>
                    <w:rPr>
                      <w:rFonts w:ascii="Arial" w:hAnsi="Arial" w:cs="Arial"/>
                      <w:b/>
                      <w:sz w:val="18"/>
                      <w:szCs w:val="18"/>
                    </w:rPr>
                  </w:pPr>
                  <w:r>
                    <w:rPr>
                      <w:rFonts w:ascii="Arial" w:hAnsi="Arial" w:cs="Arial"/>
                      <w:b/>
                      <w:sz w:val="18"/>
                      <w:szCs w:val="18"/>
                    </w:rPr>
                    <w:t>619.312,38</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2B6149" w:rsidP="00C35D78">
                  <w:pPr>
                    <w:jc w:val="right"/>
                    <w:rPr>
                      <w:rFonts w:ascii="Arial" w:hAnsi="Arial" w:cs="Arial"/>
                      <w:b/>
                      <w:sz w:val="18"/>
                      <w:szCs w:val="18"/>
                    </w:rPr>
                  </w:pPr>
                  <w:r>
                    <w:rPr>
                      <w:rFonts w:ascii="Arial" w:hAnsi="Arial" w:cs="Arial"/>
                      <w:b/>
                      <w:sz w:val="18"/>
                      <w:szCs w:val="18"/>
                    </w:rPr>
                    <w:t>445.000,00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264547" w:rsidP="00C35D78">
                  <w:pPr>
                    <w:jc w:val="right"/>
                    <w:rPr>
                      <w:rFonts w:ascii="Arial" w:hAnsi="Arial" w:cs="Arial"/>
                      <w:b/>
                      <w:sz w:val="18"/>
                      <w:szCs w:val="18"/>
                    </w:rPr>
                  </w:pPr>
                  <w:r>
                    <w:rPr>
                      <w:rFonts w:ascii="Arial" w:hAnsi="Arial" w:cs="Arial"/>
                      <w:b/>
                      <w:sz w:val="18"/>
                      <w:szCs w:val="18"/>
                    </w:rPr>
                    <w:t>410.678,74</w:t>
                  </w:r>
                </w:p>
              </w:tc>
              <w:tc>
                <w:tcPr>
                  <w:tcW w:w="850" w:type="dxa"/>
                  <w:tcBorders>
                    <w:top w:val="nil"/>
                    <w:left w:val="nil"/>
                    <w:bottom w:val="nil"/>
                    <w:right w:val="nil"/>
                  </w:tcBorders>
                  <w:shd w:val="clear" w:color="auto" w:fill="FFEE75"/>
                  <w:vAlign w:val="center"/>
                </w:tcPr>
                <w:p w:rsidR="00C35D78" w:rsidRPr="001B3776" w:rsidRDefault="00BE2FBA" w:rsidP="00955239">
                  <w:pPr>
                    <w:jc w:val="right"/>
                    <w:rPr>
                      <w:rFonts w:ascii="Arial" w:eastAsia="Arial" w:hAnsi="Arial" w:cs="Arial"/>
                      <w:b/>
                      <w:color w:val="000000"/>
                      <w:sz w:val="18"/>
                      <w:szCs w:val="18"/>
                    </w:rPr>
                  </w:pPr>
                  <w:r>
                    <w:rPr>
                      <w:rFonts w:ascii="Arial" w:eastAsia="Arial" w:hAnsi="Arial" w:cs="Arial"/>
                      <w:b/>
                      <w:color w:val="000000"/>
                      <w:sz w:val="18"/>
                      <w:szCs w:val="18"/>
                    </w:rPr>
                    <w:t>66,3</w:t>
                  </w:r>
                  <w:r w:rsidR="00955239">
                    <w:rPr>
                      <w:rFonts w:ascii="Arial" w:eastAsia="Arial" w:hAnsi="Arial" w:cs="Arial"/>
                      <w:b/>
                      <w:color w:val="000000"/>
                      <w:sz w:val="18"/>
                      <w:szCs w:val="18"/>
                    </w:rPr>
                    <w:t>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C35D78" w:rsidRPr="001B3776" w:rsidRDefault="00325033" w:rsidP="00C35D78">
                  <w:pPr>
                    <w:jc w:val="right"/>
                    <w:rPr>
                      <w:rFonts w:ascii="Arial" w:hAnsi="Arial" w:cs="Arial"/>
                      <w:b/>
                      <w:sz w:val="18"/>
                      <w:szCs w:val="18"/>
                    </w:rPr>
                  </w:pPr>
                  <w:r>
                    <w:rPr>
                      <w:rFonts w:ascii="Arial" w:hAnsi="Arial" w:cs="Arial"/>
                      <w:b/>
                      <w:sz w:val="18"/>
                      <w:szCs w:val="18"/>
                    </w:rPr>
                    <w:t>92,29</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C35D78">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1B3776" w:rsidRDefault="002B6149" w:rsidP="00C35D78">
                  <w:pPr>
                    <w:rPr>
                      <w:rFonts w:ascii="Arial" w:hAnsi="Arial" w:cs="Arial"/>
                      <w:b/>
                      <w:sz w:val="18"/>
                      <w:szCs w:val="18"/>
                    </w:rPr>
                  </w:pPr>
                </w:p>
              </w:tc>
              <w:tc>
                <w:tcPr>
                  <w:tcW w:w="1418" w:type="dxa"/>
                  <w:tcBorders>
                    <w:top w:val="nil"/>
                    <w:left w:val="nil"/>
                    <w:bottom w:val="nil"/>
                    <w:right w:val="nil"/>
                  </w:tcBorders>
                  <w:vAlign w:val="center"/>
                </w:tcPr>
                <w:p w:rsidR="002B6149" w:rsidRPr="001B3776" w:rsidRDefault="002B6149" w:rsidP="00C35D78">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1B3776" w:rsidRDefault="002B6149" w:rsidP="00C35D78">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1B3776" w:rsidRDefault="002B6149" w:rsidP="00C35D78">
                  <w:pPr>
                    <w:jc w:val="right"/>
                    <w:rPr>
                      <w:rFonts w:ascii="Arial" w:hAnsi="Arial" w:cs="Arial"/>
                      <w:b/>
                      <w:sz w:val="18"/>
                      <w:szCs w:val="18"/>
                    </w:rPr>
                  </w:pPr>
                </w:p>
              </w:tc>
              <w:tc>
                <w:tcPr>
                  <w:tcW w:w="850" w:type="dxa"/>
                  <w:tcBorders>
                    <w:top w:val="nil"/>
                    <w:left w:val="nil"/>
                    <w:bottom w:val="nil"/>
                    <w:right w:val="nil"/>
                  </w:tcBorders>
                  <w:vAlign w:val="center"/>
                </w:tcPr>
                <w:p w:rsidR="002B6149" w:rsidRPr="001B3776" w:rsidRDefault="002B6149" w:rsidP="00C35D78">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1B3776" w:rsidRDefault="002B6149" w:rsidP="00C35D78">
                  <w:pPr>
                    <w:jc w:val="right"/>
                    <w:rPr>
                      <w:rFonts w:ascii="Arial" w:hAnsi="Arial" w:cs="Arial"/>
                      <w:b/>
                      <w:sz w:val="18"/>
                      <w:szCs w:val="18"/>
                    </w:rPr>
                  </w:pPr>
                </w:p>
              </w:tc>
            </w:tr>
            <w:tr w:rsidR="002B6149" w:rsidRPr="00A04BDE" w:rsidTr="00651D8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1B3776">
                    <w:rPr>
                      <w:rFonts w:ascii="Arial" w:hAnsi="Arial" w:cs="Arial"/>
                      <w:b/>
                      <w:sz w:val="18"/>
                      <w:szCs w:val="18"/>
                    </w:rPr>
                    <w:t>Funkcijska klasifikacija 04</w:t>
                  </w:r>
                  <w:r>
                    <w:rPr>
                      <w:rFonts w:ascii="Arial" w:hAnsi="Arial" w:cs="Arial"/>
                      <w:b/>
                      <w:sz w:val="18"/>
                      <w:szCs w:val="18"/>
                    </w:rPr>
                    <w:t>9</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1B3776" w:rsidRDefault="002B6149" w:rsidP="002B6149">
                  <w:pPr>
                    <w:rPr>
                      <w:rFonts w:ascii="Arial" w:hAnsi="Arial" w:cs="Arial"/>
                      <w:b/>
                      <w:sz w:val="18"/>
                      <w:szCs w:val="18"/>
                    </w:rPr>
                  </w:pPr>
                  <w:r>
                    <w:rPr>
                      <w:rFonts w:ascii="Arial" w:hAnsi="Arial" w:cs="Arial"/>
                      <w:b/>
                      <w:sz w:val="18"/>
                      <w:szCs w:val="18"/>
                    </w:rPr>
                    <w:t>Ekonomski poslovi koji nisu drugdje svrstani</w:t>
                  </w:r>
                </w:p>
              </w:tc>
              <w:tc>
                <w:tcPr>
                  <w:tcW w:w="1418" w:type="dxa"/>
                  <w:tcBorders>
                    <w:top w:val="nil"/>
                    <w:left w:val="nil"/>
                    <w:bottom w:val="nil"/>
                    <w:right w:val="nil"/>
                  </w:tcBorders>
                  <w:shd w:val="clear" w:color="auto" w:fill="FFEE75"/>
                  <w:vAlign w:val="center"/>
                </w:tcPr>
                <w:p w:rsidR="002B6149" w:rsidRPr="001B3776" w:rsidRDefault="002B6149" w:rsidP="002B6149">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1B3776" w:rsidRDefault="002B6149" w:rsidP="002B6149">
                  <w:pPr>
                    <w:jc w:val="right"/>
                    <w:rPr>
                      <w:rFonts w:ascii="Arial" w:hAnsi="Arial" w:cs="Arial"/>
                      <w:b/>
                      <w:sz w:val="18"/>
                      <w:szCs w:val="18"/>
                    </w:rPr>
                  </w:pPr>
                  <w:r>
                    <w:rPr>
                      <w:rFonts w:ascii="Arial" w:hAnsi="Arial" w:cs="Arial"/>
                      <w:b/>
                      <w:sz w:val="18"/>
                      <w:szCs w:val="18"/>
                    </w:rPr>
                    <w:t>480.000,00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1B3776" w:rsidRDefault="00264547" w:rsidP="002B6149">
                  <w:pPr>
                    <w:jc w:val="right"/>
                    <w:rPr>
                      <w:rFonts w:ascii="Arial" w:hAnsi="Arial" w:cs="Arial"/>
                      <w:b/>
                      <w:sz w:val="18"/>
                      <w:szCs w:val="18"/>
                    </w:rPr>
                  </w:pPr>
                  <w:r>
                    <w:rPr>
                      <w:rFonts w:ascii="Arial" w:hAnsi="Arial" w:cs="Arial"/>
                      <w:b/>
                      <w:sz w:val="18"/>
                      <w:szCs w:val="18"/>
                    </w:rPr>
                    <w:t>366.000,00</w:t>
                  </w:r>
                </w:p>
              </w:tc>
              <w:tc>
                <w:tcPr>
                  <w:tcW w:w="850" w:type="dxa"/>
                  <w:tcBorders>
                    <w:top w:val="nil"/>
                    <w:left w:val="nil"/>
                    <w:bottom w:val="nil"/>
                    <w:right w:val="nil"/>
                  </w:tcBorders>
                  <w:shd w:val="clear" w:color="auto" w:fill="FFEE75"/>
                  <w:vAlign w:val="center"/>
                </w:tcPr>
                <w:p w:rsidR="002B6149" w:rsidRPr="001B3776"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1B3776" w:rsidRDefault="00325033" w:rsidP="002B6149">
                  <w:pPr>
                    <w:jc w:val="right"/>
                    <w:rPr>
                      <w:rFonts w:ascii="Arial" w:hAnsi="Arial" w:cs="Arial"/>
                      <w:b/>
                      <w:sz w:val="18"/>
                      <w:szCs w:val="18"/>
                    </w:rPr>
                  </w:pPr>
                  <w:r>
                    <w:rPr>
                      <w:rFonts w:ascii="Arial" w:hAnsi="Arial" w:cs="Arial"/>
                      <w:b/>
                      <w:sz w:val="18"/>
                      <w:szCs w:val="18"/>
                    </w:rPr>
                    <w:t>76,25</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1B3776" w:rsidRDefault="002B6149" w:rsidP="002B6149">
                  <w:pPr>
                    <w:rPr>
                      <w:rFonts w:ascii="Arial" w:hAnsi="Arial" w:cs="Arial"/>
                      <w:b/>
                      <w:sz w:val="18"/>
                      <w:szCs w:val="18"/>
                    </w:rPr>
                  </w:pPr>
                </w:p>
              </w:tc>
              <w:tc>
                <w:tcPr>
                  <w:tcW w:w="1418" w:type="dxa"/>
                  <w:tcBorders>
                    <w:top w:val="nil"/>
                    <w:left w:val="nil"/>
                    <w:bottom w:val="nil"/>
                    <w:right w:val="nil"/>
                  </w:tcBorders>
                  <w:vAlign w:val="center"/>
                </w:tcPr>
                <w:p w:rsidR="002B6149" w:rsidRPr="001B3776"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1B3776"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1B3776"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1B3776"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1B3776" w:rsidRDefault="002B6149" w:rsidP="002B6149">
                  <w:pPr>
                    <w:jc w:val="right"/>
                    <w:rPr>
                      <w:rFonts w:ascii="Arial" w:hAnsi="Arial" w:cs="Arial"/>
                      <w:b/>
                      <w:sz w:val="18"/>
                      <w:szCs w:val="18"/>
                    </w:rPr>
                  </w:pPr>
                </w:p>
              </w:tc>
            </w:tr>
            <w:tr w:rsidR="002B6149"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5</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2B6149" w:rsidRPr="001B3776" w:rsidRDefault="002B6149" w:rsidP="002B6149">
                  <w:pPr>
                    <w:rPr>
                      <w:rFonts w:ascii="Arial" w:hAnsi="Arial" w:cs="Arial"/>
                      <w:b/>
                      <w:sz w:val="18"/>
                      <w:szCs w:val="18"/>
                    </w:rPr>
                  </w:pPr>
                  <w:r w:rsidRPr="001B3776">
                    <w:rPr>
                      <w:rFonts w:ascii="Arial" w:hAnsi="Arial" w:cs="Arial"/>
                      <w:b/>
                      <w:sz w:val="18"/>
                      <w:szCs w:val="18"/>
                    </w:rPr>
                    <w:t>Zaštita okoliša</w:t>
                  </w:r>
                </w:p>
              </w:tc>
              <w:tc>
                <w:tcPr>
                  <w:tcW w:w="1418" w:type="dxa"/>
                  <w:tcBorders>
                    <w:top w:val="nil"/>
                    <w:left w:val="nil"/>
                    <w:bottom w:val="nil"/>
                    <w:right w:val="nil"/>
                  </w:tcBorders>
                  <w:shd w:val="clear" w:color="auto" w:fill="FEDE01"/>
                  <w:vAlign w:val="center"/>
                </w:tcPr>
                <w:p w:rsidR="002B6149" w:rsidRPr="00F21390" w:rsidRDefault="002B6149" w:rsidP="002B6149">
                  <w:pPr>
                    <w:jc w:val="right"/>
                    <w:rPr>
                      <w:rFonts w:ascii="Arial" w:hAnsi="Arial" w:cs="Arial"/>
                      <w:b/>
                      <w:sz w:val="18"/>
                      <w:szCs w:val="18"/>
                    </w:rPr>
                  </w:pPr>
                  <w:r>
                    <w:rPr>
                      <w:rFonts w:ascii="Arial" w:hAnsi="Arial" w:cs="Arial"/>
                      <w:b/>
                      <w:sz w:val="18"/>
                      <w:szCs w:val="18"/>
                    </w:rPr>
                    <w:t>285.896,53</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r>
                    <w:rPr>
                      <w:rFonts w:ascii="Arial" w:hAnsi="Arial" w:cs="Arial"/>
                      <w:b/>
                      <w:sz w:val="18"/>
                      <w:szCs w:val="18"/>
                    </w:rPr>
                    <w:t>3.790.200,00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264547" w:rsidP="002B6149">
                  <w:pPr>
                    <w:jc w:val="right"/>
                    <w:rPr>
                      <w:rFonts w:ascii="Arial" w:hAnsi="Arial" w:cs="Arial"/>
                      <w:b/>
                      <w:sz w:val="18"/>
                      <w:szCs w:val="18"/>
                    </w:rPr>
                  </w:pPr>
                  <w:r>
                    <w:rPr>
                      <w:rFonts w:ascii="Arial" w:hAnsi="Arial" w:cs="Arial"/>
                      <w:b/>
                      <w:sz w:val="18"/>
                      <w:szCs w:val="18"/>
                    </w:rPr>
                    <w:t>2.205.193,18</w:t>
                  </w:r>
                </w:p>
              </w:tc>
              <w:tc>
                <w:tcPr>
                  <w:tcW w:w="850" w:type="dxa"/>
                  <w:tcBorders>
                    <w:top w:val="nil"/>
                    <w:left w:val="nil"/>
                    <w:bottom w:val="nil"/>
                    <w:right w:val="nil"/>
                  </w:tcBorders>
                  <w:shd w:val="clear" w:color="auto" w:fill="FEDE01"/>
                  <w:vAlign w:val="center"/>
                </w:tcPr>
                <w:p w:rsidR="002B6149" w:rsidRPr="00F21390"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771,33</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325033" w:rsidP="002B6149">
                  <w:pPr>
                    <w:jc w:val="right"/>
                    <w:rPr>
                      <w:rFonts w:ascii="Arial" w:hAnsi="Arial" w:cs="Arial"/>
                      <w:b/>
                      <w:sz w:val="18"/>
                      <w:szCs w:val="18"/>
                    </w:rPr>
                  </w:pPr>
                  <w:r>
                    <w:rPr>
                      <w:rFonts w:ascii="Arial" w:hAnsi="Arial" w:cs="Arial"/>
                      <w:b/>
                      <w:sz w:val="18"/>
                      <w:szCs w:val="18"/>
                    </w:rPr>
                    <w:t>58,18</w:t>
                  </w:r>
                </w:p>
              </w:tc>
            </w:tr>
            <w:tr w:rsidR="002B6149"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51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sidRPr="00F21390">
                    <w:rPr>
                      <w:rFonts w:ascii="Arial" w:hAnsi="Arial" w:cs="Arial"/>
                      <w:b/>
                      <w:sz w:val="18"/>
                      <w:szCs w:val="18"/>
                    </w:rPr>
                    <w:t>Gospodarenje otpadom</w:t>
                  </w:r>
                </w:p>
              </w:tc>
              <w:tc>
                <w:tcPr>
                  <w:tcW w:w="1418" w:type="dxa"/>
                  <w:tcBorders>
                    <w:top w:val="nil"/>
                    <w:left w:val="nil"/>
                    <w:bottom w:val="nil"/>
                    <w:right w:val="nil"/>
                  </w:tcBorders>
                  <w:shd w:val="clear" w:color="auto" w:fill="FFEE75"/>
                  <w:vAlign w:val="center"/>
                </w:tcPr>
                <w:p w:rsidR="002B6149" w:rsidRPr="00F21390" w:rsidRDefault="002B6149" w:rsidP="002B6149">
                  <w:pPr>
                    <w:jc w:val="right"/>
                    <w:rPr>
                      <w:rFonts w:ascii="Arial" w:hAnsi="Arial" w:cs="Arial"/>
                      <w:b/>
                      <w:sz w:val="18"/>
                      <w:szCs w:val="18"/>
                    </w:rPr>
                  </w:pPr>
                  <w:r>
                    <w:rPr>
                      <w:rFonts w:ascii="Arial" w:hAnsi="Arial" w:cs="Arial"/>
                      <w:b/>
                      <w:sz w:val="18"/>
                      <w:szCs w:val="18"/>
                    </w:rPr>
                    <w:t>285.896,53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r>
                    <w:rPr>
                      <w:rFonts w:ascii="Arial" w:hAnsi="Arial" w:cs="Arial"/>
                      <w:b/>
                      <w:sz w:val="18"/>
                      <w:szCs w:val="18"/>
                    </w:rPr>
                    <w:t>3.690.000,00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64547" w:rsidP="002B6149">
                  <w:pPr>
                    <w:jc w:val="right"/>
                    <w:rPr>
                      <w:rFonts w:ascii="Arial" w:hAnsi="Arial" w:cs="Arial"/>
                      <w:b/>
                      <w:sz w:val="18"/>
                      <w:szCs w:val="18"/>
                    </w:rPr>
                  </w:pPr>
                  <w:r>
                    <w:rPr>
                      <w:rFonts w:ascii="Arial" w:hAnsi="Arial" w:cs="Arial"/>
                      <w:b/>
                      <w:sz w:val="18"/>
                      <w:szCs w:val="18"/>
                    </w:rPr>
                    <w:t>2.205.193,18</w:t>
                  </w:r>
                </w:p>
              </w:tc>
              <w:tc>
                <w:tcPr>
                  <w:tcW w:w="850" w:type="dxa"/>
                  <w:tcBorders>
                    <w:top w:val="nil"/>
                    <w:left w:val="nil"/>
                    <w:bottom w:val="nil"/>
                    <w:right w:val="nil"/>
                  </w:tcBorders>
                  <w:shd w:val="clear" w:color="auto" w:fill="FFEE75"/>
                  <w:vAlign w:val="center"/>
                </w:tcPr>
                <w:p w:rsidR="002B6149" w:rsidRPr="00F21390"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771,33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325033" w:rsidP="002B6149">
                  <w:pPr>
                    <w:jc w:val="right"/>
                    <w:rPr>
                      <w:rFonts w:ascii="Arial" w:hAnsi="Arial" w:cs="Arial"/>
                      <w:b/>
                      <w:sz w:val="18"/>
                      <w:szCs w:val="18"/>
                    </w:rPr>
                  </w:pPr>
                  <w:r>
                    <w:rPr>
                      <w:rFonts w:ascii="Arial" w:hAnsi="Arial" w:cs="Arial"/>
                      <w:b/>
                      <w:sz w:val="18"/>
                      <w:szCs w:val="18"/>
                    </w:rPr>
                    <w:t>59,76</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p>
              </w:tc>
              <w:tc>
                <w:tcPr>
                  <w:tcW w:w="1418" w:type="dxa"/>
                  <w:tcBorders>
                    <w:top w:val="nil"/>
                    <w:left w:val="nil"/>
                    <w:bottom w:val="nil"/>
                    <w:right w:val="nil"/>
                  </w:tcBorders>
                  <w:vAlign w:val="center"/>
                </w:tcPr>
                <w:p w:rsidR="002B6149" w:rsidRPr="00F21390"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F21390"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p>
              </w:tc>
            </w:tr>
            <w:tr w:rsidR="002B6149" w:rsidRPr="00A04BDE" w:rsidTr="00651D8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53</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Pr>
                      <w:rFonts w:ascii="Arial" w:hAnsi="Arial" w:cs="Arial"/>
                      <w:b/>
                      <w:sz w:val="18"/>
                      <w:szCs w:val="18"/>
                    </w:rPr>
                    <w:t>Smanjenje zagađivanja</w:t>
                  </w:r>
                </w:p>
              </w:tc>
              <w:tc>
                <w:tcPr>
                  <w:tcW w:w="1418" w:type="dxa"/>
                  <w:tcBorders>
                    <w:top w:val="nil"/>
                    <w:left w:val="nil"/>
                    <w:bottom w:val="nil"/>
                    <w:right w:val="nil"/>
                  </w:tcBorders>
                  <w:shd w:val="clear" w:color="auto" w:fill="FFEE75"/>
                  <w:vAlign w:val="center"/>
                </w:tcPr>
                <w:p w:rsidR="002B6149" w:rsidRPr="00F21390" w:rsidRDefault="002B6149" w:rsidP="002B6149">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r>
                    <w:rPr>
                      <w:rFonts w:ascii="Arial" w:hAnsi="Arial" w:cs="Arial"/>
                      <w:b/>
                      <w:sz w:val="18"/>
                      <w:szCs w:val="18"/>
                    </w:rPr>
                    <w:t>100.200,00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64547" w:rsidP="002B6149">
                  <w:pPr>
                    <w:jc w:val="right"/>
                    <w:rPr>
                      <w:rFonts w:ascii="Arial" w:hAnsi="Arial" w:cs="Arial"/>
                      <w:b/>
                      <w:sz w:val="18"/>
                      <w:szCs w:val="18"/>
                    </w:rPr>
                  </w:pPr>
                  <w:r>
                    <w:rPr>
                      <w:rFonts w:ascii="Arial" w:hAnsi="Arial" w:cs="Arial"/>
                      <w:b/>
                      <w:sz w:val="18"/>
                      <w:szCs w:val="18"/>
                    </w:rPr>
                    <w:t>0,00</w:t>
                  </w:r>
                </w:p>
              </w:tc>
              <w:tc>
                <w:tcPr>
                  <w:tcW w:w="850" w:type="dxa"/>
                  <w:tcBorders>
                    <w:top w:val="nil"/>
                    <w:left w:val="nil"/>
                    <w:bottom w:val="nil"/>
                    <w:right w:val="nil"/>
                  </w:tcBorders>
                  <w:shd w:val="clear" w:color="auto" w:fill="FFEE75"/>
                  <w:vAlign w:val="center"/>
                </w:tcPr>
                <w:p w:rsidR="002B6149" w:rsidRPr="00F21390"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325033" w:rsidP="002B6149">
                  <w:pPr>
                    <w:jc w:val="right"/>
                    <w:rPr>
                      <w:rFonts w:ascii="Arial" w:hAnsi="Arial" w:cs="Arial"/>
                      <w:b/>
                      <w:sz w:val="18"/>
                      <w:szCs w:val="18"/>
                    </w:rPr>
                  </w:pPr>
                  <w:r>
                    <w:rPr>
                      <w:rFonts w:ascii="Arial" w:hAnsi="Arial" w:cs="Arial"/>
                      <w:b/>
                      <w:sz w:val="18"/>
                      <w:szCs w:val="18"/>
                    </w:rPr>
                    <w:t>0,00</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p>
              </w:tc>
              <w:tc>
                <w:tcPr>
                  <w:tcW w:w="1418" w:type="dxa"/>
                  <w:tcBorders>
                    <w:top w:val="nil"/>
                    <w:left w:val="nil"/>
                    <w:bottom w:val="nil"/>
                    <w:right w:val="nil"/>
                  </w:tcBorders>
                  <w:vAlign w:val="center"/>
                </w:tcPr>
                <w:p w:rsidR="002B6149" w:rsidRPr="00F21390"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F21390"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p>
              </w:tc>
            </w:tr>
            <w:tr w:rsidR="002B6149"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6</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sidRPr="00F21390">
                    <w:rPr>
                      <w:rFonts w:ascii="Arial" w:hAnsi="Arial" w:cs="Arial"/>
                      <w:b/>
                      <w:sz w:val="18"/>
                      <w:szCs w:val="18"/>
                    </w:rPr>
                    <w:t>Usluge unapređenja stanovanja i zajednice</w:t>
                  </w:r>
                </w:p>
              </w:tc>
              <w:tc>
                <w:tcPr>
                  <w:tcW w:w="1418" w:type="dxa"/>
                  <w:tcBorders>
                    <w:top w:val="nil"/>
                    <w:left w:val="nil"/>
                    <w:bottom w:val="nil"/>
                    <w:right w:val="nil"/>
                  </w:tcBorders>
                  <w:shd w:val="clear" w:color="auto" w:fill="FEDE01"/>
                  <w:vAlign w:val="center"/>
                </w:tcPr>
                <w:p w:rsidR="002B6149" w:rsidRPr="00F21390" w:rsidRDefault="002B6149" w:rsidP="002B6149">
                  <w:pPr>
                    <w:jc w:val="right"/>
                    <w:rPr>
                      <w:rFonts w:ascii="Arial" w:hAnsi="Arial" w:cs="Arial"/>
                      <w:b/>
                      <w:sz w:val="18"/>
                      <w:szCs w:val="18"/>
                    </w:rPr>
                  </w:pPr>
                  <w:r>
                    <w:rPr>
                      <w:rFonts w:ascii="Arial" w:hAnsi="Arial" w:cs="Arial"/>
                      <w:b/>
                      <w:sz w:val="18"/>
                      <w:szCs w:val="18"/>
                    </w:rPr>
                    <w:t>6.745.901,10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r>
                    <w:rPr>
                      <w:rFonts w:ascii="Arial" w:hAnsi="Arial" w:cs="Arial"/>
                      <w:b/>
                      <w:sz w:val="18"/>
                      <w:szCs w:val="18"/>
                    </w:rPr>
                    <w:t>12.804.300,00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264547" w:rsidP="002B6149">
                  <w:pPr>
                    <w:jc w:val="right"/>
                    <w:rPr>
                      <w:rFonts w:ascii="Arial" w:hAnsi="Arial" w:cs="Arial"/>
                      <w:b/>
                      <w:sz w:val="18"/>
                      <w:szCs w:val="18"/>
                    </w:rPr>
                  </w:pPr>
                  <w:r>
                    <w:rPr>
                      <w:rFonts w:ascii="Arial" w:hAnsi="Arial" w:cs="Arial"/>
                      <w:b/>
                      <w:sz w:val="18"/>
                      <w:szCs w:val="18"/>
                    </w:rPr>
                    <w:t>6.956.750,33</w:t>
                  </w:r>
                </w:p>
              </w:tc>
              <w:tc>
                <w:tcPr>
                  <w:tcW w:w="850" w:type="dxa"/>
                  <w:tcBorders>
                    <w:top w:val="nil"/>
                    <w:left w:val="nil"/>
                    <w:bottom w:val="nil"/>
                    <w:right w:val="nil"/>
                  </w:tcBorders>
                  <w:shd w:val="clear" w:color="auto" w:fill="FEDE01"/>
                  <w:vAlign w:val="center"/>
                </w:tcPr>
                <w:p w:rsidR="002B6149" w:rsidRPr="00F21390"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103,13</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325033" w:rsidP="002B6149">
                  <w:pPr>
                    <w:jc w:val="right"/>
                    <w:rPr>
                      <w:rFonts w:ascii="Arial" w:hAnsi="Arial" w:cs="Arial"/>
                      <w:b/>
                      <w:sz w:val="18"/>
                      <w:szCs w:val="18"/>
                    </w:rPr>
                  </w:pPr>
                  <w:r>
                    <w:rPr>
                      <w:rFonts w:ascii="Arial" w:hAnsi="Arial" w:cs="Arial"/>
                      <w:b/>
                      <w:sz w:val="18"/>
                      <w:szCs w:val="18"/>
                    </w:rPr>
                    <w:t>54,33</w:t>
                  </w:r>
                </w:p>
              </w:tc>
            </w:tr>
            <w:tr w:rsidR="002B6149"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64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sidRPr="00F21390">
                    <w:rPr>
                      <w:rFonts w:ascii="Arial" w:hAnsi="Arial" w:cs="Arial"/>
                      <w:b/>
                      <w:sz w:val="18"/>
                      <w:szCs w:val="18"/>
                    </w:rPr>
                    <w:t>Ulična rasvjeta</w:t>
                  </w:r>
                </w:p>
              </w:tc>
              <w:tc>
                <w:tcPr>
                  <w:tcW w:w="1418" w:type="dxa"/>
                  <w:tcBorders>
                    <w:top w:val="nil"/>
                    <w:left w:val="nil"/>
                    <w:bottom w:val="nil"/>
                    <w:right w:val="nil"/>
                  </w:tcBorders>
                  <w:shd w:val="clear" w:color="auto" w:fill="FFEE75"/>
                  <w:vAlign w:val="center"/>
                </w:tcPr>
                <w:p w:rsidR="002B6149" w:rsidRPr="00F21390" w:rsidRDefault="002B6149" w:rsidP="002B6149">
                  <w:pPr>
                    <w:jc w:val="right"/>
                    <w:rPr>
                      <w:rFonts w:ascii="Arial" w:hAnsi="Arial" w:cs="Arial"/>
                      <w:b/>
                      <w:sz w:val="18"/>
                      <w:szCs w:val="18"/>
                    </w:rPr>
                  </w:pPr>
                  <w:r>
                    <w:rPr>
                      <w:rFonts w:ascii="Arial" w:hAnsi="Arial" w:cs="Arial"/>
                      <w:b/>
                      <w:sz w:val="18"/>
                      <w:szCs w:val="18"/>
                    </w:rPr>
                    <w:t>1.089.407,22</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B6149" w:rsidP="002B6149">
                  <w:pPr>
                    <w:jc w:val="right"/>
                    <w:rPr>
                      <w:rFonts w:ascii="Arial" w:hAnsi="Arial" w:cs="Arial"/>
                      <w:b/>
                      <w:sz w:val="18"/>
                      <w:szCs w:val="18"/>
                    </w:rPr>
                  </w:pPr>
                  <w:r>
                    <w:rPr>
                      <w:rFonts w:ascii="Arial" w:hAnsi="Arial" w:cs="Arial"/>
                      <w:b/>
                      <w:sz w:val="18"/>
                      <w:szCs w:val="18"/>
                    </w:rPr>
                    <w:t>1.555.000,00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64547" w:rsidP="002B6149">
                  <w:pPr>
                    <w:jc w:val="right"/>
                    <w:rPr>
                      <w:rFonts w:ascii="Arial" w:hAnsi="Arial" w:cs="Arial"/>
                      <w:b/>
                      <w:sz w:val="18"/>
                      <w:szCs w:val="18"/>
                    </w:rPr>
                  </w:pPr>
                  <w:r>
                    <w:rPr>
                      <w:rFonts w:ascii="Arial" w:hAnsi="Arial" w:cs="Arial"/>
                      <w:b/>
                      <w:sz w:val="18"/>
                      <w:szCs w:val="18"/>
                    </w:rPr>
                    <w:t>1.185.440,24</w:t>
                  </w:r>
                </w:p>
              </w:tc>
              <w:tc>
                <w:tcPr>
                  <w:tcW w:w="850" w:type="dxa"/>
                  <w:tcBorders>
                    <w:top w:val="nil"/>
                    <w:left w:val="nil"/>
                    <w:bottom w:val="nil"/>
                    <w:right w:val="nil"/>
                  </w:tcBorders>
                  <w:shd w:val="clear" w:color="auto" w:fill="FFEE75"/>
                  <w:vAlign w:val="center"/>
                </w:tcPr>
                <w:p w:rsidR="002B6149" w:rsidRPr="00F21390"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108,82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325033" w:rsidP="002B6149">
                  <w:pPr>
                    <w:jc w:val="right"/>
                    <w:rPr>
                      <w:rFonts w:ascii="Arial" w:hAnsi="Arial" w:cs="Arial"/>
                      <w:b/>
                      <w:sz w:val="18"/>
                      <w:szCs w:val="18"/>
                    </w:rPr>
                  </w:pPr>
                  <w:r>
                    <w:rPr>
                      <w:rFonts w:ascii="Arial" w:hAnsi="Arial" w:cs="Arial"/>
                      <w:b/>
                      <w:sz w:val="18"/>
                      <w:szCs w:val="18"/>
                    </w:rPr>
                    <w:t>76,23</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1418" w:type="dxa"/>
                  <w:tcBorders>
                    <w:top w:val="nil"/>
                    <w:left w:val="nil"/>
                    <w:bottom w:val="nil"/>
                    <w:right w:val="nil"/>
                  </w:tcBorders>
                  <w:vAlign w:val="center"/>
                </w:tcPr>
                <w:p w:rsidR="002B6149" w:rsidRPr="002D7BE9" w:rsidRDefault="002B6149" w:rsidP="002B6149">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c>
                <w:tcPr>
                  <w:tcW w:w="850" w:type="dxa"/>
                  <w:tcBorders>
                    <w:top w:val="nil"/>
                    <w:left w:val="nil"/>
                    <w:bottom w:val="nil"/>
                    <w:right w:val="nil"/>
                  </w:tcBorders>
                  <w:vAlign w:val="center"/>
                </w:tcPr>
                <w:p w:rsidR="002B6149" w:rsidRPr="002D7BE9"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r>
            <w:tr w:rsidR="002B6149" w:rsidRPr="002D7BE9"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816C41">
                    <w:rPr>
                      <w:rFonts w:ascii="Arial" w:hAnsi="Arial" w:cs="Arial"/>
                      <w:b/>
                      <w:sz w:val="18"/>
                      <w:szCs w:val="18"/>
                    </w:rPr>
                    <w:t>Funkcijska klasifikacija 06</w:t>
                  </w:r>
                  <w:r>
                    <w:rPr>
                      <w:rFonts w:ascii="Arial" w:hAnsi="Arial" w:cs="Arial"/>
                      <w:b/>
                      <w:sz w:val="18"/>
                      <w:szCs w:val="18"/>
                    </w:rPr>
                    <w:t>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D35CD4" w:rsidRDefault="002B6149" w:rsidP="002B6149">
                  <w:pPr>
                    <w:rPr>
                      <w:rFonts w:ascii="Arial" w:hAnsi="Arial" w:cs="Arial"/>
                      <w:b/>
                      <w:sz w:val="18"/>
                      <w:szCs w:val="18"/>
                    </w:rPr>
                  </w:pPr>
                  <w:r w:rsidRPr="00D35CD4">
                    <w:rPr>
                      <w:rFonts w:ascii="Arial" w:hAnsi="Arial" w:cs="Arial"/>
                      <w:b/>
                      <w:sz w:val="18"/>
                      <w:szCs w:val="18"/>
                    </w:rPr>
                    <w:t>Rashodi vezani za stanovanje i kom. Pogodnosti koji nisu drugdje svrstani</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5.656.493,88</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11.249.300,00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5.771.310,09</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102,03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51,30</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1418" w:type="dxa"/>
                  <w:tcBorders>
                    <w:top w:val="nil"/>
                    <w:left w:val="nil"/>
                    <w:bottom w:val="nil"/>
                    <w:right w:val="nil"/>
                  </w:tcBorders>
                  <w:vAlign w:val="center"/>
                </w:tcPr>
                <w:p w:rsidR="002B6149" w:rsidRPr="00211D7F"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211D7F"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r>
            <w:tr w:rsidR="002B6149" w:rsidRPr="00F21390"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7</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Pr>
                      <w:rFonts w:ascii="Arial" w:hAnsi="Arial" w:cs="Arial"/>
                      <w:b/>
                      <w:sz w:val="18"/>
                      <w:szCs w:val="18"/>
                    </w:rPr>
                    <w:t>Zdravstvo</w:t>
                  </w:r>
                </w:p>
              </w:tc>
              <w:tc>
                <w:tcPr>
                  <w:tcW w:w="1418" w:type="dxa"/>
                  <w:tcBorders>
                    <w:top w:val="nil"/>
                    <w:left w:val="nil"/>
                    <w:bottom w:val="nil"/>
                    <w:right w:val="nil"/>
                  </w:tcBorders>
                  <w:shd w:val="clear" w:color="auto" w:fill="FEDE01"/>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169.445,36</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266.000,00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190.723,48</w:t>
                  </w:r>
                </w:p>
              </w:tc>
              <w:tc>
                <w:tcPr>
                  <w:tcW w:w="850" w:type="dxa"/>
                  <w:tcBorders>
                    <w:top w:val="nil"/>
                    <w:left w:val="nil"/>
                    <w:bottom w:val="nil"/>
                    <w:right w:val="nil"/>
                  </w:tcBorders>
                  <w:shd w:val="clear" w:color="auto" w:fill="FEDE01"/>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112,56</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71,70</w:t>
                  </w:r>
                </w:p>
              </w:tc>
            </w:tr>
            <w:tr w:rsidR="002B6149" w:rsidRPr="00F21390"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72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Pr>
                      <w:rFonts w:ascii="Arial" w:hAnsi="Arial" w:cs="Arial"/>
                      <w:b/>
                      <w:sz w:val="18"/>
                      <w:szCs w:val="18"/>
                    </w:rPr>
                    <w:t>Službe za vanjske pacijente</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26.500,00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28.000,00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26.500,00</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100,00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94,64</w:t>
                  </w:r>
                </w:p>
              </w:tc>
            </w:tr>
            <w:tr w:rsidR="002B6149" w:rsidRPr="002D7BE9"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1418" w:type="dxa"/>
                  <w:tcBorders>
                    <w:top w:val="nil"/>
                    <w:left w:val="nil"/>
                    <w:bottom w:val="nil"/>
                    <w:right w:val="nil"/>
                  </w:tcBorders>
                  <w:vAlign w:val="center"/>
                </w:tcPr>
                <w:p w:rsidR="002B6149" w:rsidRPr="00211D7F"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211D7F"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r>
            <w:tr w:rsidR="002B6149" w:rsidRPr="002D7BE9"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76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D35CD4" w:rsidRDefault="002B6149" w:rsidP="002B6149">
                  <w:pPr>
                    <w:rPr>
                      <w:rFonts w:ascii="Arial" w:hAnsi="Arial" w:cs="Arial"/>
                      <w:b/>
                      <w:sz w:val="18"/>
                      <w:szCs w:val="18"/>
                    </w:rPr>
                  </w:pPr>
                  <w:r w:rsidRPr="00D35CD4">
                    <w:rPr>
                      <w:rFonts w:ascii="Arial" w:hAnsi="Arial" w:cs="Arial"/>
                      <w:b/>
                      <w:sz w:val="18"/>
                      <w:szCs w:val="18"/>
                    </w:rPr>
                    <w:t>Poslovi i usluge zdravstva koji nisu drugdje svrstani</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142.945,36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238.000,00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164.223,48</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114,89</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325033">
                  <w:pPr>
                    <w:jc w:val="right"/>
                    <w:rPr>
                      <w:rFonts w:ascii="Arial" w:hAnsi="Arial" w:cs="Arial"/>
                      <w:b/>
                      <w:sz w:val="18"/>
                      <w:szCs w:val="18"/>
                    </w:rPr>
                  </w:pPr>
                  <w:r>
                    <w:rPr>
                      <w:rFonts w:ascii="Arial" w:hAnsi="Arial" w:cs="Arial"/>
                      <w:b/>
                      <w:sz w:val="18"/>
                      <w:szCs w:val="18"/>
                    </w:rPr>
                    <w:t>69,00</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1418" w:type="dxa"/>
                  <w:tcBorders>
                    <w:top w:val="nil"/>
                    <w:left w:val="nil"/>
                    <w:bottom w:val="nil"/>
                    <w:right w:val="nil"/>
                  </w:tcBorders>
                  <w:vAlign w:val="center"/>
                </w:tcPr>
                <w:p w:rsidR="002B6149" w:rsidRPr="002D7BE9" w:rsidRDefault="002B6149" w:rsidP="002B6149">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c>
                <w:tcPr>
                  <w:tcW w:w="850" w:type="dxa"/>
                  <w:tcBorders>
                    <w:top w:val="nil"/>
                    <w:left w:val="nil"/>
                    <w:bottom w:val="nil"/>
                    <w:right w:val="nil"/>
                  </w:tcBorders>
                  <w:vAlign w:val="center"/>
                </w:tcPr>
                <w:p w:rsidR="002B6149" w:rsidRPr="002D7BE9"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r>
            <w:tr w:rsidR="002B6149" w:rsidRPr="00211D7F"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F21390">
                    <w:rPr>
                      <w:rFonts w:ascii="Arial" w:hAnsi="Arial" w:cs="Arial"/>
                      <w:b/>
                      <w:sz w:val="18"/>
                      <w:szCs w:val="18"/>
                    </w:rPr>
                    <w:lastRenderedPageBreak/>
                    <w:t>Funkcijska klasifikacija 0</w:t>
                  </w:r>
                  <w:r>
                    <w:rPr>
                      <w:rFonts w:ascii="Arial" w:hAnsi="Arial" w:cs="Arial"/>
                      <w:b/>
                      <w:sz w:val="18"/>
                      <w:szCs w:val="18"/>
                    </w:rPr>
                    <w:t>8</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Pr>
                      <w:rFonts w:ascii="Arial" w:hAnsi="Arial" w:cs="Arial"/>
                      <w:b/>
                      <w:sz w:val="18"/>
                      <w:szCs w:val="18"/>
                    </w:rPr>
                    <w:t>Rekreacija, kultura i religija</w:t>
                  </w:r>
                </w:p>
              </w:tc>
              <w:tc>
                <w:tcPr>
                  <w:tcW w:w="1418" w:type="dxa"/>
                  <w:tcBorders>
                    <w:top w:val="nil"/>
                    <w:left w:val="nil"/>
                    <w:bottom w:val="nil"/>
                    <w:right w:val="nil"/>
                  </w:tcBorders>
                  <w:shd w:val="clear" w:color="auto" w:fill="FEDE01"/>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3.391.166,93</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4.236.500,00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264547" w:rsidP="00E80B08">
                  <w:pPr>
                    <w:jc w:val="right"/>
                    <w:rPr>
                      <w:rFonts w:ascii="Arial" w:hAnsi="Arial" w:cs="Arial"/>
                      <w:b/>
                      <w:sz w:val="18"/>
                      <w:szCs w:val="18"/>
                    </w:rPr>
                  </w:pPr>
                  <w:r>
                    <w:rPr>
                      <w:rFonts w:ascii="Arial" w:hAnsi="Arial" w:cs="Arial"/>
                      <w:b/>
                      <w:sz w:val="18"/>
                      <w:szCs w:val="18"/>
                    </w:rPr>
                    <w:t>1.993.</w:t>
                  </w:r>
                  <w:r w:rsidR="00E80B08">
                    <w:rPr>
                      <w:rFonts w:ascii="Arial" w:hAnsi="Arial" w:cs="Arial"/>
                      <w:b/>
                      <w:sz w:val="18"/>
                      <w:szCs w:val="18"/>
                    </w:rPr>
                    <w:t>53</w:t>
                  </w:r>
                  <w:r>
                    <w:rPr>
                      <w:rFonts w:ascii="Arial" w:hAnsi="Arial" w:cs="Arial"/>
                      <w:b/>
                      <w:sz w:val="18"/>
                      <w:szCs w:val="18"/>
                    </w:rPr>
                    <w:t>2,02</w:t>
                  </w:r>
                </w:p>
              </w:tc>
              <w:tc>
                <w:tcPr>
                  <w:tcW w:w="850" w:type="dxa"/>
                  <w:tcBorders>
                    <w:top w:val="nil"/>
                    <w:left w:val="nil"/>
                    <w:bottom w:val="nil"/>
                    <w:right w:val="nil"/>
                  </w:tcBorders>
                  <w:shd w:val="clear" w:color="auto" w:fill="FEDE01"/>
                  <w:vAlign w:val="center"/>
                </w:tcPr>
                <w:p w:rsidR="002B6149" w:rsidRPr="00211D7F" w:rsidRDefault="00BE2FBA" w:rsidP="00E80B08">
                  <w:pPr>
                    <w:jc w:val="right"/>
                    <w:rPr>
                      <w:rFonts w:ascii="Arial" w:eastAsia="Arial" w:hAnsi="Arial" w:cs="Arial"/>
                      <w:b/>
                      <w:color w:val="000000"/>
                      <w:sz w:val="18"/>
                      <w:szCs w:val="18"/>
                    </w:rPr>
                  </w:pPr>
                  <w:r>
                    <w:rPr>
                      <w:rFonts w:ascii="Arial" w:eastAsia="Arial" w:hAnsi="Arial" w:cs="Arial"/>
                      <w:b/>
                      <w:color w:val="000000"/>
                      <w:sz w:val="18"/>
                      <w:szCs w:val="18"/>
                    </w:rPr>
                    <w:t>58,7</w:t>
                  </w:r>
                  <w:r w:rsidR="00E80B08">
                    <w:rPr>
                      <w:rFonts w:ascii="Arial" w:eastAsia="Arial" w:hAnsi="Arial" w:cs="Arial"/>
                      <w:b/>
                      <w:color w:val="000000"/>
                      <w:sz w:val="18"/>
                      <w:szCs w:val="18"/>
                    </w:rPr>
                    <w:t>9</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47,06</w:t>
                  </w:r>
                </w:p>
              </w:tc>
            </w:tr>
            <w:tr w:rsidR="002B6149"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81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Pr>
                      <w:rFonts w:ascii="Arial" w:hAnsi="Arial" w:cs="Arial"/>
                      <w:b/>
                      <w:sz w:val="18"/>
                      <w:szCs w:val="18"/>
                    </w:rPr>
                    <w:t>Službe rekreacije i sporta</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294.000,00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620.000,00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64547">
                  <w:pPr>
                    <w:jc w:val="right"/>
                    <w:rPr>
                      <w:rFonts w:ascii="Arial" w:hAnsi="Arial" w:cs="Arial"/>
                      <w:b/>
                      <w:sz w:val="18"/>
                      <w:szCs w:val="18"/>
                    </w:rPr>
                  </w:pPr>
                  <w:r>
                    <w:rPr>
                      <w:rFonts w:ascii="Arial" w:hAnsi="Arial" w:cs="Arial"/>
                      <w:b/>
                      <w:sz w:val="18"/>
                      <w:szCs w:val="18"/>
                    </w:rPr>
                    <w:t>409.049,75</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139,14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65,98</w:t>
                  </w:r>
                </w:p>
              </w:tc>
            </w:tr>
            <w:tr w:rsidR="002B6149"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1418" w:type="dxa"/>
                  <w:tcBorders>
                    <w:top w:val="nil"/>
                    <w:left w:val="nil"/>
                    <w:bottom w:val="nil"/>
                    <w:right w:val="nil"/>
                  </w:tcBorders>
                  <w:vAlign w:val="center"/>
                </w:tcPr>
                <w:p w:rsidR="002B6149" w:rsidRPr="00211D7F"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211D7F"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r>
            <w:tr w:rsidR="002B6149"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82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r w:rsidRPr="00211D7F">
                    <w:rPr>
                      <w:rFonts w:ascii="Arial" w:hAnsi="Arial" w:cs="Arial"/>
                      <w:b/>
                      <w:sz w:val="18"/>
                      <w:szCs w:val="18"/>
                    </w:rPr>
                    <w:t>Služba kulture</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750.917,89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796.000,00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624.219,47</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83,13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78,42</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p>
              </w:tc>
              <w:tc>
                <w:tcPr>
                  <w:tcW w:w="1418" w:type="dxa"/>
                  <w:tcBorders>
                    <w:top w:val="nil"/>
                    <w:left w:val="nil"/>
                    <w:bottom w:val="nil"/>
                    <w:right w:val="nil"/>
                  </w:tcBorders>
                  <w:vAlign w:val="center"/>
                </w:tcPr>
                <w:p w:rsidR="002B6149" w:rsidRPr="00211D7F"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211D7F"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r>
            <w:tr w:rsidR="002B6149"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84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r w:rsidRPr="00211D7F">
                    <w:rPr>
                      <w:rFonts w:ascii="Arial" w:hAnsi="Arial" w:cs="Arial"/>
                      <w:b/>
                      <w:sz w:val="18"/>
                      <w:szCs w:val="18"/>
                    </w:rPr>
                    <w:t>Religijske i druge službe zajednice</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128.000,00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70.000,00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45.000,00</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35,16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64,29</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p>
              </w:tc>
              <w:tc>
                <w:tcPr>
                  <w:tcW w:w="1418" w:type="dxa"/>
                  <w:tcBorders>
                    <w:top w:val="nil"/>
                    <w:left w:val="nil"/>
                    <w:bottom w:val="nil"/>
                    <w:right w:val="nil"/>
                  </w:tcBorders>
                  <w:vAlign w:val="center"/>
                </w:tcPr>
                <w:p w:rsidR="002B6149" w:rsidRPr="00211D7F"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211D7F"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r>
            <w:tr w:rsidR="002B6149"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86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r w:rsidRPr="00211D7F">
                    <w:rPr>
                      <w:rFonts w:ascii="Arial" w:hAnsi="Arial" w:cs="Arial"/>
                      <w:b/>
                      <w:sz w:val="18"/>
                      <w:szCs w:val="18"/>
                    </w:rPr>
                    <w:t>Rashodi za rekreaciju, kulturu i religiju koji nisu drugdje svrstani</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2.218.249,04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2.750.500,00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915.262,80</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41,26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33,28</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1418" w:type="dxa"/>
                  <w:tcBorders>
                    <w:top w:val="nil"/>
                    <w:left w:val="nil"/>
                    <w:bottom w:val="nil"/>
                    <w:right w:val="nil"/>
                  </w:tcBorders>
                  <w:vAlign w:val="center"/>
                </w:tcPr>
                <w:p w:rsidR="002B6149" w:rsidRPr="002D7BE9" w:rsidRDefault="002B6149" w:rsidP="002B6149">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c>
                <w:tcPr>
                  <w:tcW w:w="850" w:type="dxa"/>
                  <w:tcBorders>
                    <w:top w:val="nil"/>
                    <w:left w:val="nil"/>
                    <w:bottom w:val="nil"/>
                    <w:right w:val="nil"/>
                  </w:tcBorders>
                  <w:vAlign w:val="center"/>
                </w:tcPr>
                <w:p w:rsidR="002B6149" w:rsidRPr="002D7BE9"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r>
            <w:tr w:rsidR="002B6149" w:rsidRPr="00211D7F"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9</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Pr>
                      <w:rFonts w:ascii="Arial" w:hAnsi="Arial" w:cs="Arial"/>
                      <w:b/>
                      <w:sz w:val="18"/>
                      <w:szCs w:val="18"/>
                    </w:rPr>
                    <w:t>Obrazovanje</w:t>
                  </w:r>
                </w:p>
              </w:tc>
              <w:tc>
                <w:tcPr>
                  <w:tcW w:w="1418" w:type="dxa"/>
                  <w:tcBorders>
                    <w:top w:val="nil"/>
                    <w:left w:val="nil"/>
                    <w:bottom w:val="nil"/>
                    <w:right w:val="nil"/>
                  </w:tcBorders>
                  <w:shd w:val="clear" w:color="auto" w:fill="FEDE01"/>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5.133.031,05</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5.640.000,00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4.880.278,77</w:t>
                  </w:r>
                </w:p>
              </w:tc>
              <w:tc>
                <w:tcPr>
                  <w:tcW w:w="850" w:type="dxa"/>
                  <w:tcBorders>
                    <w:top w:val="nil"/>
                    <w:left w:val="nil"/>
                    <w:bottom w:val="nil"/>
                    <w:right w:val="nil"/>
                  </w:tcBorders>
                  <w:shd w:val="clear" w:color="auto" w:fill="FEDE01"/>
                  <w:vAlign w:val="center"/>
                </w:tcPr>
                <w:p w:rsidR="002B6149" w:rsidRPr="00211D7F" w:rsidRDefault="00E80B08" w:rsidP="002B6149">
                  <w:pPr>
                    <w:jc w:val="right"/>
                    <w:rPr>
                      <w:rFonts w:ascii="Arial" w:eastAsia="Arial" w:hAnsi="Arial" w:cs="Arial"/>
                      <w:b/>
                      <w:color w:val="000000"/>
                      <w:sz w:val="18"/>
                      <w:szCs w:val="18"/>
                    </w:rPr>
                  </w:pPr>
                  <w:r>
                    <w:rPr>
                      <w:rFonts w:ascii="Arial" w:eastAsia="Arial" w:hAnsi="Arial" w:cs="Arial"/>
                      <w:b/>
                      <w:color w:val="000000"/>
                      <w:sz w:val="18"/>
                      <w:szCs w:val="18"/>
                    </w:rPr>
                    <w:t>95,08</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86,53</w:t>
                  </w:r>
                </w:p>
              </w:tc>
            </w:tr>
            <w:tr w:rsidR="002B6149" w:rsidRPr="00211D7F" w:rsidTr="00BE2FBA">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91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Pr>
                      <w:rFonts w:ascii="Arial" w:hAnsi="Arial" w:cs="Arial"/>
                      <w:b/>
                      <w:sz w:val="18"/>
                      <w:szCs w:val="18"/>
                    </w:rPr>
                    <w:t>Predškolsko i osnovno obrazovanje</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4.885.115,31</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5.340.000,00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64547" w:rsidRPr="00211D7F" w:rsidRDefault="00BE2FBA" w:rsidP="00BE2FBA">
                  <w:pPr>
                    <w:jc w:val="right"/>
                    <w:rPr>
                      <w:rFonts w:ascii="Arial" w:hAnsi="Arial" w:cs="Arial"/>
                      <w:b/>
                      <w:sz w:val="18"/>
                      <w:szCs w:val="18"/>
                    </w:rPr>
                  </w:pPr>
                  <w:r>
                    <w:rPr>
                      <w:rFonts w:ascii="Arial" w:hAnsi="Arial" w:cs="Arial"/>
                      <w:b/>
                      <w:sz w:val="18"/>
                      <w:szCs w:val="18"/>
                    </w:rPr>
                    <w:t>4.735.584,02</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96,94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88,68</w:t>
                  </w:r>
                </w:p>
              </w:tc>
            </w:tr>
            <w:tr w:rsidR="002B6149"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1418" w:type="dxa"/>
                  <w:tcBorders>
                    <w:top w:val="nil"/>
                    <w:left w:val="nil"/>
                    <w:bottom w:val="nil"/>
                    <w:right w:val="nil"/>
                  </w:tcBorders>
                  <w:vAlign w:val="center"/>
                </w:tcPr>
                <w:p w:rsidR="002B6149" w:rsidRPr="00211D7F"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211D7F"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r>
            <w:tr w:rsidR="002B6149"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92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r>
                    <w:rPr>
                      <w:rFonts w:ascii="Arial" w:hAnsi="Arial" w:cs="Arial"/>
                      <w:b/>
                      <w:sz w:val="18"/>
                      <w:szCs w:val="18"/>
                    </w:rPr>
                    <w:t>Srednjoškolsko obrazovanje</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92.015,74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70.000,00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57.894,75</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62,92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82,71</w:t>
                  </w:r>
                </w:p>
              </w:tc>
            </w:tr>
            <w:tr w:rsidR="002B6149"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p>
              </w:tc>
              <w:tc>
                <w:tcPr>
                  <w:tcW w:w="1418" w:type="dxa"/>
                  <w:tcBorders>
                    <w:top w:val="nil"/>
                    <w:left w:val="nil"/>
                    <w:bottom w:val="nil"/>
                    <w:right w:val="nil"/>
                  </w:tcBorders>
                  <w:vAlign w:val="center"/>
                </w:tcPr>
                <w:p w:rsidR="002B6149" w:rsidRPr="00211D7F"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211D7F"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r>
            <w:tr w:rsidR="002B6149"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95</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r>
                    <w:rPr>
                      <w:rFonts w:ascii="Arial" w:hAnsi="Arial" w:cs="Arial"/>
                      <w:b/>
                      <w:sz w:val="18"/>
                      <w:szCs w:val="18"/>
                    </w:rPr>
                    <w:t>Obrazovanje koje ne može definirati po stupnju</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155.900,00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190.000,00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86.800,00</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55,68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45,68</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1418" w:type="dxa"/>
                  <w:tcBorders>
                    <w:top w:val="nil"/>
                    <w:left w:val="nil"/>
                    <w:bottom w:val="nil"/>
                    <w:right w:val="nil"/>
                  </w:tcBorders>
                  <w:vAlign w:val="center"/>
                </w:tcPr>
                <w:p w:rsidR="002B6149" w:rsidRPr="002D7BE9" w:rsidRDefault="002B6149" w:rsidP="002B6149">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c>
                <w:tcPr>
                  <w:tcW w:w="850" w:type="dxa"/>
                  <w:tcBorders>
                    <w:top w:val="nil"/>
                    <w:left w:val="nil"/>
                    <w:bottom w:val="nil"/>
                    <w:right w:val="nil"/>
                  </w:tcBorders>
                  <w:vAlign w:val="center"/>
                </w:tcPr>
                <w:p w:rsidR="002B6149" w:rsidRPr="002D7BE9"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r>
            <w:tr w:rsidR="002B6149" w:rsidRPr="00A04BDE" w:rsidTr="00651D8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98</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r>
                    <w:rPr>
                      <w:rFonts w:ascii="Arial" w:hAnsi="Arial" w:cs="Arial"/>
                      <w:b/>
                      <w:sz w:val="18"/>
                      <w:szCs w:val="18"/>
                    </w:rPr>
                    <w:t>Usluge obrazovanja koje nisu drugdje svrstane</w:t>
                  </w:r>
                </w:p>
              </w:tc>
              <w:tc>
                <w:tcPr>
                  <w:tcW w:w="1418" w:type="dxa"/>
                  <w:tcBorders>
                    <w:top w:val="nil"/>
                    <w:left w:val="nil"/>
                    <w:bottom w:val="nil"/>
                    <w:right w:val="nil"/>
                  </w:tcBorders>
                  <w:shd w:val="clear" w:color="auto" w:fill="FFEE75"/>
                  <w:vAlign w:val="center"/>
                </w:tcPr>
                <w:p w:rsidR="002B6149" w:rsidRPr="00211D7F" w:rsidRDefault="00B46809" w:rsidP="002B6149">
                  <w:pPr>
                    <w:jc w:val="right"/>
                    <w:rPr>
                      <w:rFonts w:ascii="Arial" w:hAnsi="Arial" w:cs="Arial"/>
                      <w:b/>
                      <w:sz w:val="18"/>
                      <w:szCs w:val="18"/>
                    </w:rPr>
                  </w:pPr>
                  <w:r>
                    <w:rPr>
                      <w:rFonts w:ascii="Arial" w:hAnsi="Arial" w:cs="Arial"/>
                      <w:b/>
                      <w:sz w:val="18"/>
                      <w:szCs w:val="18"/>
                    </w:rPr>
                    <w:t>0</w:t>
                  </w:r>
                  <w:r w:rsidR="002B6149">
                    <w:rPr>
                      <w:rFonts w:ascii="Arial" w:hAnsi="Arial" w:cs="Arial"/>
                      <w:b/>
                      <w:sz w:val="18"/>
                      <w:szCs w:val="18"/>
                    </w:rPr>
                    <w:t>,00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B46809" w:rsidP="002B6149">
                  <w:pPr>
                    <w:jc w:val="right"/>
                    <w:rPr>
                      <w:rFonts w:ascii="Arial" w:hAnsi="Arial" w:cs="Arial"/>
                      <w:b/>
                      <w:sz w:val="18"/>
                      <w:szCs w:val="18"/>
                    </w:rPr>
                  </w:pPr>
                  <w:r>
                    <w:rPr>
                      <w:rFonts w:ascii="Arial" w:hAnsi="Arial" w:cs="Arial"/>
                      <w:b/>
                      <w:sz w:val="18"/>
                      <w:szCs w:val="18"/>
                    </w:rPr>
                    <w:t>4</w:t>
                  </w:r>
                  <w:r w:rsidR="002B6149">
                    <w:rPr>
                      <w:rFonts w:ascii="Arial" w:hAnsi="Arial" w:cs="Arial"/>
                      <w:b/>
                      <w:sz w:val="18"/>
                      <w:szCs w:val="18"/>
                    </w:rPr>
                    <w:t>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0,00</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0,00</w:t>
                  </w:r>
                </w:p>
              </w:tc>
            </w:tr>
            <w:tr w:rsidR="002B6149"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1418" w:type="dxa"/>
                  <w:tcBorders>
                    <w:top w:val="nil"/>
                    <w:left w:val="nil"/>
                    <w:bottom w:val="nil"/>
                    <w:right w:val="nil"/>
                  </w:tcBorders>
                  <w:vAlign w:val="center"/>
                </w:tcPr>
                <w:p w:rsidR="002B6149" w:rsidRPr="002D7BE9" w:rsidRDefault="002B6149" w:rsidP="002B6149">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c>
                <w:tcPr>
                  <w:tcW w:w="850" w:type="dxa"/>
                  <w:tcBorders>
                    <w:top w:val="nil"/>
                    <w:left w:val="nil"/>
                    <w:bottom w:val="nil"/>
                    <w:right w:val="nil"/>
                  </w:tcBorders>
                  <w:vAlign w:val="center"/>
                </w:tcPr>
                <w:p w:rsidR="002B6149" w:rsidRPr="002D7BE9"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jc w:val="right"/>
                    <w:rPr>
                      <w:rFonts w:ascii="Arial" w:hAnsi="Arial" w:cs="Arial"/>
                      <w:sz w:val="18"/>
                      <w:szCs w:val="18"/>
                    </w:rPr>
                  </w:pPr>
                </w:p>
              </w:tc>
            </w:tr>
            <w:tr w:rsidR="002B6149" w:rsidRPr="00211D7F"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F21390">
                    <w:rPr>
                      <w:rFonts w:ascii="Arial" w:hAnsi="Arial" w:cs="Arial"/>
                      <w:b/>
                      <w:sz w:val="18"/>
                      <w:szCs w:val="18"/>
                    </w:rPr>
                    <w:t xml:space="preserve">Funkcijska klasifikacija </w:t>
                  </w:r>
                  <w:r>
                    <w:rPr>
                      <w:rFonts w:ascii="Arial" w:hAnsi="Arial" w:cs="Arial"/>
                      <w:b/>
                      <w:sz w:val="18"/>
                      <w:szCs w:val="18"/>
                    </w:rPr>
                    <w:t>10</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Pr>
                      <w:rFonts w:ascii="Arial" w:hAnsi="Arial" w:cs="Arial"/>
                      <w:b/>
                      <w:sz w:val="18"/>
                      <w:szCs w:val="18"/>
                    </w:rPr>
                    <w:t>Socijalna zaštita</w:t>
                  </w:r>
                </w:p>
              </w:tc>
              <w:tc>
                <w:tcPr>
                  <w:tcW w:w="1418" w:type="dxa"/>
                  <w:tcBorders>
                    <w:top w:val="nil"/>
                    <w:left w:val="nil"/>
                    <w:bottom w:val="nil"/>
                    <w:right w:val="nil"/>
                  </w:tcBorders>
                  <w:shd w:val="clear" w:color="auto" w:fill="FEDE01"/>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433.578,87</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B46809" w:rsidP="002B6149">
                  <w:pPr>
                    <w:jc w:val="right"/>
                    <w:rPr>
                      <w:rFonts w:ascii="Arial" w:hAnsi="Arial" w:cs="Arial"/>
                      <w:b/>
                      <w:sz w:val="18"/>
                      <w:szCs w:val="18"/>
                    </w:rPr>
                  </w:pPr>
                  <w:r>
                    <w:rPr>
                      <w:rFonts w:ascii="Arial" w:hAnsi="Arial" w:cs="Arial"/>
                      <w:b/>
                      <w:sz w:val="18"/>
                      <w:szCs w:val="18"/>
                    </w:rPr>
                    <w:t>565.000,00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446.620,96</w:t>
                  </w:r>
                </w:p>
              </w:tc>
              <w:tc>
                <w:tcPr>
                  <w:tcW w:w="850" w:type="dxa"/>
                  <w:tcBorders>
                    <w:top w:val="nil"/>
                    <w:left w:val="nil"/>
                    <w:bottom w:val="nil"/>
                    <w:right w:val="nil"/>
                  </w:tcBorders>
                  <w:shd w:val="clear" w:color="auto" w:fill="FEDE01"/>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103,01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79,05</w:t>
                  </w:r>
                </w:p>
              </w:tc>
            </w:tr>
            <w:tr w:rsidR="002B6149"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F21390">
                    <w:rPr>
                      <w:rFonts w:ascii="Arial" w:hAnsi="Arial" w:cs="Arial"/>
                      <w:b/>
                      <w:sz w:val="18"/>
                      <w:szCs w:val="18"/>
                    </w:rPr>
                    <w:t xml:space="preserve">Funkcijska klasifikacija </w:t>
                  </w:r>
                  <w:r>
                    <w:rPr>
                      <w:rFonts w:ascii="Arial" w:hAnsi="Arial" w:cs="Arial"/>
                      <w:b/>
                      <w:sz w:val="18"/>
                      <w:szCs w:val="18"/>
                    </w:rPr>
                    <w:t>104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F21390" w:rsidRDefault="002B6149" w:rsidP="002B6149">
                  <w:pPr>
                    <w:rPr>
                      <w:rFonts w:ascii="Arial" w:hAnsi="Arial" w:cs="Arial"/>
                      <w:b/>
                      <w:sz w:val="18"/>
                      <w:szCs w:val="18"/>
                    </w:rPr>
                  </w:pPr>
                  <w:r>
                    <w:rPr>
                      <w:rFonts w:ascii="Arial" w:hAnsi="Arial" w:cs="Arial"/>
                      <w:b/>
                      <w:sz w:val="18"/>
                      <w:szCs w:val="18"/>
                    </w:rPr>
                    <w:t>Obitelj i djeca</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290.000,00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B46809" w:rsidP="002B6149">
                  <w:pPr>
                    <w:jc w:val="right"/>
                    <w:rPr>
                      <w:rFonts w:ascii="Arial" w:hAnsi="Arial" w:cs="Arial"/>
                      <w:b/>
                      <w:sz w:val="18"/>
                      <w:szCs w:val="18"/>
                    </w:rPr>
                  </w:pPr>
                  <w:r>
                    <w:rPr>
                      <w:rFonts w:ascii="Arial" w:hAnsi="Arial" w:cs="Arial"/>
                      <w:b/>
                      <w:sz w:val="18"/>
                      <w:szCs w:val="18"/>
                    </w:rPr>
                    <w:t>310.000,00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306.666,68</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105,75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98,92</w:t>
                  </w:r>
                </w:p>
              </w:tc>
            </w:tr>
            <w:tr w:rsidR="002B6149"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1418" w:type="dxa"/>
                  <w:tcBorders>
                    <w:top w:val="nil"/>
                    <w:left w:val="nil"/>
                    <w:bottom w:val="nil"/>
                    <w:right w:val="nil"/>
                  </w:tcBorders>
                  <w:vAlign w:val="center"/>
                </w:tcPr>
                <w:p w:rsidR="002B6149" w:rsidRPr="00211D7F"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211D7F"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r>
            <w:tr w:rsidR="002B6149"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816C41">
                    <w:rPr>
                      <w:rFonts w:ascii="Arial" w:hAnsi="Arial" w:cs="Arial"/>
                      <w:b/>
                      <w:sz w:val="18"/>
                      <w:szCs w:val="18"/>
                    </w:rPr>
                    <w:t xml:space="preserve">Funkcijska klasifikacija </w:t>
                  </w:r>
                  <w:r>
                    <w:rPr>
                      <w:rFonts w:ascii="Arial" w:hAnsi="Arial" w:cs="Arial"/>
                      <w:b/>
                      <w:sz w:val="18"/>
                      <w:szCs w:val="18"/>
                    </w:rPr>
                    <w:t>106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r>
                    <w:rPr>
                      <w:rFonts w:ascii="Arial" w:hAnsi="Arial" w:cs="Arial"/>
                      <w:b/>
                      <w:sz w:val="18"/>
                      <w:szCs w:val="18"/>
                    </w:rPr>
                    <w:t>Stanovanje</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47.614,08</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B46809" w:rsidP="002B6149">
                  <w:pPr>
                    <w:jc w:val="right"/>
                    <w:rPr>
                      <w:rFonts w:ascii="Arial" w:hAnsi="Arial" w:cs="Arial"/>
                      <w:b/>
                      <w:sz w:val="18"/>
                      <w:szCs w:val="18"/>
                    </w:rPr>
                  </w:pPr>
                  <w:r>
                    <w:rPr>
                      <w:rFonts w:ascii="Arial" w:hAnsi="Arial" w:cs="Arial"/>
                      <w:b/>
                      <w:sz w:val="18"/>
                      <w:szCs w:val="18"/>
                    </w:rPr>
                    <w:t>140.000,00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50.500,00</w:t>
                  </w:r>
                </w:p>
              </w:tc>
              <w:tc>
                <w:tcPr>
                  <w:tcW w:w="850" w:type="dxa"/>
                  <w:tcBorders>
                    <w:top w:val="nil"/>
                    <w:left w:val="nil"/>
                    <w:bottom w:val="nil"/>
                    <w:right w:val="nil"/>
                  </w:tcBorders>
                  <w:shd w:val="clear" w:color="auto" w:fill="FFEE75"/>
                  <w:vAlign w:val="center"/>
                </w:tcPr>
                <w:p w:rsidR="002B6149" w:rsidRPr="00211D7F" w:rsidRDefault="00BE2FBA" w:rsidP="00535833">
                  <w:pPr>
                    <w:jc w:val="right"/>
                    <w:rPr>
                      <w:rFonts w:ascii="Arial" w:eastAsia="Arial" w:hAnsi="Arial" w:cs="Arial"/>
                      <w:b/>
                      <w:color w:val="000000"/>
                      <w:sz w:val="18"/>
                      <w:szCs w:val="18"/>
                    </w:rPr>
                  </w:pPr>
                  <w:r>
                    <w:rPr>
                      <w:rFonts w:ascii="Arial" w:eastAsia="Arial" w:hAnsi="Arial" w:cs="Arial"/>
                      <w:b/>
                      <w:color w:val="000000"/>
                      <w:sz w:val="18"/>
                      <w:szCs w:val="18"/>
                    </w:rPr>
                    <w:t>106,0</w:t>
                  </w:r>
                  <w:r w:rsidR="00535833">
                    <w:rPr>
                      <w:rFonts w:ascii="Arial" w:eastAsia="Arial" w:hAnsi="Arial" w:cs="Arial"/>
                      <w:b/>
                      <w:color w:val="000000"/>
                      <w:sz w:val="18"/>
                      <w:szCs w:val="18"/>
                    </w:rPr>
                    <w:t>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36,07</w:t>
                  </w:r>
                </w:p>
              </w:tc>
            </w:tr>
            <w:tr w:rsidR="002B6149"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2B6149" w:rsidRPr="002D7BE9" w:rsidRDefault="002B6149" w:rsidP="002B6149">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p>
              </w:tc>
              <w:tc>
                <w:tcPr>
                  <w:tcW w:w="1418" w:type="dxa"/>
                  <w:tcBorders>
                    <w:top w:val="nil"/>
                    <w:left w:val="nil"/>
                    <w:bottom w:val="nil"/>
                    <w:right w:val="nil"/>
                  </w:tcBorders>
                  <w:vAlign w:val="center"/>
                </w:tcPr>
                <w:p w:rsidR="002B6149" w:rsidRPr="00211D7F" w:rsidRDefault="002B6149" w:rsidP="002B6149">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c>
                <w:tcPr>
                  <w:tcW w:w="850" w:type="dxa"/>
                  <w:tcBorders>
                    <w:top w:val="nil"/>
                    <w:left w:val="nil"/>
                    <w:bottom w:val="nil"/>
                    <w:right w:val="nil"/>
                  </w:tcBorders>
                  <w:vAlign w:val="center"/>
                </w:tcPr>
                <w:p w:rsidR="002B6149" w:rsidRPr="00211D7F" w:rsidRDefault="002B6149" w:rsidP="002B6149">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2B6149" w:rsidRPr="00211D7F" w:rsidRDefault="002B6149" w:rsidP="002B6149">
                  <w:pPr>
                    <w:jc w:val="right"/>
                    <w:rPr>
                      <w:rFonts w:ascii="Arial" w:hAnsi="Arial" w:cs="Arial"/>
                      <w:b/>
                      <w:sz w:val="18"/>
                      <w:szCs w:val="18"/>
                    </w:rPr>
                  </w:pPr>
                </w:p>
              </w:tc>
            </w:tr>
            <w:tr w:rsidR="002B6149"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2B6149" w:rsidRPr="002D7BE9" w:rsidRDefault="002B6149" w:rsidP="002B6149">
                  <w:pPr>
                    <w:rPr>
                      <w:rFonts w:ascii="Arial" w:hAnsi="Arial" w:cs="Arial"/>
                      <w:sz w:val="18"/>
                      <w:szCs w:val="18"/>
                    </w:rPr>
                  </w:pPr>
                  <w:r w:rsidRPr="00816C41">
                    <w:rPr>
                      <w:rFonts w:ascii="Arial" w:hAnsi="Arial" w:cs="Arial"/>
                      <w:b/>
                      <w:sz w:val="18"/>
                      <w:szCs w:val="18"/>
                    </w:rPr>
                    <w:t xml:space="preserve">Funkcijska klasifikacija </w:t>
                  </w:r>
                  <w:r>
                    <w:rPr>
                      <w:rFonts w:ascii="Arial" w:hAnsi="Arial" w:cs="Arial"/>
                      <w:b/>
                      <w:sz w:val="18"/>
                      <w:szCs w:val="18"/>
                    </w:rPr>
                    <w:t>109</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B6149" w:rsidP="002B6149">
                  <w:pPr>
                    <w:rPr>
                      <w:rFonts w:ascii="Arial" w:hAnsi="Arial" w:cs="Arial"/>
                      <w:b/>
                      <w:sz w:val="18"/>
                      <w:szCs w:val="18"/>
                    </w:rPr>
                  </w:pPr>
                  <w:r>
                    <w:rPr>
                      <w:rFonts w:ascii="Arial" w:hAnsi="Arial" w:cs="Arial"/>
                      <w:b/>
                      <w:sz w:val="18"/>
                      <w:szCs w:val="18"/>
                    </w:rPr>
                    <w:t>Aktivnosti socijalne zaštite koje nisu drugdje svrstane</w:t>
                  </w:r>
                </w:p>
              </w:tc>
              <w:tc>
                <w:tcPr>
                  <w:tcW w:w="1418" w:type="dxa"/>
                  <w:tcBorders>
                    <w:top w:val="nil"/>
                    <w:left w:val="nil"/>
                    <w:bottom w:val="nil"/>
                    <w:right w:val="nil"/>
                  </w:tcBorders>
                  <w:shd w:val="clear" w:color="auto" w:fill="FFEE75"/>
                  <w:vAlign w:val="center"/>
                </w:tcPr>
                <w:p w:rsidR="002B6149" w:rsidRPr="00211D7F" w:rsidRDefault="002B6149" w:rsidP="002B6149">
                  <w:pPr>
                    <w:jc w:val="right"/>
                    <w:rPr>
                      <w:rFonts w:ascii="Arial" w:hAnsi="Arial" w:cs="Arial"/>
                      <w:b/>
                      <w:sz w:val="18"/>
                      <w:szCs w:val="18"/>
                    </w:rPr>
                  </w:pPr>
                  <w:r>
                    <w:rPr>
                      <w:rFonts w:ascii="Arial" w:hAnsi="Arial" w:cs="Arial"/>
                      <w:b/>
                      <w:sz w:val="18"/>
                      <w:szCs w:val="18"/>
                    </w:rPr>
                    <w:t>95.964,79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B46809" w:rsidP="002B6149">
                  <w:pPr>
                    <w:jc w:val="right"/>
                    <w:rPr>
                      <w:rFonts w:ascii="Arial" w:hAnsi="Arial" w:cs="Arial"/>
                      <w:b/>
                      <w:sz w:val="18"/>
                      <w:szCs w:val="18"/>
                    </w:rPr>
                  </w:pPr>
                  <w:r>
                    <w:rPr>
                      <w:rFonts w:ascii="Arial" w:hAnsi="Arial" w:cs="Arial"/>
                      <w:b/>
                      <w:sz w:val="18"/>
                      <w:szCs w:val="18"/>
                    </w:rPr>
                    <w:t>115.000,00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264547" w:rsidP="002B6149">
                  <w:pPr>
                    <w:jc w:val="right"/>
                    <w:rPr>
                      <w:rFonts w:ascii="Arial" w:hAnsi="Arial" w:cs="Arial"/>
                      <w:b/>
                      <w:sz w:val="18"/>
                      <w:szCs w:val="18"/>
                    </w:rPr>
                  </w:pPr>
                  <w:r>
                    <w:rPr>
                      <w:rFonts w:ascii="Arial" w:hAnsi="Arial" w:cs="Arial"/>
                      <w:b/>
                      <w:sz w:val="18"/>
                      <w:szCs w:val="18"/>
                    </w:rPr>
                    <w:t>89.454,28</w:t>
                  </w:r>
                </w:p>
              </w:tc>
              <w:tc>
                <w:tcPr>
                  <w:tcW w:w="850" w:type="dxa"/>
                  <w:tcBorders>
                    <w:top w:val="nil"/>
                    <w:left w:val="nil"/>
                    <w:bottom w:val="nil"/>
                    <w:right w:val="nil"/>
                  </w:tcBorders>
                  <w:shd w:val="clear" w:color="auto" w:fill="FFEE75"/>
                  <w:vAlign w:val="center"/>
                </w:tcPr>
                <w:p w:rsidR="002B6149" w:rsidRPr="00211D7F" w:rsidRDefault="00BE2FBA" w:rsidP="002B6149">
                  <w:pPr>
                    <w:jc w:val="right"/>
                    <w:rPr>
                      <w:rFonts w:ascii="Arial" w:eastAsia="Arial" w:hAnsi="Arial" w:cs="Arial"/>
                      <w:b/>
                      <w:color w:val="000000"/>
                      <w:sz w:val="18"/>
                      <w:szCs w:val="18"/>
                    </w:rPr>
                  </w:pPr>
                  <w:r>
                    <w:rPr>
                      <w:rFonts w:ascii="Arial" w:eastAsia="Arial" w:hAnsi="Arial" w:cs="Arial"/>
                      <w:b/>
                      <w:color w:val="000000"/>
                      <w:sz w:val="18"/>
                      <w:szCs w:val="18"/>
                    </w:rPr>
                    <w:t>93,22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2B6149" w:rsidRPr="00211D7F" w:rsidRDefault="00325033" w:rsidP="002B6149">
                  <w:pPr>
                    <w:jc w:val="right"/>
                    <w:rPr>
                      <w:rFonts w:ascii="Arial" w:hAnsi="Arial" w:cs="Arial"/>
                      <w:b/>
                      <w:sz w:val="18"/>
                      <w:szCs w:val="18"/>
                    </w:rPr>
                  </w:pPr>
                  <w:r>
                    <w:rPr>
                      <w:rFonts w:ascii="Arial" w:hAnsi="Arial" w:cs="Arial"/>
                      <w:b/>
                      <w:sz w:val="18"/>
                      <w:szCs w:val="18"/>
                    </w:rPr>
                    <w:t>77,79</w:t>
                  </w:r>
                </w:p>
              </w:tc>
            </w:tr>
          </w:tbl>
          <w:p w:rsidR="00D200D1" w:rsidRPr="00A04BDE" w:rsidRDefault="00D200D1" w:rsidP="00D200D1">
            <w:pPr>
              <w:rPr>
                <w:sz w:val="20"/>
                <w:szCs w:val="20"/>
              </w:rPr>
            </w:pPr>
          </w:p>
        </w:tc>
        <w:tc>
          <w:tcPr>
            <w:tcW w:w="20" w:type="dxa"/>
          </w:tcPr>
          <w:p w:rsidR="00D200D1" w:rsidRPr="00A04BDE" w:rsidRDefault="00D200D1" w:rsidP="00D200D1">
            <w:pPr>
              <w:rPr>
                <w:sz w:val="2"/>
                <w:szCs w:val="20"/>
              </w:rPr>
            </w:pPr>
          </w:p>
        </w:tc>
      </w:tr>
    </w:tbl>
    <w:p w:rsidR="00D200D1" w:rsidRDefault="00D200D1"/>
    <w:p w:rsidR="00D200D1" w:rsidRDefault="00D200D1"/>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7677B" w:rsidRDefault="0057677B"/>
    <w:p w:rsidR="0057677B" w:rsidRDefault="0057677B"/>
    <w:p w:rsidR="0057677B" w:rsidRDefault="0057677B"/>
    <w:p w:rsidR="0057677B" w:rsidRDefault="0057677B"/>
    <w:p w:rsidR="0057677B" w:rsidRDefault="0057677B"/>
    <w:p w:rsidR="0057677B" w:rsidRDefault="0057677B"/>
    <w:p w:rsidR="0057677B" w:rsidRDefault="0057677B"/>
    <w:p w:rsidR="0057677B" w:rsidRDefault="0057677B"/>
    <w:p w:rsidR="0057677B" w:rsidRDefault="0057677B"/>
    <w:p w:rsidR="00C648C5" w:rsidRDefault="00C648C5" w:rsidP="00C648C5">
      <w:pPr>
        <w:rPr>
          <w:b/>
        </w:rPr>
      </w:pPr>
      <w:r>
        <w:rPr>
          <w:b/>
        </w:rPr>
        <w:lastRenderedPageBreak/>
        <w:t>B. RAČUN FINANCIRANJA</w:t>
      </w:r>
    </w:p>
    <w:p w:rsidR="00C648C5" w:rsidRDefault="00C648C5" w:rsidP="00C648C5">
      <w:pPr>
        <w:jc w:val="center"/>
        <w:rPr>
          <w:b/>
          <w:sz w:val="28"/>
          <w:szCs w:val="28"/>
        </w:rPr>
      </w:pPr>
    </w:p>
    <w:p w:rsidR="005B4709" w:rsidRDefault="00C648C5" w:rsidP="00C648C5">
      <w:r>
        <w:t xml:space="preserve">     </w:t>
      </w:r>
      <w:r w:rsidRPr="00401EA1">
        <w:t>Račun financiranja pre</w:t>
      </w:r>
      <w:r>
        <w:t>ma  ekonomskoj klasifikaciji</w:t>
      </w:r>
    </w:p>
    <w:p w:rsidR="00C648C5" w:rsidRDefault="00C648C5" w:rsidP="00C648C5">
      <w:pPr>
        <w:rPr>
          <w:b/>
        </w:rPr>
      </w:pPr>
    </w:p>
    <w:tbl>
      <w:tblPr>
        <w:tblW w:w="9782" w:type="dxa"/>
        <w:tblInd w:w="-176" w:type="dxa"/>
        <w:tblLayout w:type="fixed"/>
        <w:tblLook w:val="04A0" w:firstRow="1" w:lastRow="0" w:firstColumn="1" w:lastColumn="0" w:noHBand="0" w:noVBand="1"/>
      </w:tblPr>
      <w:tblGrid>
        <w:gridCol w:w="1027"/>
        <w:gridCol w:w="2659"/>
        <w:gridCol w:w="18"/>
        <w:gridCol w:w="1400"/>
        <w:gridCol w:w="40"/>
        <w:gridCol w:w="1236"/>
        <w:gridCol w:w="1417"/>
        <w:gridCol w:w="992"/>
        <w:gridCol w:w="993"/>
      </w:tblGrid>
      <w:tr w:rsidR="005B4709" w:rsidTr="00E92456">
        <w:trPr>
          <w:trHeight w:val="255"/>
        </w:trPr>
        <w:tc>
          <w:tcPr>
            <w:tcW w:w="1027" w:type="dxa"/>
            <w:shd w:val="clear" w:color="auto" w:fill="C0C0C0"/>
            <w:noWrap/>
            <w:hideMark/>
          </w:tcPr>
          <w:p w:rsidR="005B4709" w:rsidRDefault="005B4709" w:rsidP="00E92456">
            <w:pPr>
              <w:spacing w:line="256" w:lineRule="auto"/>
              <w:rPr>
                <w:rFonts w:ascii="Arial" w:hAnsi="Arial" w:cs="Arial"/>
                <w:b/>
                <w:bCs/>
                <w:sz w:val="18"/>
                <w:szCs w:val="18"/>
                <w:lang w:eastAsia="en-US"/>
              </w:rPr>
            </w:pPr>
            <w:r>
              <w:rPr>
                <w:rFonts w:ascii="Arial" w:hAnsi="Arial" w:cs="Arial"/>
                <w:b/>
                <w:bCs/>
                <w:sz w:val="18"/>
                <w:szCs w:val="18"/>
                <w:lang w:eastAsia="en-US"/>
              </w:rPr>
              <w:t xml:space="preserve">Brojčana </w:t>
            </w:r>
          </w:p>
          <w:p w:rsidR="005B4709" w:rsidRDefault="005B4709" w:rsidP="00E92456">
            <w:pPr>
              <w:spacing w:line="256" w:lineRule="auto"/>
              <w:rPr>
                <w:rFonts w:ascii="Arial" w:hAnsi="Arial" w:cs="Arial"/>
                <w:b/>
                <w:bCs/>
                <w:sz w:val="18"/>
                <w:szCs w:val="18"/>
                <w:lang w:eastAsia="en-US"/>
              </w:rPr>
            </w:pPr>
            <w:r>
              <w:rPr>
                <w:rFonts w:ascii="Arial" w:hAnsi="Arial" w:cs="Arial"/>
                <w:b/>
                <w:bCs/>
                <w:sz w:val="18"/>
                <w:szCs w:val="18"/>
                <w:lang w:eastAsia="en-US"/>
              </w:rPr>
              <w:t>oznaka</w:t>
            </w:r>
          </w:p>
        </w:tc>
        <w:tc>
          <w:tcPr>
            <w:tcW w:w="2677" w:type="dxa"/>
            <w:gridSpan w:val="2"/>
            <w:shd w:val="clear" w:color="auto" w:fill="C0C0C0"/>
            <w:noWrap/>
            <w:hideMark/>
          </w:tcPr>
          <w:p w:rsidR="005B4709" w:rsidRDefault="005B4709" w:rsidP="00E92456">
            <w:pPr>
              <w:spacing w:line="256" w:lineRule="auto"/>
              <w:ind w:left="-921"/>
              <w:jc w:val="center"/>
              <w:rPr>
                <w:rFonts w:ascii="Arial" w:hAnsi="Arial" w:cs="Arial"/>
                <w:b/>
                <w:bCs/>
                <w:sz w:val="18"/>
                <w:szCs w:val="18"/>
                <w:lang w:eastAsia="en-US"/>
              </w:rPr>
            </w:pPr>
            <w:r>
              <w:rPr>
                <w:rFonts w:ascii="Arial" w:hAnsi="Arial" w:cs="Arial"/>
                <w:b/>
                <w:bCs/>
                <w:sz w:val="18"/>
                <w:szCs w:val="18"/>
                <w:lang w:eastAsia="en-US"/>
              </w:rPr>
              <w:t>Naziv primitaka i</w:t>
            </w:r>
          </w:p>
          <w:p w:rsidR="005B4709" w:rsidRDefault="0017737B" w:rsidP="00E92456">
            <w:pPr>
              <w:spacing w:line="256" w:lineRule="auto"/>
              <w:ind w:left="-921"/>
              <w:jc w:val="center"/>
              <w:rPr>
                <w:rFonts w:ascii="Arial" w:hAnsi="Arial" w:cs="Arial"/>
                <w:b/>
                <w:bCs/>
                <w:sz w:val="18"/>
                <w:szCs w:val="18"/>
                <w:lang w:eastAsia="en-US"/>
              </w:rPr>
            </w:pPr>
            <w:r>
              <w:rPr>
                <w:rFonts w:ascii="Arial" w:hAnsi="Arial" w:cs="Arial"/>
                <w:b/>
                <w:bCs/>
                <w:sz w:val="18"/>
                <w:szCs w:val="18"/>
                <w:lang w:eastAsia="en-US"/>
              </w:rPr>
              <w:t>i</w:t>
            </w:r>
            <w:r w:rsidR="005B4709">
              <w:rPr>
                <w:rFonts w:ascii="Arial" w:hAnsi="Arial" w:cs="Arial"/>
                <w:b/>
                <w:bCs/>
                <w:sz w:val="18"/>
                <w:szCs w:val="18"/>
                <w:lang w:eastAsia="en-US"/>
              </w:rPr>
              <w:t>zdataka</w:t>
            </w:r>
          </w:p>
        </w:tc>
        <w:tc>
          <w:tcPr>
            <w:tcW w:w="1440" w:type="dxa"/>
            <w:gridSpan w:val="2"/>
            <w:shd w:val="clear" w:color="auto" w:fill="C0C0C0"/>
            <w:noWrap/>
            <w:hideMark/>
          </w:tcPr>
          <w:p w:rsidR="0017737B" w:rsidRDefault="0017737B"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Ostvarenje/</w:t>
            </w:r>
          </w:p>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Izvršenje</w:t>
            </w:r>
          </w:p>
        </w:tc>
        <w:tc>
          <w:tcPr>
            <w:tcW w:w="1236"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Izvorni plan</w:t>
            </w:r>
          </w:p>
        </w:tc>
        <w:tc>
          <w:tcPr>
            <w:tcW w:w="1417" w:type="dxa"/>
            <w:shd w:val="clear" w:color="auto" w:fill="C0C0C0"/>
            <w:noWrap/>
            <w:hideMark/>
          </w:tcPr>
          <w:p w:rsidR="0017737B" w:rsidRDefault="0017737B"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Ostvarenje/</w:t>
            </w:r>
          </w:p>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Izvršenje</w:t>
            </w:r>
          </w:p>
        </w:tc>
        <w:tc>
          <w:tcPr>
            <w:tcW w:w="992"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Indeks</w:t>
            </w:r>
          </w:p>
        </w:tc>
        <w:tc>
          <w:tcPr>
            <w:tcW w:w="993"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Indeks</w:t>
            </w:r>
          </w:p>
        </w:tc>
      </w:tr>
      <w:tr w:rsidR="005B4709" w:rsidTr="00E92456">
        <w:trPr>
          <w:trHeight w:val="255"/>
        </w:trPr>
        <w:tc>
          <w:tcPr>
            <w:tcW w:w="3704" w:type="dxa"/>
            <w:gridSpan w:val="3"/>
            <w:shd w:val="clear" w:color="auto" w:fill="C0C0C0"/>
            <w:noWrap/>
            <w:vAlign w:val="bottom"/>
            <w:hideMark/>
          </w:tcPr>
          <w:p w:rsidR="005B4709" w:rsidRDefault="005B4709" w:rsidP="00E92456">
            <w:pPr>
              <w:spacing w:line="256" w:lineRule="auto"/>
              <w:rPr>
                <w:rFonts w:ascii="Arial" w:hAnsi="Arial" w:cs="Arial"/>
                <w:b/>
                <w:bCs/>
                <w:sz w:val="18"/>
                <w:szCs w:val="18"/>
                <w:lang w:eastAsia="en-US"/>
              </w:rPr>
            </w:pPr>
          </w:p>
        </w:tc>
        <w:tc>
          <w:tcPr>
            <w:tcW w:w="1440" w:type="dxa"/>
            <w:gridSpan w:val="2"/>
            <w:shd w:val="clear" w:color="auto" w:fill="C0C0C0"/>
            <w:noWrap/>
            <w:vAlign w:val="bottom"/>
            <w:hideMark/>
          </w:tcPr>
          <w:p w:rsidR="005B4709" w:rsidRDefault="005B4709" w:rsidP="00A6065F">
            <w:pPr>
              <w:spacing w:line="256" w:lineRule="auto"/>
              <w:jc w:val="center"/>
              <w:rPr>
                <w:rFonts w:ascii="Arial" w:hAnsi="Arial" w:cs="Arial"/>
                <w:b/>
                <w:bCs/>
                <w:sz w:val="18"/>
                <w:szCs w:val="18"/>
                <w:lang w:eastAsia="en-US"/>
              </w:rPr>
            </w:pPr>
            <w:r>
              <w:rPr>
                <w:rFonts w:ascii="Arial" w:hAnsi="Arial" w:cs="Arial"/>
                <w:b/>
                <w:bCs/>
                <w:sz w:val="18"/>
                <w:szCs w:val="18"/>
                <w:lang w:eastAsia="en-US"/>
              </w:rPr>
              <w:t>201</w:t>
            </w:r>
            <w:r w:rsidR="00A6065F">
              <w:rPr>
                <w:rFonts w:ascii="Arial" w:hAnsi="Arial" w:cs="Arial"/>
                <w:b/>
                <w:bCs/>
                <w:sz w:val="18"/>
                <w:szCs w:val="18"/>
                <w:lang w:eastAsia="en-US"/>
              </w:rPr>
              <w:t>9</w:t>
            </w:r>
            <w:r>
              <w:rPr>
                <w:rFonts w:ascii="Arial" w:hAnsi="Arial" w:cs="Arial"/>
                <w:b/>
                <w:bCs/>
                <w:sz w:val="18"/>
                <w:szCs w:val="18"/>
                <w:lang w:eastAsia="en-US"/>
              </w:rPr>
              <w:t>.(1)</w:t>
            </w:r>
          </w:p>
        </w:tc>
        <w:tc>
          <w:tcPr>
            <w:tcW w:w="1236" w:type="dxa"/>
            <w:shd w:val="clear" w:color="auto" w:fill="C0C0C0"/>
            <w:noWrap/>
            <w:vAlign w:val="bottom"/>
            <w:hideMark/>
          </w:tcPr>
          <w:p w:rsidR="005B4709" w:rsidRDefault="005B4709" w:rsidP="00A6065F">
            <w:pPr>
              <w:spacing w:line="256" w:lineRule="auto"/>
              <w:jc w:val="center"/>
              <w:rPr>
                <w:rFonts w:ascii="Arial" w:hAnsi="Arial" w:cs="Arial"/>
                <w:b/>
                <w:bCs/>
                <w:sz w:val="18"/>
                <w:szCs w:val="18"/>
                <w:lang w:eastAsia="en-US"/>
              </w:rPr>
            </w:pPr>
            <w:r>
              <w:rPr>
                <w:rFonts w:ascii="Arial" w:hAnsi="Arial" w:cs="Arial"/>
                <w:b/>
                <w:bCs/>
                <w:sz w:val="18"/>
                <w:szCs w:val="18"/>
                <w:lang w:eastAsia="en-US"/>
              </w:rPr>
              <w:t>20</w:t>
            </w:r>
            <w:r w:rsidR="00A6065F">
              <w:rPr>
                <w:rFonts w:ascii="Arial" w:hAnsi="Arial" w:cs="Arial"/>
                <w:b/>
                <w:bCs/>
                <w:sz w:val="18"/>
                <w:szCs w:val="18"/>
                <w:lang w:eastAsia="en-US"/>
              </w:rPr>
              <w:t>20</w:t>
            </w:r>
            <w:r>
              <w:rPr>
                <w:rFonts w:ascii="Arial" w:hAnsi="Arial" w:cs="Arial"/>
                <w:b/>
                <w:bCs/>
                <w:sz w:val="18"/>
                <w:szCs w:val="18"/>
                <w:lang w:eastAsia="en-US"/>
              </w:rPr>
              <w:t>.(2)</w:t>
            </w:r>
          </w:p>
        </w:tc>
        <w:tc>
          <w:tcPr>
            <w:tcW w:w="1417" w:type="dxa"/>
            <w:shd w:val="clear" w:color="auto" w:fill="C0C0C0"/>
            <w:noWrap/>
            <w:vAlign w:val="bottom"/>
            <w:hideMark/>
          </w:tcPr>
          <w:p w:rsidR="005B4709" w:rsidRDefault="005B4709" w:rsidP="00A6065F">
            <w:pPr>
              <w:spacing w:line="256" w:lineRule="auto"/>
              <w:jc w:val="center"/>
              <w:rPr>
                <w:rFonts w:ascii="Arial" w:hAnsi="Arial" w:cs="Arial"/>
                <w:b/>
                <w:bCs/>
                <w:sz w:val="18"/>
                <w:szCs w:val="18"/>
                <w:lang w:eastAsia="en-US"/>
              </w:rPr>
            </w:pPr>
            <w:r>
              <w:rPr>
                <w:rFonts w:ascii="Arial" w:hAnsi="Arial" w:cs="Arial"/>
                <w:b/>
                <w:bCs/>
                <w:sz w:val="18"/>
                <w:szCs w:val="18"/>
                <w:lang w:eastAsia="en-US"/>
              </w:rPr>
              <w:t>20</w:t>
            </w:r>
            <w:r w:rsidR="00A6065F">
              <w:rPr>
                <w:rFonts w:ascii="Arial" w:hAnsi="Arial" w:cs="Arial"/>
                <w:b/>
                <w:bCs/>
                <w:sz w:val="18"/>
                <w:szCs w:val="18"/>
                <w:lang w:eastAsia="en-US"/>
              </w:rPr>
              <w:t>20</w:t>
            </w:r>
            <w:r>
              <w:rPr>
                <w:rFonts w:ascii="Arial" w:hAnsi="Arial" w:cs="Arial"/>
                <w:b/>
                <w:bCs/>
                <w:sz w:val="18"/>
                <w:szCs w:val="18"/>
                <w:lang w:eastAsia="en-US"/>
              </w:rPr>
              <w:t>.(3)</w:t>
            </w:r>
          </w:p>
        </w:tc>
        <w:tc>
          <w:tcPr>
            <w:tcW w:w="992" w:type="dxa"/>
            <w:shd w:val="clear" w:color="auto" w:fill="C0C0C0"/>
            <w:noWrap/>
            <w:vAlign w:val="bottom"/>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(3/1x100)</w:t>
            </w:r>
          </w:p>
        </w:tc>
        <w:tc>
          <w:tcPr>
            <w:tcW w:w="993" w:type="dxa"/>
            <w:shd w:val="clear" w:color="auto" w:fill="C0C0C0"/>
            <w:noWrap/>
            <w:vAlign w:val="bottom"/>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(3/2x100)</w:t>
            </w:r>
          </w:p>
        </w:tc>
      </w:tr>
      <w:tr w:rsidR="005B4709" w:rsidTr="00E92456">
        <w:trPr>
          <w:trHeight w:val="289"/>
        </w:trPr>
        <w:tc>
          <w:tcPr>
            <w:tcW w:w="3686" w:type="dxa"/>
            <w:gridSpan w:val="2"/>
            <w:shd w:val="solid" w:color="333333" w:fill="auto"/>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B. RAČUN  FINANCIRANJA</w:t>
            </w:r>
          </w:p>
        </w:tc>
        <w:tc>
          <w:tcPr>
            <w:tcW w:w="1418"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127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1417"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992"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993"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r>
      <w:tr w:rsidR="005B4709" w:rsidTr="00E92456">
        <w:trPr>
          <w:trHeight w:val="289"/>
        </w:trPr>
        <w:tc>
          <w:tcPr>
            <w:tcW w:w="3686" w:type="dxa"/>
            <w:gridSpan w:val="2"/>
            <w:shd w:val="solid" w:color="333333" w:fill="auto"/>
            <w:tcMar>
              <w:top w:w="0" w:type="dxa"/>
              <w:left w:w="30" w:type="dxa"/>
              <w:bottom w:w="0" w:type="dxa"/>
              <w:right w:w="30" w:type="dxa"/>
            </w:tcMar>
          </w:tcPr>
          <w:p w:rsidR="005B4709" w:rsidRDefault="005B4709" w:rsidP="00091413">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 xml:space="preserve">                 UKUPN</w:t>
            </w:r>
            <w:r w:rsidR="00091413">
              <w:rPr>
                <w:rFonts w:ascii="Arial" w:hAnsi="Arial" w:cs="Arial"/>
                <w:b/>
                <w:bCs/>
                <w:color w:val="FFFFFF"/>
                <w:sz w:val="18"/>
                <w:szCs w:val="18"/>
                <w:lang w:eastAsia="en-US"/>
              </w:rPr>
              <w:t>O</w:t>
            </w:r>
            <w:r>
              <w:rPr>
                <w:rFonts w:ascii="Arial" w:hAnsi="Arial" w:cs="Arial"/>
                <w:b/>
                <w:bCs/>
                <w:color w:val="FFFFFF"/>
                <w:sz w:val="18"/>
                <w:szCs w:val="18"/>
                <w:lang w:eastAsia="en-US"/>
              </w:rPr>
              <w:t xml:space="preserve"> PRIMICI</w:t>
            </w:r>
          </w:p>
        </w:tc>
        <w:tc>
          <w:tcPr>
            <w:tcW w:w="1418"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417" w:type="dxa"/>
            <w:shd w:val="solid" w:color="333333" w:fill="auto"/>
            <w:tcMar>
              <w:top w:w="0" w:type="dxa"/>
              <w:left w:w="30" w:type="dxa"/>
              <w:bottom w:w="0" w:type="dxa"/>
              <w:right w:w="30" w:type="dxa"/>
            </w:tcMar>
          </w:tcPr>
          <w:p w:rsidR="005B4709" w:rsidRDefault="00A6065F" w:rsidP="00A6065F">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2.196.080,37</w:t>
            </w:r>
          </w:p>
        </w:tc>
        <w:tc>
          <w:tcPr>
            <w:tcW w:w="992"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r>
      <w:tr w:rsidR="005B4709" w:rsidTr="00E92456">
        <w:trPr>
          <w:trHeight w:val="289"/>
        </w:trPr>
        <w:tc>
          <w:tcPr>
            <w:tcW w:w="3686" w:type="dxa"/>
            <w:gridSpan w:val="2"/>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8 Primici od financijske imovine i zaduživanja</w:t>
            </w:r>
          </w:p>
        </w:tc>
        <w:tc>
          <w:tcPr>
            <w:tcW w:w="1418" w:type="dxa"/>
            <w:gridSpan w:val="2"/>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417" w:type="dxa"/>
            <w:shd w:val="solid" w:color="000080" w:fill="auto"/>
            <w:tcMar>
              <w:top w:w="0" w:type="dxa"/>
              <w:left w:w="30" w:type="dxa"/>
              <w:bottom w:w="0" w:type="dxa"/>
              <w:right w:w="30" w:type="dxa"/>
            </w:tcMar>
          </w:tcPr>
          <w:p w:rsidR="005B4709" w:rsidRDefault="00A6065F" w:rsidP="00A6065F">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2.196.080,37</w:t>
            </w:r>
          </w:p>
        </w:tc>
        <w:tc>
          <w:tcPr>
            <w:tcW w:w="992" w:type="dxa"/>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r>
      <w:tr w:rsidR="005B4709" w:rsidTr="00BA6A5B">
        <w:trPr>
          <w:trHeight w:val="289"/>
        </w:trPr>
        <w:tc>
          <w:tcPr>
            <w:tcW w:w="1027" w:type="dxa"/>
            <w:tcMar>
              <w:top w:w="0" w:type="dxa"/>
              <w:left w:w="30" w:type="dxa"/>
              <w:bottom w:w="0" w:type="dxa"/>
              <w:right w:w="30" w:type="dxa"/>
            </w:tcMar>
            <w:vAlign w:val="center"/>
            <w:hideMark/>
          </w:tcPr>
          <w:p w:rsidR="005B4709" w:rsidRDefault="005B4709" w:rsidP="00BA6A5B">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84</w:t>
            </w:r>
          </w:p>
        </w:tc>
        <w:tc>
          <w:tcPr>
            <w:tcW w:w="2659"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Primici od zaduživanja</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417" w:type="dxa"/>
            <w:tcMar>
              <w:top w:w="0" w:type="dxa"/>
              <w:left w:w="30" w:type="dxa"/>
              <w:bottom w:w="0" w:type="dxa"/>
              <w:right w:w="30" w:type="dxa"/>
            </w:tcMar>
          </w:tcPr>
          <w:p w:rsidR="005B4709" w:rsidRDefault="00A6065F"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2.196.080,37</w:t>
            </w:r>
          </w:p>
        </w:tc>
        <w:tc>
          <w:tcPr>
            <w:tcW w:w="992"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5B4709" w:rsidTr="00BA6A5B">
        <w:trPr>
          <w:trHeight w:val="360"/>
        </w:trPr>
        <w:tc>
          <w:tcPr>
            <w:tcW w:w="1027" w:type="dxa"/>
            <w:tcMar>
              <w:top w:w="0" w:type="dxa"/>
              <w:left w:w="30" w:type="dxa"/>
              <w:bottom w:w="0" w:type="dxa"/>
              <w:right w:w="30" w:type="dxa"/>
            </w:tcMar>
            <w:vAlign w:val="center"/>
            <w:hideMark/>
          </w:tcPr>
          <w:p w:rsidR="005B4709" w:rsidRDefault="005B4709" w:rsidP="00BA6A5B">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84</w:t>
            </w:r>
            <w:r w:rsidR="00A6065F">
              <w:rPr>
                <w:rFonts w:ascii="Arial" w:hAnsi="Arial" w:cs="Arial"/>
                <w:b/>
                <w:bCs/>
                <w:color w:val="000000"/>
                <w:sz w:val="18"/>
                <w:szCs w:val="18"/>
                <w:lang w:eastAsia="en-US"/>
              </w:rPr>
              <w:t>7</w:t>
            </w:r>
          </w:p>
        </w:tc>
        <w:tc>
          <w:tcPr>
            <w:tcW w:w="2659" w:type="dxa"/>
            <w:tcMar>
              <w:top w:w="0" w:type="dxa"/>
              <w:left w:w="30" w:type="dxa"/>
              <w:bottom w:w="0" w:type="dxa"/>
              <w:right w:w="30" w:type="dxa"/>
            </w:tcMar>
            <w:hideMark/>
          </w:tcPr>
          <w:p w:rsidR="005B4709" w:rsidRDefault="005B4709" w:rsidP="00A6065F">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 xml:space="preserve">Primljeni </w:t>
            </w:r>
            <w:r w:rsidR="00A6065F">
              <w:rPr>
                <w:rFonts w:ascii="Arial" w:hAnsi="Arial" w:cs="Arial"/>
                <w:b/>
                <w:bCs/>
                <w:color w:val="000000"/>
                <w:sz w:val="18"/>
                <w:szCs w:val="18"/>
                <w:lang w:eastAsia="en-US"/>
              </w:rPr>
              <w:t>zajmovi od drugih razina vlasti</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417" w:type="dxa"/>
            <w:tcMar>
              <w:top w:w="0" w:type="dxa"/>
              <w:left w:w="30" w:type="dxa"/>
              <w:bottom w:w="0" w:type="dxa"/>
              <w:right w:w="30" w:type="dxa"/>
            </w:tcMar>
          </w:tcPr>
          <w:p w:rsidR="005B4709" w:rsidRDefault="00A6065F"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2.196.080,37</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5B4709" w:rsidTr="00BA6A5B">
        <w:trPr>
          <w:trHeight w:val="353"/>
        </w:trPr>
        <w:tc>
          <w:tcPr>
            <w:tcW w:w="1027" w:type="dxa"/>
            <w:tcMar>
              <w:top w:w="0" w:type="dxa"/>
              <w:left w:w="30" w:type="dxa"/>
              <w:bottom w:w="0" w:type="dxa"/>
              <w:right w:w="30" w:type="dxa"/>
            </w:tcMar>
            <w:vAlign w:val="center"/>
            <w:hideMark/>
          </w:tcPr>
          <w:p w:rsidR="005B4709" w:rsidRDefault="005B4709" w:rsidP="00BA6A5B">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84</w:t>
            </w:r>
            <w:r w:rsidR="00A6065F">
              <w:rPr>
                <w:rFonts w:ascii="Arial" w:hAnsi="Arial" w:cs="Arial"/>
                <w:color w:val="000000"/>
                <w:sz w:val="18"/>
                <w:szCs w:val="18"/>
                <w:lang w:eastAsia="en-US"/>
              </w:rPr>
              <w:t>71</w:t>
            </w:r>
          </w:p>
        </w:tc>
        <w:tc>
          <w:tcPr>
            <w:tcW w:w="2659" w:type="dxa"/>
            <w:tcMar>
              <w:top w:w="0" w:type="dxa"/>
              <w:left w:w="30" w:type="dxa"/>
              <w:bottom w:w="0" w:type="dxa"/>
              <w:right w:w="30" w:type="dxa"/>
            </w:tcMar>
            <w:hideMark/>
          </w:tcPr>
          <w:p w:rsidR="005B4709" w:rsidRDefault="00432DFC" w:rsidP="00E92456">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 xml:space="preserve">Primljeni zajmovi </w:t>
            </w:r>
            <w:r w:rsidR="004A437E">
              <w:rPr>
                <w:rFonts w:ascii="Arial" w:hAnsi="Arial" w:cs="Arial"/>
                <w:color w:val="000000"/>
                <w:sz w:val="18"/>
                <w:szCs w:val="18"/>
                <w:lang w:eastAsia="en-US"/>
              </w:rPr>
              <w:t>od državnog proračuna</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1276"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c>
          <w:tcPr>
            <w:tcW w:w="1417" w:type="dxa"/>
            <w:tcMar>
              <w:top w:w="0" w:type="dxa"/>
              <w:left w:w="30" w:type="dxa"/>
              <w:bottom w:w="0" w:type="dxa"/>
              <w:right w:w="30" w:type="dxa"/>
            </w:tcMar>
          </w:tcPr>
          <w:p w:rsidR="005B4709" w:rsidRDefault="00A6065F" w:rsidP="00A6065F">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2.196.080,37</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3"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r>
      <w:tr w:rsidR="005B4709" w:rsidTr="00E92456">
        <w:trPr>
          <w:trHeight w:val="289"/>
        </w:trPr>
        <w:tc>
          <w:tcPr>
            <w:tcW w:w="3686" w:type="dxa"/>
            <w:gridSpan w:val="2"/>
            <w:shd w:val="solid" w:color="333333" w:fill="auto"/>
            <w:tcMar>
              <w:top w:w="0" w:type="dxa"/>
              <w:left w:w="30" w:type="dxa"/>
              <w:bottom w:w="0" w:type="dxa"/>
              <w:right w:w="30" w:type="dxa"/>
            </w:tcMar>
          </w:tcPr>
          <w:p w:rsidR="005B4709" w:rsidRDefault="005B4709" w:rsidP="00091413">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 xml:space="preserve">                 UKUPN</w:t>
            </w:r>
            <w:r w:rsidR="00091413">
              <w:rPr>
                <w:rFonts w:ascii="Arial" w:hAnsi="Arial" w:cs="Arial"/>
                <w:b/>
                <w:bCs/>
                <w:color w:val="FFFFFF"/>
                <w:sz w:val="18"/>
                <w:szCs w:val="18"/>
                <w:lang w:eastAsia="en-US"/>
              </w:rPr>
              <w:t>O</w:t>
            </w:r>
            <w:r>
              <w:rPr>
                <w:rFonts w:ascii="Arial" w:hAnsi="Arial" w:cs="Arial"/>
                <w:b/>
                <w:bCs/>
                <w:color w:val="FFFFFF"/>
                <w:sz w:val="18"/>
                <w:szCs w:val="18"/>
                <w:lang w:eastAsia="en-US"/>
              </w:rPr>
              <w:t xml:space="preserve">  IZDACI</w:t>
            </w:r>
          </w:p>
        </w:tc>
        <w:tc>
          <w:tcPr>
            <w:tcW w:w="1418" w:type="dxa"/>
            <w:gridSpan w:val="2"/>
            <w:shd w:val="solid" w:color="333333" w:fill="auto"/>
            <w:tcMar>
              <w:top w:w="0" w:type="dxa"/>
              <w:left w:w="30" w:type="dxa"/>
              <w:bottom w:w="0" w:type="dxa"/>
              <w:right w:w="30" w:type="dxa"/>
            </w:tcMar>
          </w:tcPr>
          <w:p w:rsidR="005B4709" w:rsidRDefault="00A6065F" w:rsidP="00A6065F">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611.024,16</w:t>
            </w:r>
          </w:p>
        </w:tc>
        <w:tc>
          <w:tcPr>
            <w:tcW w:w="1276" w:type="dxa"/>
            <w:gridSpan w:val="2"/>
            <w:shd w:val="solid" w:color="333333" w:fill="auto"/>
            <w:tcMar>
              <w:top w:w="0" w:type="dxa"/>
              <w:left w:w="30" w:type="dxa"/>
              <w:bottom w:w="0" w:type="dxa"/>
              <w:right w:w="30" w:type="dxa"/>
            </w:tcMar>
          </w:tcPr>
          <w:p w:rsidR="005B4709" w:rsidRDefault="00A6065F"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440.</w:t>
            </w:r>
            <w:r w:rsidR="005B4709">
              <w:rPr>
                <w:rFonts w:ascii="Arial" w:hAnsi="Arial" w:cs="Arial"/>
                <w:b/>
                <w:bCs/>
                <w:color w:val="FFFFFF"/>
                <w:sz w:val="18"/>
                <w:szCs w:val="18"/>
                <w:lang w:eastAsia="en-US"/>
              </w:rPr>
              <w:t>000,00</w:t>
            </w:r>
          </w:p>
        </w:tc>
        <w:tc>
          <w:tcPr>
            <w:tcW w:w="1417" w:type="dxa"/>
            <w:shd w:val="solid" w:color="333333" w:fill="auto"/>
            <w:tcMar>
              <w:top w:w="0" w:type="dxa"/>
              <w:left w:w="30" w:type="dxa"/>
              <w:bottom w:w="0" w:type="dxa"/>
              <w:right w:w="30" w:type="dxa"/>
            </w:tcMar>
          </w:tcPr>
          <w:p w:rsidR="005B4709" w:rsidRDefault="00A6065F" w:rsidP="00A6065F">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416.549,29</w:t>
            </w:r>
          </w:p>
        </w:tc>
        <w:tc>
          <w:tcPr>
            <w:tcW w:w="992" w:type="dxa"/>
            <w:shd w:val="solid" w:color="333333" w:fill="auto"/>
            <w:tcMar>
              <w:top w:w="0" w:type="dxa"/>
              <w:left w:w="30" w:type="dxa"/>
              <w:bottom w:w="0" w:type="dxa"/>
              <w:right w:w="30" w:type="dxa"/>
            </w:tcMar>
          </w:tcPr>
          <w:p w:rsidR="005B4709" w:rsidRDefault="00A6065F" w:rsidP="002E4835">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68,1</w:t>
            </w:r>
            <w:r w:rsidR="002E4835">
              <w:rPr>
                <w:rFonts w:ascii="Arial" w:hAnsi="Arial" w:cs="Arial"/>
                <w:b/>
                <w:bCs/>
                <w:color w:val="FFFFFF"/>
                <w:sz w:val="18"/>
                <w:szCs w:val="18"/>
                <w:lang w:eastAsia="en-US"/>
              </w:rPr>
              <w:t>7</w:t>
            </w:r>
          </w:p>
        </w:tc>
        <w:tc>
          <w:tcPr>
            <w:tcW w:w="993" w:type="dxa"/>
            <w:shd w:val="solid" w:color="333333" w:fill="auto"/>
            <w:tcMar>
              <w:top w:w="0" w:type="dxa"/>
              <w:left w:w="30" w:type="dxa"/>
              <w:bottom w:w="0" w:type="dxa"/>
              <w:right w:w="30" w:type="dxa"/>
            </w:tcMar>
          </w:tcPr>
          <w:p w:rsidR="005B4709" w:rsidRDefault="00653606" w:rsidP="00BD14F7">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94,67</w:t>
            </w:r>
          </w:p>
        </w:tc>
      </w:tr>
      <w:tr w:rsidR="005B4709" w:rsidTr="005B4709">
        <w:trPr>
          <w:trHeight w:val="211"/>
        </w:trPr>
        <w:tc>
          <w:tcPr>
            <w:tcW w:w="3686" w:type="dxa"/>
            <w:gridSpan w:val="2"/>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5 Izdaci za financijsku imovinu i otplate zajmova</w:t>
            </w:r>
          </w:p>
        </w:tc>
        <w:tc>
          <w:tcPr>
            <w:tcW w:w="1418" w:type="dxa"/>
            <w:gridSpan w:val="2"/>
            <w:shd w:val="solid" w:color="000080" w:fill="auto"/>
            <w:tcMar>
              <w:top w:w="0" w:type="dxa"/>
              <w:left w:w="30" w:type="dxa"/>
              <w:bottom w:w="0" w:type="dxa"/>
              <w:right w:w="30" w:type="dxa"/>
            </w:tcMar>
          </w:tcPr>
          <w:p w:rsidR="005B4709" w:rsidRDefault="00A6065F" w:rsidP="00A6065F">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611.024,16</w:t>
            </w:r>
          </w:p>
        </w:tc>
        <w:tc>
          <w:tcPr>
            <w:tcW w:w="1276" w:type="dxa"/>
            <w:gridSpan w:val="2"/>
            <w:shd w:val="solid" w:color="000080" w:fill="auto"/>
            <w:tcMar>
              <w:top w:w="0" w:type="dxa"/>
              <w:left w:w="30" w:type="dxa"/>
              <w:bottom w:w="0" w:type="dxa"/>
              <w:right w:w="30" w:type="dxa"/>
            </w:tcMar>
            <w:hideMark/>
          </w:tcPr>
          <w:p w:rsidR="005B4709" w:rsidRDefault="00A6065F" w:rsidP="005B4709">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440</w:t>
            </w:r>
            <w:r w:rsidR="005B4709">
              <w:rPr>
                <w:rFonts w:ascii="Arial" w:hAnsi="Arial" w:cs="Arial"/>
                <w:b/>
                <w:bCs/>
                <w:color w:val="FFFFFF"/>
                <w:sz w:val="18"/>
                <w:szCs w:val="18"/>
                <w:lang w:eastAsia="en-US"/>
              </w:rPr>
              <w:t>.000,00</w:t>
            </w:r>
          </w:p>
        </w:tc>
        <w:tc>
          <w:tcPr>
            <w:tcW w:w="1417" w:type="dxa"/>
            <w:shd w:val="solid" w:color="000080" w:fill="auto"/>
            <w:tcMar>
              <w:top w:w="0" w:type="dxa"/>
              <w:left w:w="30" w:type="dxa"/>
              <w:bottom w:w="0" w:type="dxa"/>
              <w:right w:w="30" w:type="dxa"/>
            </w:tcMar>
            <w:hideMark/>
          </w:tcPr>
          <w:p w:rsidR="005B4709" w:rsidRDefault="00A6065F" w:rsidP="00A6065F">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416.549,29</w:t>
            </w:r>
          </w:p>
        </w:tc>
        <w:tc>
          <w:tcPr>
            <w:tcW w:w="992" w:type="dxa"/>
            <w:shd w:val="solid" w:color="000080" w:fill="auto"/>
            <w:tcMar>
              <w:top w:w="0" w:type="dxa"/>
              <w:left w:w="30" w:type="dxa"/>
              <w:bottom w:w="0" w:type="dxa"/>
              <w:right w:w="30" w:type="dxa"/>
            </w:tcMar>
            <w:hideMark/>
          </w:tcPr>
          <w:p w:rsidR="005B4709" w:rsidRDefault="00A6065F" w:rsidP="002E4835">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68,1</w:t>
            </w:r>
            <w:r w:rsidR="002E4835">
              <w:rPr>
                <w:rFonts w:ascii="Arial" w:hAnsi="Arial" w:cs="Arial"/>
                <w:b/>
                <w:bCs/>
                <w:color w:val="FFFFFF"/>
                <w:sz w:val="18"/>
                <w:szCs w:val="18"/>
                <w:lang w:eastAsia="en-US"/>
              </w:rPr>
              <w:t>7</w:t>
            </w:r>
          </w:p>
        </w:tc>
        <w:tc>
          <w:tcPr>
            <w:tcW w:w="993" w:type="dxa"/>
            <w:shd w:val="solid" w:color="000080" w:fill="auto"/>
            <w:tcMar>
              <w:top w:w="0" w:type="dxa"/>
              <w:left w:w="30" w:type="dxa"/>
              <w:bottom w:w="0" w:type="dxa"/>
              <w:right w:w="30" w:type="dxa"/>
            </w:tcMar>
            <w:hideMark/>
          </w:tcPr>
          <w:p w:rsidR="005B4709" w:rsidRDefault="00653606" w:rsidP="0065360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94,67</w:t>
            </w:r>
          </w:p>
        </w:tc>
      </w:tr>
      <w:tr w:rsidR="00A6065F" w:rsidTr="00BA6A5B">
        <w:trPr>
          <w:trHeight w:val="211"/>
        </w:trPr>
        <w:tc>
          <w:tcPr>
            <w:tcW w:w="1027" w:type="dxa"/>
            <w:tcMar>
              <w:top w:w="0" w:type="dxa"/>
              <w:left w:w="30" w:type="dxa"/>
              <w:bottom w:w="0" w:type="dxa"/>
              <w:right w:w="30" w:type="dxa"/>
            </w:tcMar>
            <w:vAlign w:val="center"/>
          </w:tcPr>
          <w:p w:rsidR="00A6065F" w:rsidRDefault="00A6065F" w:rsidP="00BA6A5B">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53</w:t>
            </w:r>
          </w:p>
        </w:tc>
        <w:tc>
          <w:tcPr>
            <w:tcW w:w="2659" w:type="dxa"/>
            <w:tcMar>
              <w:top w:w="0" w:type="dxa"/>
              <w:left w:w="30" w:type="dxa"/>
              <w:bottom w:w="0" w:type="dxa"/>
              <w:right w:w="30" w:type="dxa"/>
            </w:tcMar>
          </w:tcPr>
          <w:p w:rsidR="00A6065F" w:rsidRDefault="00A6065F" w:rsidP="00BD14F7">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Izdaci za dionice i udjele u glavnici</w:t>
            </w:r>
          </w:p>
        </w:tc>
        <w:tc>
          <w:tcPr>
            <w:tcW w:w="1418" w:type="dxa"/>
            <w:gridSpan w:val="2"/>
            <w:tcMar>
              <w:top w:w="0" w:type="dxa"/>
              <w:left w:w="30" w:type="dxa"/>
              <w:bottom w:w="0" w:type="dxa"/>
              <w:right w:w="30" w:type="dxa"/>
            </w:tcMar>
          </w:tcPr>
          <w:p w:rsidR="00A6065F" w:rsidRDefault="00A6065F" w:rsidP="00A6065F">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tcPr>
          <w:p w:rsidR="00A6065F" w:rsidRDefault="00A6065F"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20.000,00</w:t>
            </w:r>
          </w:p>
        </w:tc>
        <w:tc>
          <w:tcPr>
            <w:tcW w:w="1417" w:type="dxa"/>
            <w:tcMar>
              <w:top w:w="0" w:type="dxa"/>
              <w:left w:w="30" w:type="dxa"/>
              <w:bottom w:w="0" w:type="dxa"/>
              <w:right w:w="30" w:type="dxa"/>
            </w:tcMar>
          </w:tcPr>
          <w:p w:rsidR="00A6065F" w:rsidRDefault="00A6065F"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2" w:type="dxa"/>
            <w:tcMar>
              <w:top w:w="0" w:type="dxa"/>
              <w:left w:w="30" w:type="dxa"/>
              <w:bottom w:w="0" w:type="dxa"/>
              <w:right w:w="30" w:type="dxa"/>
            </w:tcMar>
          </w:tcPr>
          <w:p w:rsidR="00A6065F" w:rsidRDefault="00954653"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tcPr>
          <w:p w:rsidR="00A6065F" w:rsidRDefault="00954653"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A6065F" w:rsidTr="00BA6A5B">
        <w:trPr>
          <w:trHeight w:val="211"/>
        </w:trPr>
        <w:tc>
          <w:tcPr>
            <w:tcW w:w="1027" w:type="dxa"/>
            <w:tcMar>
              <w:top w:w="0" w:type="dxa"/>
              <w:left w:w="30" w:type="dxa"/>
              <w:bottom w:w="0" w:type="dxa"/>
              <w:right w:w="30" w:type="dxa"/>
            </w:tcMar>
            <w:vAlign w:val="center"/>
          </w:tcPr>
          <w:p w:rsidR="00A6065F" w:rsidRDefault="00A6065F" w:rsidP="00BA6A5B">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534</w:t>
            </w:r>
          </w:p>
        </w:tc>
        <w:tc>
          <w:tcPr>
            <w:tcW w:w="2659" w:type="dxa"/>
            <w:tcMar>
              <w:top w:w="0" w:type="dxa"/>
              <w:left w:w="30" w:type="dxa"/>
              <w:bottom w:w="0" w:type="dxa"/>
              <w:right w:w="30" w:type="dxa"/>
            </w:tcMar>
          </w:tcPr>
          <w:p w:rsidR="00A6065F" w:rsidRDefault="00A6065F" w:rsidP="00BD14F7">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Dionice i udjeli u glavnici trgovačkih društava izvan javnog sektora</w:t>
            </w:r>
          </w:p>
        </w:tc>
        <w:tc>
          <w:tcPr>
            <w:tcW w:w="1418" w:type="dxa"/>
            <w:gridSpan w:val="2"/>
            <w:tcMar>
              <w:top w:w="0" w:type="dxa"/>
              <w:left w:w="30" w:type="dxa"/>
              <w:bottom w:w="0" w:type="dxa"/>
              <w:right w:w="30" w:type="dxa"/>
            </w:tcMar>
          </w:tcPr>
          <w:p w:rsidR="00A6065F" w:rsidRDefault="00A6065F" w:rsidP="00A6065F">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tcPr>
          <w:p w:rsidR="00A6065F" w:rsidRDefault="00A6065F"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20.000,00</w:t>
            </w:r>
          </w:p>
        </w:tc>
        <w:tc>
          <w:tcPr>
            <w:tcW w:w="1417" w:type="dxa"/>
            <w:tcMar>
              <w:top w:w="0" w:type="dxa"/>
              <w:left w:w="30" w:type="dxa"/>
              <w:bottom w:w="0" w:type="dxa"/>
              <w:right w:w="30" w:type="dxa"/>
            </w:tcMar>
          </w:tcPr>
          <w:p w:rsidR="00A6065F" w:rsidRDefault="00A6065F"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2" w:type="dxa"/>
            <w:tcMar>
              <w:top w:w="0" w:type="dxa"/>
              <w:left w:w="30" w:type="dxa"/>
              <w:bottom w:w="0" w:type="dxa"/>
              <w:right w:w="30" w:type="dxa"/>
            </w:tcMar>
          </w:tcPr>
          <w:p w:rsidR="00A6065F" w:rsidRDefault="00954653"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tcPr>
          <w:p w:rsidR="00A6065F" w:rsidRDefault="00954653" w:rsidP="00954653">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A6065F" w:rsidTr="00BA6A5B">
        <w:trPr>
          <w:trHeight w:val="211"/>
        </w:trPr>
        <w:tc>
          <w:tcPr>
            <w:tcW w:w="1027" w:type="dxa"/>
            <w:tcMar>
              <w:top w:w="0" w:type="dxa"/>
              <w:left w:w="30" w:type="dxa"/>
              <w:bottom w:w="0" w:type="dxa"/>
              <w:right w:w="30" w:type="dxa"/>
            </w:tcMar>
            <w:vAlign w:val="center"/>
          </w:tcPr>
          <w:p w:rsidR="00A6065F" w:rsidRPr="00A6065F" w:rsidRDefault="00A6065F" w:rsidP="00BA6A5B">
            <w:pPr>
              <w:autoSpaceDE w:val="0"/>
              <w:autoSpaceDN w:val="0"/>
              <w:adjustRightInd w:val="0"/>
              <w:spacing w:line="256" w:lineRule="auto"/>
              <w:rPr>
                <w:rFonts w:ascii="Arial" w:hAnsi="Arial" w:cs="Arial"/>
                <w:bCs/>
                <w:color w:val="000000"/>
                <w:sz w:val="18"/>
                <w:szCs w:val="18"/>
                <w:lang w:eastAsia="en-US"/>
              </w:rPr>
            </w:pPr>
            <w:r w:rsidRPr="00A6065F">
              <w:rPr>
                <w:rFonts w:ascii="Arial" w:hAnsi="Arial" w:cs="Arial"/>
                <w:bCs/>
                <w:color w:val="000000"/>
                <w:sz w:val="18"/>
                <w:szCs w:val="18"/>
                <w:lang w:eastAsia="en-US"/>
              </w:rPr>
              <w:t>5341</w:t>
            </w:r>
          </w:p>
        </w:tc>
        <w:tc>
          <w:tcPr>
            <w:tcW w:w="2659" w:type="dxa"/>
            <w:tcMar>
              <w:top w:w="0" w:type="dxa"/>
              <w:left w:w="30" w:type="dxa"/>
              <w:bottom w:w="0" w:type="dxa"/>
              <w:right w:w="30" w:type="dxa"/>
            </w:tcMar>
          </w:tcPr>
          <w:p w:rsidR="00A6065F" w:rsidRPr="00A6065F" w:rsidRDefault="00A6065F" w:rsidP="00BD14F7">
            <w:pPr>
              <w:autoSpaceDE w:val="0"/>
              <w:autoSpaceDN w:val="0"/>
              <w:adjustRightInd w:val="0"/>
              <w:spacing w:line="256" w:lineRule="auto"/>
              <w:rPr>
                <w:rFonts w:ascii="Arial" w:hAnsi="Arial" w:cs="Arial"/>
                <w:bCs/>
                <w:color w:val="000000"/>
                <w:sz w:val="18"/>
                <w:szCs w:val="18"/>
                <w:lang w:eastAsia="en-US"/>
              </w:rPr>
            </w:pPr>
            <w:r w:rsidRPr="00A6065F">
              <w:rPr>
                <w:rFonts w:ascii="Arial" w:hAnsi="Arial" w:cs="Arial"/>
                <w:bCs/>
                <w:color w:val="000000"/>
                <w:sz w:val="18"/>
                <w:szCs w:val="18"/>
                <w:lang w:eastAsia="en-US"/>
              </w:rPr>
              <w:t>Dionice i udjeli u glavnici trgovačkih društava izvan javnog sektora</w:t>
            </w:r>
          </w:p>
        </w:tc>
        <w:tc>
          <w:tcPr>
            <w:tcW w:w="1418" w:type="dxa"/>
            <w:gridSpan w:val="2"/>
            <w:tcMar>
              <w:top w:w="0" w:type="dxa"/>
              <w:left w:w="30" w:type="dxa"/>
              <w:bottom w:w="0" w:type="dxa"/>
              <w:right w:w="30" w:type="dxa"/>
            </w:tcMar>
          </w:tcPr>
          <w:p w:rsidR="00A6065F" w:rsidRPr="00A6065F" w:rsidRDefault="00A6065F" w:rsidP="00A6065F">
            <w:pPr>
              <w:autoSpaceDE w:val="0"/>
              <w:autoSpaceDN w:val="0"/>
              <w:adjustRightInd w:val="0"/>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0,00</w:t>
            </w:r>
          </w:p>
        </w:tc>
        <w:tc>
          <w:tcPr>
            <w:tcW w:w="1276" w:type="dxa"/>
            <w:gridSpan w:val="2"/>
            <w:tcMar>
              <w:top w:w="0" w:type="dxa"/>
              <w:left w:w="30" w:type="dxa"/>
              <w:bottom w:w="0" w:type="dxa"/>
              <w:right w:w="30" w:type="dxa"/>
            </w:tcMar>
          </w:tcPr>
          <w:p w:rsidR="00A6065F" w:rsidRPr="00A6065F" w:rsidRDefault="00A6065F" w:rsidP="00E92456">
            <w:pPr>
              <w:autoSpaceDE w:val="0"/>
              <w:autoSpaceDN w:val="0"/>
              <w:adjustRightInd w:val="0"/>
              <w:spacing w:line="256" w:lineRule="auto"/>
              <w:jc w:val="right"/>
              <w:rPr>
                <w:rFonts w:ascii="Arial" w:hAnsi="Arial" w:cs="Arial"/>
                <w:bCs/>
                <w:color w:val="000000"/>
                <w:sz w:val="18"/>
                <w:szCs w:val="18"/>
                <w:lang w:eastAsia="en-US"/>
              </w:rPr>
            </w:pPr>
          </w:p>
        </w:tc>
        <w:tc>
          <w:tcPr>
            <w:tcW w:w="1417" w:type="dxa"/>
            <w:tcMar>
              <w:top w:w="0" w:type="dxa"/>
              <w:left w:w="30" w:type="dxa"/>
              <w:bottom w:w="0" w:type="dxa"/>
              <w:right w:w="30" w:type="dxa"/>
            </w:tcMar>
          </w:tcPr>
          <w:p w:rsidR="00A6065F" w:rsidRPr="00A6065F" w:rsidRDefault="00A6065F" w:rsidP="00E92456">
            <w:pPr>
              <w:autoSpaceDE w:val="0"/>
              <w:autoSpaceDN w:val="0"/>
              <w:adjustRightInd w:val="0"/>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0,00</w:t>
            </w:r>
          </w:p>
        </w:tc>
        <w:tc>
          <w:tcPr>
            <w:tcW w:w="992" w:type="dxa"/>
            <w:tcMar>
              <w:top w:w="0" w:type="dxa"/>
              <w:left w:w="30" w:type="dxa"/>
              <w:bottom w:w="0" w:type="dxa"/>
              <w:right w:w="30" w:type="dxa"/>
            </w:tcMar>
          </w:tcPr>
          <w:p w:rsidR="00A6065F" w:rsidRPr="00A6065F" w:rsidRDefault="00A6065F" w:rsidP="00E92456">
            <w:pPr>
              <w:autoSpaceDE w:val="0"/>
              <w:autoSpaceDN w:val="0"/>
              <w:adjustRightInd w:val="0"/>
              <w:spacing w:line="256" w:lineRule="auto"/>
              <w:jc w:val="right"/>
              <w:rPr>
                <w:rFonts w:ascii="Arial" w:hAnsi="Arial" w:cs="Arial"/>
                <w:bCs/>
                <w:color w:val="000000"/>
                <w:sz w:val="18"/>
                <w:szCs w:val="18"/>
                <w:lang w:eastAsia="en-US"/>
              </w:rPr>
            </w:pPr>
          </w:p>
        </w:tc>
        <w:tc>
          <w:tcPr>
            <w:tcW w:w="993" w:type="dxa"/>
            <w:tcMar>
              <w:top w:w="0" w:type="dxa"/>
              <w:left w:w="30" w:type="dxa"/>
              <w:bottom w:w="0" w:type="dxa"/>
              <w:right w:w="30" w:type="dxa"/>
            </w:tcMar>
          </w:tcPr>
          <w:p w:rsidR="00A6065F" w:rsidRPr="00A6065F" w:rsidRDefault="00A6065F" w:rsidP="00954653">
            <w:pPr>
              <w:autoSpaceDE w:val="0"/>
              <w:autoSpaceDN w:val="0"/>
              <w:adjustRightInd w:val="0"/>
              <w:spacing w:line="256" w:lineRule="auto"/>
              <w:jc w:val="right"/>
              <w:rPr>
                <w:rFonts w:ascii="Arial" w:hAnsi="Arial" w:cs="Arial"/>
                <w:bCs/>
                <w:color w:val="000000"/>
                <w:sz w:val="18"/>
                <w:szCs w:val="18"/>
                <w:lang w:eastAsia="en-US"/>
              </w:rPr>
            </w:pPr>
          </w:p>
        </w:tc>
      </w:tr>
      <w:tr w:rsidR="005B4709" w:rsidTr="00BA6A5B">
        <w:trPr>
          <w:trHeight w:val="211"/>
        </w:trPr>
        <w:tc>
          <w:tcPr>
            <w:tcW w:w="1027" w:type="dxa"/>
            <w:tcMar>
              <w:top w:w="0" w:type="dxa"/>
              <w:left w:w="30" w:type="dxa"/>
              <w:bottom w:w="0" w:type="dxa"/>
              <w:right w:w="30" w:type="dxa"/>
            </w:tcMar>
            <w:vAlign w:val="center"/>
            <w:hideMark/>
          </w:tcPr>
          <w:p w:rsidR="005B4709" w:rsidRDefault="005B4709" w:rsidP="00BA6A5B">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5</w:t>
            </w:r>
            <w:r w:rsidR="00BD14F7">
              <w:rPr>
                <w:rFonts w:ascii="Arial" w:hAnsi="Arial" w:cs="Arial"/>
                <w:b/>
                <w:bCs/>
                <w:color w:val="000000"/>
                <w:sz w:val="18"/>
                <w:szCs w:val="18"/>
                <w:lang w:eastAsia="en-US"/>
              </w:rPr>
              <w:t>4</w:t>
            </w:r>
          </w:p>
        </w:tc>
        <w:tc>
          <w:tcPr>
            <w:tcW w:w="2659" w:type="dxa"/>
            <w:tcMar>
              <w:top w:w="0" w:type="dxa"/>
              <w:left w:w="30" w:type="dxa"/>
              <w:bottom w:w="0" w:type="dxa"/>
              <w:right w:w="30" w:type="dxa"/>
            </w:tcMar>
            <w:hideMark/>
          </w:tcPr>
          <w:p w:rsidR="005B4709" w:rsidRDefault="005B4709" w:rsidP="00BD14F7">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 xml:space="preserve">Izdaci za </w:t>
            </w:r>
            <w:r w:rsidR="00BD14F7">
              <w:rPr>
                <w:rFonts w:ascii="Arial" w:hAnsi="Arial" w:cs="Arial"/>
                <w:b/>
                <w:bCs/>
                <w:color w:val="000000"/>
                <w:sz w:val="18"/>
                <w:szCs w:val="18"/>
                <w:lang w:eastAsia="en-US"/>
              </w:rPr>
              <w:t>otplatu glavnice primljenih kredita i zajmova</w:t>
            </w:r>
          </w:p>
        </w:tc>
        <w:tc>
          <w:tcPr>
            <w:tcW w:w="1418" w:type="dxa"/>
            <w:gridSpan w:val="2"/>
            <w:tcMar>
              <w:top w:w="0" w:type="dxa"/>
              <w:left w:w="30" w:type="dxa"/>
              <w:bottom w:w="0" w:type="dxa"/>
              <w:right w:w="30" w:type="dxa"/>
            </w:tcMar>
          </w:tcPr>
          <w:p w:rsidR="005B4709" w:rsidRDefault="00A6065F" w:rsidP="00A6065F">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611.024,16</w:t>
            </w:r>
          </w:p>
        </w:tc>
        <w:tc>
          <w:tcPr>
            <w:tcW w:w="1276" w:type="dxa"/>
            <w:gridSpan w:val="2"/>
            <w:tcMar>
              <w:top w:w="0" w:type="dxa"/>
              <w:left w:w="30" w:type="dxa"/>
              <w:bottom w:w="0" w:type="dxa"/>
              <w:right w:w="30" w:type="dxa"/>
            </w:tcMar>
            <w:hideMark/>
          </w:tcPr>
          <w:p w:rsidR="005B4709" w:rsidRDefault="00A6065F"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420</w:t>
            </w:r>
            <w:r w:rsidR="005B4709">
              <w:rPr>
                <w:rFonts w:ascii="Arial" w:hAnsi="Arial" w:cs="Arial"/>
                <w:b/>
                <w:bCs/>
                <w:color w:val="000000"/>
                <w:sz w:val="18"/>
                <w:szCs w:val="18"/>
                <w:lang w:eastAsia="en-US"/>
              </w:rPr>
              <w:t>.000,00</w:t>
            </w:r>
          </w:p>
        </w:tc>
        <w:tc>
          <w:tcPr>
            <w:tcW w:w="1417" w:type="dxa"/>
            <w:tcMar>
              <w:top w:w="0" w:type="dxa"/>
              <w:left w:w="30" w:type="dxa"/>
              <w:bottom w:w="0" w:type="dxa"/>
              <w:right w:w="30" w:type="dxa"/>
            </w:tcMar>
            <w:hideMark/>
          </w:tcPr>
          <w:p w:rsidR="005B4709" w:rsidRDefault="00A6065F"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416.549,29</w:t>
            </w:r>
          </w:p>
        </w:tc>
        <w:tc>
          <w:tcPr>
            <w:tcW w:w="992" w:type="dxa"/>
            <w:tcMar>
              <w:top w:w="0" w:type="dxa"/>
              <w:left w:w="30" w:type="dxa"/>
              <w:bottom w:w="0" w:type="dxa"/>
              <w:right w:w="30" w:type="dxa"/>
            </w:tcMar>
          </w:tcPr>
          <w:p w:rsidR="005B4709" w:rsidRDefault="00954653" w:rsidP="002E4835">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68,1</w:t>
            </w:r>
            <w:r w:rsidR="002E4835">
              <w:rPr>
                <w:rFonts w:ascii="Arial" w:hAnsi="Arial" w:cs="Arial"/>
                <w:b/>
                <w:bCs/>
                <w:color w:val="000000"/>
                <w:sz w:val="18"/>
                <w:szCs w:val="18"/>
                <w:lang w:eastAsia="en-US"/>
              </w:rPr>
              <w:t>7</w:t>
            </w:r>
          </w:p>
        </w:tc>
        <w:tc>
          <w:tcPr>
            <w:tcW w:w="993" w:type="dxa"/>
            <w:tcMar>
              <w:top w:w="0" w:type="dxa"/>
              <w:left w:w="30" w:type="dxa"/>
              <w:bottom w:w="0" w:type="dxa"/>
              <w:right w:w="30" w:type="dxa"/>
            </w:tcMar>
            <w:hideMark/>
          </w:tcPr>
          <w:p w:rsidR="005B4709" w:rsidRDefault="00BD14F7" w:rsidP="00A6065F">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99,</w:t>
            </w:r>
            <w:r w:rsidR="00A6065F">
              <w:rPr>
                <w:rFonts w:ascii="Arial" w:hAnsi="Arial" w:cs="Arial"/>
                <w:b/>
                <w:bCs/>
                <w:color w:val="000000"/>
                <w:sz w:val="18"/>
                <w:szCs w:val="18"/>
                <w:lang w:eastAsia="en-US"/>
              </w:rPr>
              <w:t>18</w:t>
            </w:r>
          </w:p>
        </w:tc>
      </w:tr>
      <w:tr w:rsidR="005B4709" w:rsidTr="00BA6A5B">
        <w:trPr>
          <w:trHeight w:val="360"/>
        </w:trPr>
        <w:tc>
          <w:tcPr>
            <w:tcW w:w="1027" w:type="dxa"/>
            <w:tcMar>
              <w:top w:w="0" w:type="dxa"/>
              <w:left w:w="30" w:type="dxa"/>
              <w:bottom w:w="0" w:type="dxa"/>
              <w:right w:w="30" w:type="dxa"/>
            </w:tcMar>
            <w:vAlign w:val="center"/>
            <w:hideMark/>
          </w:tcPr>
          <w:p w:rsidR="005B4709" w:rsidRDefault="005B4709" w:rsidP="00BA6A5B">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5</w:t>
            </w:r>
            <w:r w:rsidR="00BD14F7">
              <w:rPr>
                <w:rFonts w:ascii="Arial" w:hAnsi="Arial" w:cs="Arial"/>
                <w:b/>
                <w:bCs/>
                <w:color w:val="000000"/>
                <w:sz w:val="18"/>
                <w:szCs w:val="18"/>
                <w:lang w:eastAsia="en-US"/>
              </w:rPr>
              <w:t>44</w:t>
            </w:r>
          </w:p>
        </w:tc>
        <w:tc>
          <w:tcPr>
            <w:tcW w:w="2659" w:type="dxa"/>
            <w:tcMar>
              <w:top w:w="0" w:type="dxa"/>
              <w:left w:w="30" w:type="dxa"/>
              <w:bottom w:w="0" w:type="dxa"/>
              <w:right w:w="30" w:type="dxa"/>
            </w:tcMar>
            <w:hideMark/>
          </w:tcPr>
          <w:p w:rsidR="005B4709" w:rsidRDefault="00BD14F7"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Otplata glavnice primljenih kredita od kreditnih i ostalih financijskih institucija  izvan javnog sektora</w:t>
            </w:r>
          </w:p>
        </w:tc>
        <w:tc>
          <w:tcPr>
            <w:tcW w:w="1418" w:type="dxa"/>
            <w:gridSpan w:val="2"/>
            <w:tcMar>
              <w:top w:w="0" w:type="dxa"/>
              <w:left w:w="30" w:type="dxa"/>
              <w:bottom w:w="0" w:type="dxa"/>
              <w:right w:w="30" w:type="dxa"/>
            </w:tcMar>
          </w:tcPr>
          <w:p w:rsidR="005B4709" w:rsidRDefault="00A6065F" w:rsidP="00A6065F">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611.024,16</w:t>
            </w:r>
          </w:p>
        </w:tc>
        <w:tc>
          <w:tcPr>
            <w:tcW w:w="1276" w:type="dxa"/>
            <w:gridSpan w:val="2"/>
            <w:tcMar>
              <w:top w:w="0" w:type="dxa"/>
              <w:left w:w="30" w:type="dxa"/>
              <w:bottom w:w="0" w:type="dxa"/>
              <w:right w:w="30" w:type="dxa"/>
            </w:tcMar>
            <w:hideMark/>
          </w:tcPr>
          <w:p w:rsidR="005B4709" w:rsidRDefault="00A6065F"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420</w:t>
            </w:r>
            <w:r w:rsidR="005B4709">
              <w:rPr>
                <w:rFonts w:ascii="Arial" w:hAnsi="Arial" w:cs="Arial"/>
                <w:b/>
                <w:bCs/>
                <w:color w:val="000000"/>
                <w:sz w:val="18"/>
                <w:szCs w:val="18"/>
                <w:lang w:eastAsia="en-US"/>
              </w:rPr>
              <w:t>.000,00</w:t>
            </w:r>
          </w:p>
        </w:tc>
        <w:tc>
          <w:tcPr>
            <w:tcW w:w="1417" w:type="dxa"/>
            <w:tcMar>
              <w:top w:w="0" w:type="dxa"/>
              <w:left w:w="30" w:type="dxa"/>
              <w:bottom w:w="0" w:type="dxa"/>
              <w:right w:w="30" w:type="dxa"/>
            </w:tcMar>
            <w:hideMark/>
          </w:tcPr>
          <w:p w:rsidR="005B4709" w:rsidRDefault="00A6065F"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416.549,29</w:t>
            </w:r>
          </w:p>
        </w:tc>
        <w:tc>
          <w:tcPr>
            <w:tcW w:w="992" w:type="dxa"/>
            <w:tcMar>
              <w:top w:w="0" w:type="dxa"/>
              <w:left w:w="30" w:type="dxa"/>
              <w:bottom w:w="0" w:type="dxa"/>
              <w:right w:w="30" w:type="dxa"/>
            </w:tcMar>
          </w:tcPr>
          <w:p w:rsidR="005B4709" w:rsidRDefault="00954653" w:rsidP="002E4835">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68,1</w:t>
            </w:r>
            <w:r w:rsidR="002E4835">
              <w:rPr>
                <w:rFonts w:ascii="Arial" w:hAnsi="Arial" w:cs="Arial"/>
                <w:b/>
                <w:bCs/>
                <w:color w:val="000000"/>
                <w:sz w:val="18"/>
                <w:szCs w:val="18"/>
                <w:lang w:eastAsia="en-US"/>
              </w:rPr>
              <w:t>7</w:t>
            </w:r>
          </w:p>
        </w:tc>
        <w:tc>
          <w:tcPr>
            <w:tcW w:w="993" w:type="dxa"/>
            <w:tcMar>
              <w:top w:w="0" w:type="dxa"/>
              <w:left w:w="30" w:type="dxa"/>
              <w:bottom w:w="0" w:type="dxa"/>
              <w:right w:w="30" w:type="dxa"/>
            </w:tcMar>
            <w:hideMark/>
          </w:tcPr>
          <w:p w:rsidR="005B4709" w:rsidRDefault="00BD14F7"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99,</w:t>
            </w:r>
            <w:r w:rsidR="00A6065F">
              <w:rPr>
                <w:rFonts w:ascii="Arial" w:hAnsi="Arial" w:cs="Arial"/>
                <w:b/>
                <w:bCs/>
                <w:color w:val="000000"/>
                <w:sz w:val="18"/>
                <w:szCs w:val="18"/>
                <w:lang w:eastAsia="en-US"/>
              </w:rPr>
              <w:t>18</w:t>
            </w:r>
          </w:p>
          <w:p w:rsidR="00BD14F7" w:rsidRDefault="00BD14F7" w:rsidP="00E92456">
            <w:pPr>
              <w:autoSpaceDE w:val="0"/>
              <w:autoSpaceDN w:val="0"/>
              <w:adjustRightInd w:val="0"/>
              <w:spacing w:line="256" w:lineRule="auto"/>
              <w:jc w:val="right"/>
              <w:rPr>
                <w:rFonts w:ascii="Arial" w:hAnsi="Arial" w:cs="Arial"/>
                <w:b/>
                <w:bCs/>
                <w:color w:val="000000"/>
                <w:sz w:val="18"/>
                <w:szCs w:val="18"/>
                <w:lang w:eastAsia="en-US"/>
              </w:rPr>
            </w:pPr>
          </w:p>
        </w:tc>
      </w:tr>
      <w:tr w:rsidR="005B4709" w:rsidTr="00BA6A5B">
        <w:trPr>
          <w:trHeight w:val="211"/>
        </w:trPr>
        <w:tc>
          <w:tcPr>
            <w:tcW w:w="1027" w:type="dxa"/>
            <w:tcMar>
              <w:top w:w="0" w:type="dxa"/>
              <w:left w:w="30" w:type="dxa"/>
              <w:bottom w:w="0" w:type="dxa"/>
              <w:right w:w="30" w:type="dxa"/>
            </w:tcMar>
            <w:vAlign w:val="center"/>
            <w:hideMark/>
          </w:tcPr>
          <w:p w:rsidR="005B4709" w:rsidRDefault="005B4709" w:rsidP="00BA6A5B">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5</w:t>
            </w:r>
            <w:r w:rsidR="00BD14F7">
              <w:rPr>
                <w:rFonts w:ascii="Arial" w:hAnsi="Arial" w:cs="Arial"/>
                <w:color w:val="000000"/>
                <w:sz w:val="18"/>
                <w:szCs w:val="18"/>
                <w:lang w:eastAsia="en-US"/>
              </w:rPr>
              <w:t>443</w:t>
            </w:r>
          </w:p>
        </w:tc>
        <w:tc>
          <w:tcPr>
            <w:tcW w:w="2659" w:type="dxa"/>
            <w:tcMar>
              <w:top w:w="0" w:type="dxa"/>
              <w:left w:w="30" w:type="dxa"/>
              <w:bottom w:w="0" w:type="dxa"/>
              <w:right w:w="30" w:type="dxa"/>
            </w:tcMar>
            <w:hideMark/>
          </w:tcPr>
          <w:p w:rsidR="005B4709" w:rsidRPr="00BD14F7" w:rsidRDefault="00BD14F7" w:rsidP="00E92456">
            <w:pPr>
              <w:autoSpaceDE w:val="0"/>
              <w:autoSpaceDN w:val="0"/>
              <w:adjustRightInd w:val="0"/>
              <w:spacing w:line="256" w:lineRule="auto"/>
              <w:rPr>
                <w:rFonts w:ascii="Arial" w:hAnsi="Arial" w:cs="Arial"/>
                <w:color w:val="000000"/>
                <w:sz w:val="18"/>
                <w:szCs w:val="18"/>
                <w:lang w:eastAsia="en-US"/>
              </w:rPr>
            </w:pPr>
            <w:r w:rsidRPr="00BD14F7">
              <w:rPr>
                <w:rFonts w:ascii="Arial" w:hAnsi="Arial" w:cs="Arial"/>
                <w:bCs/>
                <w:color w:val="000000"/>
                <w:sz w:val="18"/>
                <w:szCs w:val="18"/>
                <w:lang w:eastAsia="en-US"/>
              </w:rPr>
              <w:t>Otplata glavnice primljenih kredita od kreditnih i ostalih financijskih institucija  izvan javnog sektora</w:t>
            </w:r>
          </w:p>
        </w:tc>
        <w:tc>
          <w:tcPr>
            <w:tcW w:w="1418" w:type="dxa"/>
            <w:gridSpan w:val="2"/>
            <w:tcMar>
              <w:top w:w="0" w:type="dxa"/>
              <w:left w:w="30" w:type="dxa"/>
              <w:bottom w:w="0" w:type="dxa"/>
              <w:right w:w="30" w:type="dxa"/>
            </w:tcMar>
          </w:tcPr>
          <w:p w:rsidR="005B4709" w:rsidRDefault="00A6065F"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611.024,16</w:t>
            </w:r>
          </w:p>
        </w:tc>
        <w:tc>
          <w:tcPr>
            <w:tcW w:w="1276"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c>
          <w:tcPr>
            <w:tcW w:w="1417" w:type="dxa"/>
            <w:tcMar>
              <w:top w:w="0" w:type="dxa"/>
              <w:left w:w="30" w:type="dxa"/>
              <w:bottom w:w="0" w:type="dxa"/>
              <w:right w:w="30" w:type="dxa"/>
            </w:tcMar>
          </w:tcPr>
          <w:p w:rsidR="005B4709" w:rsidRDefault="00A6065F"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416.549,29</w:t>
            </w:r>
          </w:p>
        </w:tc>
        <w:tc>
          <w:tcPr>
            <w:tcW w:w="992" w:type="dxa"/>
            <w:tcMar>
              <w:top w:w="0" w:type="dxa"/>
              <w:left w:w="30" w:type="dxa"/>
              <w:bottom w:w="0" w:type="dxa"/>
              <w:right w:w="30" w:type="dxa"/>
            </w:tcMar>
          </w:tcPr>
          <w:p w:rsidR="005B4709" w:rsidRDefault="00954653" w:rsidP="002E4835">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68,1</w:t>
            </w:r>
            <w:r w:rsidR="002E4835">
              <w:rPr>
                <w:rFonts w:ascii="Arial" w:hAnsi="Arial" w:cs="Arial"/>
                <w:color w:val="000000"/>
                <w:sz w:val="18"/>
                <w:szCs w:val="18"/>
                <w:lang w:eastAsia="en-US"/>
              </w:rPr>
              <w:t>7</w:t>
            </w:r>
          </w:p>
        </w:tc>
        <w:tc>
          <w:tcPr>
            <w:tcW w:w="993"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r>
    </w:tbl>
    <w:p w:rsidR="005B4709" w:rsidRDefault="005B4709" w:rsidP="005B4709"/>
    <w:p w:rsidR="00C648C5" w:rsidRDefault="00C648C5" w:rsidP="005B4709"/>
    <w:p w:rsidR="00C648C5" w:rsidRPr="00BE384F" w:rsidRDefault="005B4709" w:rsidP="00C648C5">
      <w:r>
        <w:t xml:space="preserve">     </w:t>
      </w:r>
      <w:r w:rsidR="00C648C5" w:rsidRPr="00BE384F">
        <w:t>An</w:t>
      </w:r>
      <w:r w:rsidR="00C648C5">
        <w:t xml:space="preserve">alitički prikaz ostvarenih primitaka i izvršenih izdataka   </w:t>
      </w:r>
    </w:p>
    <w:p w:rsidR="00C648C5" w:rsidRDefault="00C648C5" w:rsidP="00C648C5"/>
    <w:tbl>
      <w:tblPr>
        <w:tblW w:w="7831" w:type="dxa"/>
        <w:tblInd w:w="-176" w:type="dxa"/>
        <w:tblLayout w:type="fixed"/>
        <w:tblLook w:val="04A0" w:firstRow="1" w:lastRow="0" w:firstColumn="1" w:lastColumn="0" w:noHBand="0" w:noVBand="1"/>
      </w:tblPr>
      <w:tblGrid>
        <w:gridCol w:w="1027"/>
        <w:gridCol w:w="3260"/>
        <w:gridCol w:w="1276"/>
        <w:gridCol w:w="1276"/>
        <w:gridCol w:w="992"/>
      </w:tblGrid>
      <w:tr w:rsidR="005B4709" w:rsidRPr="008C7D6F" w:rsidTr="00DD1CAB">
        <w:trPr>
          <w:trHeight w:val="255"/>
        </w:trPr>
        <w:tc>
          <w:tcPr>
            <w:tcW w:w="1027" w:type="dxa"/>
            <w:shd w:val="clear" w:color="auto" w:fill="C0C0C0"/>
            <w:noWrap/>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Brojčana</w:t>
            </w:r>
          </w:p>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oznaka</w:t>
            </w:r>
          </w:p>
        </w:tc>
        <w:tc>
          <w:tcPr>
            <w:tcW w:w="3260" w:type="dxa"/>
            <w:shd w:val="clear" w:color="auto" w:fill="C0C0C0"/>
            <w:noWrap/>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Naziv primitaka i</w:t>
            </w:r>
          </w:p>
          <w:p w:rsidR="005B4709" w:rsidRPr="008C7D6F" w:rsidRDefault="006B16A1" w:rsidP="00E92456">
            <w:pPr>
              <w:jc w:val="center"/>
              <w:rPr>
                <w:rFonts w:ascii="Arial" w:hAnsi="Arial" w:cs="Arial"/>
                <w:b/>
                <w:bCs/>
                <w:sz w:val="18"/>
                <w:szCs w:val="18"/>
              </w:rPr>
            </w:pPr>
            <w:r w:rsidRPr="008C7D6F">
              <w:rPr>
                <w:rFonts w:ascii="Arial" w:hAnsi="Arial" w:cs="Arial"/>
                <w:b/>
                <w:bCs/>
                <w:sz w:val="18"/>
                <w:szCs w:val="18"/>
              </w:rPr>
              <w:t>I</w:t>
            </w:r>
            <w:r w:rsidR="005B4709" w:rsidRPr="008C7D6F">
              <w:rPr>
                <w:rFonts w:ascii="Arial" w:hAnsi="Arial" w:cs="Arial"/>
                <w:b/>
                <w:bCs/>
                <w:sz w:val="18"/>
                <w:szCs w:val="18"/>
              </w:rPr>
              <w:t>zdataka</w:t>
            </w:r>
          </w:p>
        </w:tc>
        <w:tc>
          <w:tcPr>
            <w:tcW w:w="1276" w:type="dxa"/>
            <w:shd w:val="clear" w:color="auto" w:fill="C0C0C0"/>
            <w:noWrap/>
            <w:hideMark/>
          </w:tcPr>
          <w:p w:rsidR="0017737B" w:rsidRDefault="0017737B" w:rsidP="00E92456">
            <w:pPr>
              <w:jc w:val="center"/>
              <w:rPr>
                <w:rFonts w:ascii="Arial" w:hAnsi="Arial" w:cs="Arial"/>
                <w:b/>
                <w:bCs/>
                <w:sz w:val="18"/>
                <w:szCs w:val="18"/>
              </w:rPr>
            </w:pPr>
            <w:r>
              <w:rPr>
                <w:rFonts w:ascii="Arial" w:hAnsi="Arial" w:cs="Arial"/>
                <w:b/>
                <w:bCs/>
                <w:sz w:val="18"/>
                <w:szCs w:val="18"/>
              </w:rPr>
              <w:t>Ostvarenje/</w:t>
            </w:r>
          </w:p>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Izvršenje</w:t>
            </w:r>
          </w:p>
        </w:tc>
        <w:tc>
          <w:tcPr>
            <w:tcW w:w="1276" w:type="dxa"/>
            <w:shd w:val="clear" w:color="auto" w:fill="C0C0C0"/>
            <w:noWrap/>
          </w:tcPr>
          <w:p w:rsidR="0017737B" w:rsidRDefault="0017737B" w:rsidP="0017737B">
            <w:pPr>
              <w:jc w:val="center"/>
              <w:rPr>
                <w:rFonts w:ascii="Arial" w:hAnsi="Arial" w:cs="Arial"/>
                <w:b/>
                <w:bCs/>
                <w:sz w:val="18"/>
                <w:szCs w:val="18"/>
              </w:rPr>
            </w:pPr>
            <w:r>
              <w:rPr>
                <w:rFonts w:ascii="Arial" w:hAnsi="Arial" w:cs="Arial"/>
                <w:b/>
                <w:bCs/>
                <w:sz w:val="18"/>
                <w:szCs w:val="18"/>
              </w:rPr>
              <w:t>Ostvarenje/</w:t>
            </w:r>
          </w:p>
          <w:p w:rsidR="005B4709" w:rsidRPr="008C7D6F" w:rsidRDefault="005B4709" w:rsidP="0017737B">
            <w:pPr>
              <w:jc w:val="center"/>
              <w:rPr>
                <w:rFonts w:ascii="Arial" w:hAnsi="Arial" w:cs="Arial"/>
                <w:b/>
                <w:bCs/>
                <w:sz w:val="18"/>
                <w:szCs w:val="18"/>
              </w:rPr>
            </w:pPr>
            <w:r w:rsidRPr="008C7D6F">
              <w:rPr>
                <w:rFonts w:ascii="Arial" w:hAnsi="Arial" w:cs="Arial"/>
                <w:b/>
                <w:bCs/>
                <w:sz w:val="18"/>
                <w:szCs w:val="18"/>
              </w:rPr>
              <w:t>Izvršenje</w:t>
            </w:r>
          </w:p>
        </w:tc>
        <w:tc>
          <w:tcPr>
            <w:tcW w:w="992" w:type="dxa"/>
            <w:shd w:val="clear" w:color="auto" w:fill="C0C0C0"/>
            <w:noWrap/>
            <w:hideMark/>
          </w:tcPr>
          <w:p w:rsidR="005B4709" w:rsidRPr="008C7D6F" w:rsidRDefault="005B4709" w:rsidP="00E92456">
            <w:pPr>
              <w:jc w:val="center"/>
              <w:rPr>
                <w:rFonts w:ascii="Arial" w:hAnsi="Arial" w:cs="Arial"/>
                <w:b/>
                <w:bCs/>
                <w:sz w:val="18"/>
                <w:szCs w:val="18"/>
              </w:rPr>
            </w:pPr>
            <w:r>
              <w:rPr>
                <w:rFonts w:ascii="Arial" w:hAnsi="Arial" w:cs="Arial"/>
                <w:b/>
                <w:bCs/>
                <w:sz w:val="18"/>
                <w:szCs w:val="18"/>
              </w:rPr>
              <w:t>Indeks</w:t>
            </w:r>
          </w:p>
        </w:tc>
      </w:tr>
      <w:tr w:rsidR="005B4709" w:rsidRPr="008C7D6F" w:rsidTr="00DD1CAB">
        <w:trPr>
          <w:trHeight w:val="255"/>
        </w:trPr>
        <w:tc>
          <w:tcPr>
            <w:tcW w:w="4287" w:type="dxa"/>
            <w:gridSpan w:val="2"/>
            <w:shd w:val="clear" w:color="auto" w:fill="C0C0C0"/>
            <w:noWrap/>
            <w:vAlign w:val="bottom"/>
            <w:hideMark/>
          </w:tcPr>
          <w:p w:rsidR="005B4709" w:rsidRPr="008C7D6F" w:rsidRDefault="005B4709" w:rsidP="00E92456">
            <w:pPr>
              <w:jc w:val="center"/>
              <w:rPr>
                <w:rFonts w:ascii="Arial" w:hAnsi="Arial" w:cs="Arial"/>
                <w:b/>
                <w:bCs/>
                <w:sz w:val="18"/>
                <w:szCs w:val="18"/>
              </w:rPr>
            </w:pPr>
          </w:p>
        </w:tc>
        <w:tc>
          <w:tcPr>
            <w:tcW w:w="1276" w:type="dxa"/>
            <w:shd w:val="clear" w:color="auto" w:fill="C0C0C0"/>
            <w:noWrap/>
            <w:vAlign w:val="bottom"/>
            <w:hideMark/>
          </w:tcPr>
          <w:p w:rsidR="005B4709" w:rsidRPr="008C7D6F" w:rsidRDefault="005B4709" w:rsidP="00DE1BF1">
            <w:pPr>
              <w:jc w:val="center"/>
              <w:rPr>
                <w:rFonts w:ascii="Arial" w:hAnsi="Arial" w:cs="Arial"/>
                <w:b/>
                <w:bCs/>
                <w:sz w:val="18"/>
                <w:szCs w:val="18"/>
              </w:rPr>
            </w:pPr>
            <w:r w:rsidRPr="008C7D6F">
              <w:rPr>
                <w:rFonts w:ascii="Arial" w:hAnsi="Arial" w:cs="Arial"/>
                <w:b/>
                <w:bCs/>
                <w:sz w:val="18"/>
                <w:szCs w:val="18"/>
              </w:rPr>
              <w:t>201</w:t>
            </w:r>
            <w:r w:rsidR="00DE1BF1">
              <w:rPr>
                <w:rFonts w:ascii="Arial" w:hAnsi="Arial" w:cs="Arial"/>
                <w:b/>
                <w:bCs/>
                <w:sz w:val="18"/>
                <w:szCs w:val="18"/>
              </w:rPr>
              <w:t>9</w:t>
            </w:r>
            <w:r w:rsidRPr="008C7D6F">
              <w:rPr>
                <w:rFonts w:ascii="Arial" w:hAnsi="Arial" w:cs="Arial"/>
                <w:b/>
                <w:bCs/>
                <w:sz w:val="18"/>
                <w:szCs w:val="18"/>
              </w:rPr>
              <w:t>.(1)</w:t>
            </w:r>
          </w:p>
        </w:tc>
        <w:tc>
          <w:tcPr>
            <w:tcW w:w="1276" w:type="dxa"/>
            <w:shd w:val="clear" w:color="auto" w:fill="C0C0C0"/>
            <w:noWrap/>
            <w:vAlign w:val="bottom"/>
          </w:tcPr>
          <w:p w:rsidR="005B4709" w:rsidRPr="008C7D6F" w:rsidRDefault="005B4709" w:rsidP="00DE1BF1">
            <w:pPr>
              <w:jc w:val="center"/>
              <w:rPr>
                <w:rFonts w:ascii="Arial" w:hAnsi="Arial" w:cs="Arial"/>
                <w:b/>
                <w:bCs/>
                <w:sz w:val="18"/>
                <w:szCs w:val="18"/>
              </w:rPr>
            </w:pPr>
            <w:r w:rsidRPr="008C7D6F">
              <w:rPr>
                <w:rFonts w:ascii="Arial" w:hAnsi="Arial" w:cs="Arial"/>
                <w:b/>
                <w:bCs/>
                <w:sz w:val="18"/>
                <w:szCs w:val="18"/>
              </w:rPr>
              <w:t>20</w:t>
            </w:r>
            <w:r w:rsidR="00DE1BF1">
              <w:rPr>
                <w:rFonts w:ascii="Arial" w:hAnsi="Arial" w:cs="Arial"/>
                <w:b/>
                <w:bCs/>
                <w:sz w:val="18"/>
                <w:szCs w:val="18"/>
              </w:rPr>
              <w:t>20</w:t>
            </w:r>
            <w:r w:rsidRPr="008C7D6F">
              <w:rPr>
                <w:rFonts w:ascii="Arial" w:hAnsi="Arial" w:cs="Arial"/>
                <w:b/>
                <w:bCs/>
                <w:sz w:val="18"/>
                <w:szCs w:val="18"/>
              </w:rPr>
              <w:t>.(</w:t>
            </w:r>
            <w:r>
              <w:rPr>
                <w:rFonts w:ascii="Arial" w:hAnsi="Arial" w:cs="Arial"/>
                <w:b/>
                <w:bCs/>
                <w:sz w:val="18"/>
                <w:szCs w:val="18"/>
              </w:rPr>
              <w:t>2</w:t>
            </w:r>
            <w:r w:rsidRPr="008C7D6F">
              <w:rPr>
                <w:rFonts w:ascii="Arial" w:hAnsi="Arial" w:cs="Arial"/>
                <w:b/>
                <w:bCs/>
                <w:sz w:val="18"/>
                <w:szCs w:val="18"/>
              </w:rPr>
              <w:t>)</w:t>
            </w:r>
          </w:p>
        </w:tc>
        <w:tc>
          <w:tcPr>
            <w:tcW w:w="992" w:type="dxa"/>
            <w:shd w:val="clear" w:color="auto" w:fill="C0C0C0"/>
            <w:noWrap/>
            <w:vAlign w:val="bottom"/>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w:t>
            </w:r>
            <w:r>
              <w:rPr>
                <w:rFonts w:ascii="Arial" w:hAnsi="Arial" w:cs="Arial"/>
                <w:b/>
                <w:bCs/>
                <w:sz w:val="18"/>
                <w:szCs w:val="18"/>
              </w:rPr>
              <w:t>2/1x100)</w:t>
            </w:r>
          </w:p>
        </w:tc>
      </w:tr>
      <w:tr w:rsidR="005B4709" w:rsidRPr="008C7D6F" w:rsidTr="00DD1CAB">
        <w:trPr>
          <w:trHeight w:val="289"/>
        </w:trPr>
        <w:tc>
          <w:tcPr>
            <w:tcW w:w="4287" w:type="dxa"/>
            <w:gridSpan w:val="2"/>
            <w:shd w:val="solid" w:color="333333" w:fill="auto"/>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B. RAČUN  FINANCIRANJA</w:t>
            </w:r>
          </w:p>
        </w:tc>
        <w:tc>
          <w:tcPr>
            <w:tcW w:w="1276" w:type="dxa"/>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p>
        </w:tc>
        <w:tc>
          <w:tcPr>
            <w:tcW w:w="1276" w:type="dxa"/>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p>
        </w:tc>
        <w:tc>
          <w:tcPr>
            <w:tcW w:w="992" w:type="dxa"/>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p>
        </w:tc>
      </w:tr>
      <w:tr w:rsidR="005B4709" w:rsidRPr="008C7D6F" w:rsidTr="00DD1CAB">
        <w:trPr>
          <w:trHeight w:val="289"/>
        </w:trPr>
        <w:tc>
          <w:tcPr>
            <w:tcW w:w="4287" w:type="dxa"/>
            <w:gridSpan w:val="2"/>
            <w:shd w:val="solid" w:color="333333" w:fill="auto"/>
            <w:tcMar>
              <w:top w:w="0" w:type="dxa"/>
              <w:left w:w="30" w:type="dxa"/>
              <w:bottom w:w="0" w:type="dxa"/>
              <w:right w:w="30" w:type="dxa"/>
            </w:tcMar>
          </w:tcPr>
          <w:p w:rsidR="005B4709" w:rsidRPr="008C7D6F" w:rsidRDefault="005B4709" w:rsidP="00091413">
            <w:pPr>
              <w:rPr>
                <w:rFonts w:ascii="Arial" w:hAnsi="Arial" w:cs="Arial"/>
                <w:b/>
                <w:bCs/>
                <w:sz w:val="18"/>
                <w:szCs w:val="18"/>
              </w:rPr>
            </w:pPr>
            <w:r w:rsidRPr="008C7D6F">
              <w:rPr>
                <w:rFonts w:ascii="Arial" w:hAnsi="Arial" w:cs="Arial"/>
                <w:b/>
                <w:bCs/>
                <w:sz w:val="18"/>
                <w:szCs w:val="18"/>
              </w:rPr>
              <w:t xml:space="preserve">                 UKUPN</w:t>
            </w:r>
            <w:r w:rsidR="00091413">
              <w:rPr>
                <w:rFonts w:ascii="Arial" w:hAnsi="Arial" w:cs="Arial"/>
                <w:b/>
                <w:bCs/>
                <w:sz w:val="18"/>
                <w:szCs w:val="18"/>
              </w:rPr>
              <w:t>O</w:t>
            </w:r>
            <w:r w:rsidRPr="008C7D6F">
              <w:rPr>
                <w:rFonts w:ascii="Arial" w:hAnsi="Arial" w:cs="Arial"/>
                <w:b/>
                <w:bCs/>
                <w:sz w:val="18"/>
                <w:szCs w:val="18"/>
              </w:rPr>
              <w:t xml:space="preserve"> PRIMICI</w:t>
            </w:r>
          </w:p>
        </w:tc>
        <w:tc>
          <w:tcPr>
            <w:tcW w:w="1276" w:type="dxa"/>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shd w:val="solid" w:color="333333" w:fill="auto"/>
            <w:tcMar>
              <w:top w:w="0" w:type="dxa"/>
              <w:left w:w="30" w:type="dxa"/>
              <w:bottom w:w="0" w:type="dxa"/>
              <w:right w:w="30" w:type="dxa"/>
            </w:tcMar>
          </w:tcPr>
          <w:p w:rsidR="005B4709" w:rsidRPr="008C7D6F" w:rsidRDefault="00DE1BF1" w:rsidP="00DE1BF1">
            <w:pPr>
              <w:jc w:val="right"/>
              <w:rPr>
                <w:rFonts w:ascii="Arial" w:hAnsi="Arial" w:cs="Arial"/>
                <w:b/>
                <w:bCs/>
                <w:sz w:val="18"/>
                <w:szCs w:val="18"/>
              </w:rPr>
            </w:pPr>
            <w:r>
              <w:rPr>
                <w:rFonts w:ascii="Arial" w:hAnsi="Arial" w:cs="Arial"/>
                <w:b/>
                <w:bCs/>
                <w:sz w:val="18"/>
                <w:szCs w:val="18"/>
              </w:rPr>
              <w:t>2.196.080,37</w:t>
            </w:r>
          </w:p>
        </w:tc>
        <w:tc>
          <w:tcPr>
            <w:tcW w:w="992" w:type="dxa"/>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DD1CAB">
        <w:trPr>
          <w:trHeight w:val="289"/>
        </w:trPr>
        <w:tc>
          <w:tcPr>
            <w:tcW w:w="4287" w:type="dxa"/>
            <w:gridSpan w:val="2"/>
            <w:shd w:val="solid" w:color="000080" w:fill="auto"/>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8 Primici od financijske imovine i zaduživanja</w:t>
            </w:r>
          </w:p>
        </w:tc>
        <w:tc>
          <w:tcPr>
            <w:tcW w:w="1276" w:type="dxa"/>
            <w:shd w:val="solid" w:color="000080"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shd w:val="solid" w:color="000080" w:fill="auto"/>
            <w:tcMar>
              <w:top w:w="0" w:type="dxa"/>
              <w:left w:w="30" w:type="dxa"/>
              <w:bottom w:w="0" w:type="dxa"/>
              <w:right w:w="30" w:type="dxa"/>
            </w:tcMar>
          </w:tcPr>
          <w:p w:rsidR="005B4709" w:rsidRPr="008C7D6F" w:rsidRDefault="00DE1BF1" w:rsidP="00DE1BF1">
            <w:pPr>
              <w:jc w:val="right"/>
              <w:rPr>
                <w:rFonts w:ascii="Arial" w:hAnsi="Arial" w:cs="Arial"/>
                <w:b/>
                <w:bCs/>
                <w:sz w:val="18"/>
                <w:szCs w:val="18"/>
              </w:rPr>
            </w:pPr>
            <w:r>
              <w:rPr>
                <w:rFonts w:ascii="Arial" w:hAnsi="Arial" w:cs="Arial"/>
                <w:b/>
                <w:bCs/>
                <w:sz w:val="18"/>
                <w:szCs w:val="18"/>
              </w:rPr>
              <w:t>2.196.080,37</w:t>
            </w:r>
          </w:p>
        </w:tc>
        <w:tc>
          <w:tcPr>
            <w:tcW w:w="992" w:type="dxa"/>
            <w:shd w:val="solid" w:color="000080"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BA6A5B">
        <w:trPr>
          <w:trHeight w:val="289"/>
        </w:trPr>
        <w:tc>
          <w:tcPr>
            <w:tcW w:w="1027" w:type="dxa"/>
            <w:tcMar>
              <w:top w:w="0" w:type="dxa"/>
              <w:left w:w="30" w:type="dxa"/>
              <w:bottom w:w="0" w:type="dxa"/>
              <w:right w:w="30" w:type="dxa"/>
            </w:tcMar>
            <w:vAlign w:val="center"/>
            <w:hideMark/>
          </w:tcPr>
          <w:p w:rsidR="005B4709" w:rsidRPr="008C7D6F" w:rsidRDefault="005B4709" w:rsidP="00BA6A5B">
            <w:pPr>
              <w:rPr>
                <w:rFonts w:ascii="Arial" w:hAnsi="Arial" w:cs="Arial"/>
                <w:b/>
                <w:bCs/>
                <w:sz w:val="18"/>
                <w:szCs w:val="18"/>
              </w:rPr>
            </w:pPr>
            <w:r w:rsidRPr="008C7D6F">
              <w:rPr>
                <w:rFonts w:ascii="Arial" w:hAnsi="Arial" w:cs="Arial"/>
                <w:b/>
                <w:bCs/>
                <w:sz w:val="18"/>
                <w:szCs w:val="18"/>
              </w:rPr>
              <w:t>84</w:t>
            </w:r>
          </w:p>
        </w:tc>
        <w:tc>
          <w:tcPr>
            <w:tcW w:w="3260"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Primici od zaduživanja</w:t>
            </w:r>
          </w:p>
        </w:tc>
        <w:tc>
          <w:tcPr>
            <w:tcW w:w="1276" w:type="dxa"/>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tcMar>
              <w:top w:w="0" w:type="dxa"/>
              <w:left w:w="30" w:type="dxa"/>
              <w:bottom w:w="0" w:type="dxa"/>
              <w:right w:w="30" w:type="dxa"/>
            </w:tcMar>
          </w:tcPr>
          <w:p w:rsidR="005B4709" w:rsidRPr="008C7D6F" w:rsidRDefault="00DE1BF1" w:rsidP="00DE1BF1">
            <w:pPr>
              <w:jc w:val="right"/>
              <w:rPr>
                <w:rFonts w:ascii="Arial" w:hAnsi="Arial" w:cs="Arial"/>
                <w:b/>
                <w:bCs/>
                <w:sz w:val="18"/>
                <w:szCs w:val="18"/>
              </w:rPr>
            </w:pPr>
            <w:r>
              <w:rPr>
                <w:rFonts w:ascii="Arial" w:hAnsi="Arial" w:cs="Arial"/>
                <w:b/>
                <w:bCs/>
                <w:sz w:val="18"/>
                <w:szCs w:val="18"/>
              </w:rPr>
              <w:t>2.196.080,37</w:t>
            </w:r>
          </w:p>
        </w:tc>
        <w:tc>
          <w:tcPr>
            <w:tcW w:w="992" w:type="dxa"/>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DE1BF1" w:rsidRPr="008C7D6F" w:rsidTr="00BA6A5B">
        <w:trPr>
          <w:trHeight w:val="360"/>
        </w:trPr>
        <w:tc>
          <w:tcPr>
            <w:tcW w:w="1027" w:type="dxa"/>
            <w:tcMar>
              <w:top w:w="0" w:type="dxa"/>
              <w:left w:w="30" w:type="dxa"/>
              <w:bottom w:w="0" w:type="dxa"/>
              <w:right w:w="30" w:type="dxa"/>
            </w:tcMar>
            <w:vAlign w:val="center"/>
            <w:hideMark/>
          </w:tcPr>
          <w:p w:rsidR="00DE1BF1" w:rsidRPr="008C7D6F" w:rsidRDefault="00DE1BF1" w:rsidP="00BA6A5B">
            <w:pPr>
              <w:rPr>
                <w:rFonts w:ascii="Arial" w:hAnsi="Arial" w:cs="Arial"/>
                <w:b/>
                <w:bCs/>
                <w:sz w:val="18"/>
                <w:szCs w:val="18"/>
              </w:rPr>
            </w:pPr>
            <w:r w:rsidRPr="008C7D6F">
              <w:rPr>
                <w:rFonts w:ascii="Arial" w:hAnsi="Arial" w:cs="Arial"/>
                <w:b/>
                <w:bCs/>
                <w:sz w:val="18"/>
                <w:szCs w:val="18"/>
              </w:rPr>
              <w:t>84</w:t>
            </w:r>
            <w:r>
              <w:rPr>
                <w:rFonts w:ascii="Arial" w:hAnsi="Arial" w:cs="Arial"/>
                <w:b/>
                <w:bCs/>
                <w:sz w:val="18"/>
                <w:szCs w:val="18"/>
              </w:rPr>
              <w:t>7</w:t>
            </w:r>
          </w:p>
        </w:tc>
        <w:tc>
          <w:tcPr>
            <w:tcW w:w="3260" w:type="dxa"/>
            <w:tcMar>
              <w:top w:w="0" w:type="dxa"/>
              <w:left w:w="30" w:type="dxa"/>
              <w:bottom w:w="0" w:type="dxa"/>
              <w:right w:w="30" w:type="dxa"/>
            </w:tcMar>
            <w:hideMark/>
          </w:tcPr>
          <w:p w:rsidR="00DE1BF1" w:rsidRDefault="00DE1BF1" w:rsidP="00DE1BF1">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Primljeni zajmovi od drugih razina vlasti</w:t>
            </w:r>
          </w:p>
        </w:tc>
        <w:tc>
          <w:tcPr>
            <w:tcW w:w="1276" w:type="dxa"/>
            <w:tcMar>
              <w:top w:w="0" w:type="dxa"/>
              <w:left w:w="30" w:type="dxa"/>
              <w:bottom w:w="0" w:type="dxa"/>
              <w:right w:w="30" w:type="dxa"/>
            </w:tcMar>
          </w:tcPr>
          <w:p w:rsidR="00DE1BF1" w:rsidRPr="008C7D6F" w:rsidRDefault="00DE1BF1" w:rsidP="00DE1BF1">
            <w:pPr>
              <w:jc w:val="right"/>
              <w:rPr>
                <w:rFonts w:ascii="Arial" w:hAnsi="Arial" w:cs="Arial"/>
                <w:b/>
                <w:bCs/>
                <w:sz w:val="18"/>
                <w:szCs w:val="18"/>
              </w:rPr>
            </w:pPr>
            <w:r>
              <w:rPr>
                <w:rFonts w:ascii="Arial" w:hAnsi="Arial" w:cs="Arial"/>
                <w:b/>
                <w:bCs/>
                <w:sz w:val="18"/>
                <w:szCs w:val="18"/>
              </w:rPr>
              <w:t>0,00</w:t>
            </w:r>
          </w:p>
        </w:tc>
        <w:tc>
          <w:tcPr>
            <w:tcW w:w="1276" w:type="dxa"/>
            <w:tcMar>
              <w:top w:w="0" w:type="dxa"/>
              <w:left w:w="30" w:type="dxa"/>
              <w:bottom w:w="0" w:type="dxa"/>
              <w:right w:w="30" w:type="dxa"/>
            </w:tcMar>
          </w:tcPr>
          <w:p w:rsidR="00DE1BF1" w:rsidRPr="008C7D6F" w:rsidRDefault="00DE1BF1" w:rsidP="00DE1BF1">
            <w:pPr>
              <w:jc w:val="right"/>
              <w:rPr>
                <w:rFonts w:ascii="Arial" w:hAnsi="Arial" w:cs="Arial"/>
                <w:b/>
                <w:bCs/>
                <w:sz w:val="18"/>
                <w:szCs w:val="18"/>
              </w:rPr>
            </w:pPr>
            <w:r>
              <w:rPr>
                <w:rFonts w:ascii="Arial" w:hAnsi="Arial" w:cs="Arial"/>
                <w:b/>
                <w:bCs/>
                <w:sz w:val="18"/>
                <w:szCs w:val="18"/>
              </w:rPr>
              <w:t>2.196.080,37</w:t>
            </w:r>
          </w:p>
        </w:tc>
        <w:tc>
          <w:tcPr>
            <w:tcW w:w="992" w:type="dxa"/>
            <w:tcMar>
              <w:top w:w="0" w:type="dxa"/>
              <w:left w:w="30" w:type="dxa"/>
              <w:bottom w:w="0" w:type="dxa"/>
              <w:right w:w="30" w:type="dxa"/>
            </w:tcMar>
          </w:tcPr>
          <w:p w:rsidR="00DE1BF1" w:rsidRPr="008C7D6F" w:rsidRDefault="00DE1BF1" w:rsidP="00DE1BF1">
            <w:pPr>
              <w:jc w:val="right"/>
              <w:rPr>
                <w:rFonts w:ascii="Arial" w:hAnsi="Arial" w:cs="Arial"/>
                <w:b/>
                <w:bCs/>
                <w:sz w:val="18"/>
                <w:szCs w:val="18"/>
              </w:rPr>
            </w:pPr>
            <w:r w:rsidRPr="008C7D6F">
              <w:rPr>
                <w:rFonts w:ascii="Arial" w:hAnsi="Arial" w:cs="Arial"/>
                <w:b/>
                <w:bCs/>
                <w:sz w:val="18"/>
                <w:szCs w:val="18"/>
              </w:rPr>
              <w:t>0,00</w:t>
            </w:r>
          </w:p>
        </w:tc>
      </w:tr>
      <w:tr w:rsidR="00DE1BF1" w:rsidRPr="008C7D6F" w:rsidTr="00BA6A5B">
        <w:trPr>
          <w:trHeight w:val="353"/>
        </w:trPr>
        <w:tc>
          <w:tcPr>
            <w:tcW w:w="1027" w:type="dxa"/>
            <w:tcMar>
              <w:top w:w="0" w:type="dxa"/>
              <w:left w:w="30" w:type="dxa"/>
              <w:bottom w:w="0" w:type="dxa"/>
              <w:right w:w="30" w:type="dxa"/>
            </w:tcMar>
            <w:vAlign w:val="center"/>
            <w:hideMark/>
          </w:tcPr>
          <w:p w:rsidR="00DE1BF1" w:rsidRPr="008C7D6F" w:rsidRDefault="00DE1BF1" w:rsidP="00BA6A5B">
            <w:pPr>
              <w:rPr>
                <w:rFonts w:ascii="Arial" w:hAnsi="Arial" w:cs="Arial"/>
                <w:sz w:val="18"/>
                <w:szCs w:val="18"/>
              </w:rPr>
            </w:pPr>
            <w:r w:rsidRPr="008C7D6F">
              <w:rPr>
                <w:rFonts w:ascii="Arial" w:hAnsi="Arial" w:cs="Arial"/>
                <w:sz w:val="18"/>
                <w:szCs w:val="18"/>
              </w:rPr>
              <w:t>84</w:t>
            </w:r>
            <w:r>
              <w:rPr>
                <w:rFonts w:ascii="Arial" w:hAnsi="Arial" w:cs="Arial"/>
                <w:sz w:val="18"/>
                <w:szCs w:val="18"/>
              </w:rPr>
              <w:t>71</w:t>
            </w:r>
          </w:p>
        </w:tc>
        <w:tc>
          <w:tcPr>
            <w:tcW w:w="3260" w:type="dxa"/>
            <w:tcMar>
              <w:top w:w="0" w:type="dxa"/>
              <w:left w:w="30" w:type="dxa"/>
              <w:bottom w:w="0" w:type="dxa"/>
              <w:right w:w="30" w:type="dxa"/>
            </w:tcMar>
            <w:hideMark/>
          </w:tcPr>
          <w:p w:rsidR="00DE1BF1" w:rsidRPr="008C7D6F" w:rsidRDefault="004A437E" w:rsidP="00DE1BF1">
            <w:pPr>
              <w:rPr>
                <w:rFonts w:ascii="Arial" w:hAnsi="Arial" w:cs="Arial"/>
                <w:sz w:val="18"/>
                <w:szCs w:val="18"/>
              </w:rPr>
            </w:pPr>
            <w:r>
              <w:rPr>
                <w:rFonts w:ascii="Arial" w:hAnsi="Arial" w:cs="Arial"/>
                <w:color w:val="000000"/>
                <w:sz w:val="18"/>
                <w:szCs w:val="18"/>
                <w:lang w:eastAsia="en-US"/>
              </w:rPr>
              <w:t>Primljeni zajmovi od državnog proračuna</w:t>
            </w:r>
            <w:r w:rsidR="00540983">
              <w:rPr>
                <w:rFonts w:ascii="Arial" w:hAnsi="Arial" w:cs="Arial"/>
                <w:color w:val="000000"/>
                <w:sz w:val="18"/>
                <w:szCs w:val="18"/>
                <w:lang w:eastAsia="en-US"/>
              </w:rPr>
              <w:t xml:space="preserve">-beskamatni zajam </w:t>
            </w:r>
            <w:r w:rsidR="003E315D">
              <w:rPr>
                <w:rFonts w:ascii="Arial" w:hAnsi="Arial" w:cs="Arial"/>
                <w:color w:val="000000"/>
                <w:sz w:val="18"/>
                <w:szCs w:val="18"/>
                <w:lang w:eastAsia="en-US"/>
              </w:rPr>
              <w:t xml:space="preserve"> za odgođena plaćanja</w:t>
            </w:r>
            <w:r w:rsidR="00385D57">
              <w:rPr>
                <w:rFonts w:ascii="Arial" w:hAnsi="Arial" w:cs="Arial"/>
                <w:color w:val="000000"/>
                <w:sz w:val="18"/>
                <w:szCs w:val="18"/>
                <w:lang w:eastAsia="en-US"/>
              </w:rPr>
              <w:t xml:space="preserve"> poreza na dohodak</w:t>
            </w:r>
          </w:p>
        </w:tc>
        <w:tc>
          <w:tcPr>
            <w:tcW w:w="1276" w:type="dxa"/>
            <w:tcMar>
              <w:top w:w="0" w:type="dxa"/>
              <w:left w:w="30" w:type="dxa"/>
              <w:bottom w:w="0" w:type="dxa"/>
              <w:right w:w="30" w:type="dxa"/>
            </w:tcMar>
          </w:tcPr>
          <w:p w:rsidR="00DE1BF1" w:rsidRPr="008C7D6F" w:rsidRDefault="00DE1BF1" w:rsidP="00DE1BF1">
            <w:pPr>
              <w:jc w:val="right"/>
              <w:rPr>
                <w:rFonts w:ascii="Arial" w:hAnsi="Arial" w:cs="Arial"/>
                <w:sz w:val="18"/>
                <w:szCs w:val="18"/>
              </w:rPr>
            </w:pPr>
            <w:r>
              <w:rPr>
                <w:rFonts w:ascii="Arial" w:hAnsi="Arial" w:cs="Arial"/>
                <w:sz w:val="18"/>
                <w:szCs w:val="18"/>
              </w:rPr>
              <w:t>0,00</w:t>
            </w:r>
          </w:p>
        </w:tc>
        <w:tc>
          <w:tcPr>
            <w:tcW w:w="1276" w:type="dxa"/>
            <w:tcMar>
              <w:top w:w="0" w:type="dxa"/>
              <w:left w:w="30" w:type="dxa"/>
              <w:bottom w:w="0" w:type="dxa"/>
              <w:right w:w="30" w:type="dxa"/>
            </w:tcMar>
          </w:tcPr>
          <w:p w:rsidR="00DE1BF1" w:rsidRPr="008C7D6F" w:rsidRDefault="00AB1F37" w:rsidP="00DE1BF1">
            <w:pPr>
              <w:jc w:val="right"/>
              <w:rPr>
                <w:rFonts w:ascii="Arial" w:hAnsi="Arial" w:cs="Arial"/>
                <w:sz w:val="18"/>
                <w:szCs w:val="18"/>
              </w:rPr>
            </w:pPr>
            <w:r>
              <w:rPr>
                <w:rFonts w:ascii="Arial" w:hAnsi="Arial" w:cs="Arial"/>
                <w:sz w:val="18"/>
                <w:szCs w:val="18"/>
              </w:rPr>
              <w:t>92.911,69</w:t>
            </w:r>
          </w:p>
        </w:tc>
        <w:tc>
          <w:tcPr>
            <w:tcW w:w="992" w:type="dxa"/>
            <w:tcMar>
              <w:top w:w="0" w:type="dxa"/>
              <w:left w:w="30" w:type="dxa"/>
              <w:bottom w:w="0" w:type="dxa"/>
              <w:right w:w="30" w:type="dxa"/>
            </w:tcMar>
          </w:tcPr>
          <w:p w:rsidR="00DE1BF1" w:rsidRPr="008C7D6F" w:rsidRDefault="00DE1BF1" w:rsidP="00DE1BF1">
            <w:pPr>
              <w:jc w:val="right"/>
              <w:rPr>
                <w:rFonts w:ascii="Arial" w:hAnsi="Arial" w:cs="Arial"/>
                <w:sz w:val="18"/>
                <w:szCs w:val="18"/>
              </w:rPr>
            </w:pPr>
            <w:r w:rsidRPr="008C7D6F">
              <w:rPr>
                <w:rFonts w:ascii="Arial" w:hAnsi="Arial" w:cs="Arial"/>
                <w:sz w:val="18"/>
                <w:szCs w:val="18"/>
              </w:rPr>
              <w:t>0,00</w:t>
            </w:r>
          </w:p>
        </w:tc>
      </w:tr>
      <w:tr w:rsidR="003E315D" w:rsidRPr="008C7D6F" w:rsidTr="00BA6A5B">
        <w:trPr>
          <w:trHeight w:val="353"/>
        </w:trPr>
        <w:tc>
          <w:tcPr>
            <w:tcW w:w="1027" w:type="dxa"/>
            <w:tcMar>
              <w:top w:w="0" w:type="dxa"/>
              <w:left w:w="30" w:type="dxa"/>
              <w:bottom w:w="0" w:type="dxa"/>
              <w:right w:w="30" w:type="dxa"/>
            </w:tcMar>
            <w:vAlign w:val="center"/>
          </w:tcPr>
          <w:p w:rsidR="003E315D" w:rsidRPr="008C7D6F" w:rsidRDefault="003E315D" w:rsidP="00BA6A5B">
            <w:pPr>
              <w:rPr>
                <w:rFonts w:ascii="Arial" w:hAnsi="Arial" w:cs="Arial"/>
                <w:sz w:val="18"/>
                <w:szCs w:val="18"/>
              </w:rPr>
            </w:pPr>
            <w:r>
              <w:rPr>
                <w:rFonts w:ascii="Arial" w:hAnsi="Arial" w:cs="Arial"/>
                <w:sz w:val="18"/>
                <w:szCs w:val="18"/>
              </w:rPr>
              <w:t>8471</w:t>
            </w:r>
          </w:p>
        </w:tc>
        <w:tc>
          <w:tcPr>
            <w:tcW w:w="3260" w:type="dxa"/>
            <w:tcMar>
              <w:top w:w="0" w:type="dxa"/>
              <w:left w:w="30" w:type="dxa"/>
              <w:bottom w:w="0" w:type="dxa"/>
              <w:right w:w="30" w:type="dxa"/>
            </w:tcMar>
          </w:tcPr>
          <w:p w:rsidR="003E315D" w:rsidRDefault="003E315D" w:rsidP="00191B8C">
            <w:pPr>
              <w:rPr>
                <w:rFonts w:ascii="Arial" w:hAnsi="Arial" w:cs="Arial"/>
                <w:color w:val="000000"/>
                <w:sz w:val="18"/>
                <w:szCs w:val="18"/>
                <w:lang w:eastAsia="en-US"/>
              </w:rPr>
            </w:pPr>
            <w:r>
              <w:rPr>
                <w:rFonts w:ascii="Arial" w:hAnsi="Arial" w:cs="Arial"/>
                <w:color w:val="000000"/>
                <w:sz w:val="18"/>
                <w:szCs w:val="18"/>
                <w:lang w:eastAsia="en-US"/>
              </w:rPr>
              <w:t xml:space="preserve">Primljeni zajmovi od državnog proračuna-beskamatni zajam </w:t>
            </w:r>
            <w:r w:rsidR="00191B8C">
              <w:rPr>
                <w:rFonts w:ascii="Arial" w:hAnsi="Arial" w:cs="Arial"/>
                <w:color w:val="000000"/>
                <w:sz w:val="18"/>
                <w:szCs w:val="18"/>
                <w:lang w:eastAsia="en-US"/>
              </w:rPr>
              <w:t>u visini  povrata poreza na dohodak po godišnjoj prijavi</w:t>
            </w:r>
          </w:p>
        </w:tc>
        <w:tc>
          <w:tcPr>
            <w:tcW w:w="1276" w:type="dxa"/>
            <w:tcMar>
              <w:top w:w="0" w:type="dxa"/>
              <w:left w:w="30" w:type="dxa"/>
              <w:bottom w:w="0" w:type="dxa"/>
              <w:right w:w="30" w:type="dxa"/>
            </w:tcMar>
          </w:tcPr>
          <w:p w:rsidR="003E315D" w:rsidRDefault="003E315D" w:rsidP="00DE1BF1">
            <w:pPr>
              <w:jc w:val="right"/>
              <w:rPr>
                <w:rFonts w:ascii="Arial" w:hAnsi="Arial" w:cs="Arial"/>
                <w:sz w:val="18"/>
                <w:szCs w:val="18"/>
              </w:rPr>
            </w:pPr>
            <w:r>
              <w:rPr>
                <w:rFonts w:ascii="Arial" w:hAnsi="Arial" w:cs="Arial"/>
                <w:sz w:val="18"/>
                <w:szCs w:val="18"/>
              </w:rPr>
              <w:t>0,00</w:t>
            </w:r>
          </w:p>
        </w:tc>
        <w:tc>
          <w:tcPr>
            <w:tcW w:w="1276" w:type="dxa"/>
            <w:tcMar>
              <w:top w:w="0" w:type="dxa"/>
              <w:left w:w="30" w:type="dxa"/>
              <w:bottom w:w="0" w:type="dxa"/>
              <w:right w:w="30" w:type="dxa"/>
            </w:tcMar>
          </w:tcPr>
          <w:p w:rsidR="003E315D" w:rsidRDefault="00AB1F37" w:rsidP="00DE1BF1">
            <w:pPr>
              <w:jc w:val="right"/>
              <w:rPr>
                <w:rFonts w:ascii="Arial" w:hAnsi="Arial" w:cs="Arial"/>
                <w:sz w:val="18"/>
                <w:szCs w:val="18"/>
              </w:rPr>
            </w:pPr>
            <w:r>
              <w:rPr>
                <w:rFonts w:ascii="Arial" w:hAnsi="Arial" w:cs="Arial"/>
                <w:sz w:val="18"/>
                <w:szCs w:val="18"/>
              </w:rPr>
              <w:t>480.430,62</w:t>
            </w:r>
          </w:p>
        </w:tc>
        <w:tc>
          <w:tcPr>
            <w:tcW w:w="992" w:type="dxa"/>
            <w:tcMar>
              <w:top w:w="0" w:type="dxa"/>
              <w:left w:w="30" w:type="dxa"/>
              <w:bottom w:w="0" w:type="dxa"/>
              <w:right w:w="30" w:type="dxa"/>
            </w:tcMar>
          </w:tcPr>
          <w:p w:rsidR="003E315D" w:rsidRPr="008C7D6F" w:rsidRDefault="003E315D" w:rsidP="00DE1BF1">
            <w:pPr>
              <w:jc w:val="right"/>
              <w:rPr>
                <w:rFonts w:ascii="Arial" w:hAnsi="Arial" w:cs="Arial"/>
                <w:sz w:val="18"/>
                <w:szCs w:val="18"/>
              </w:rPr>
            </w:pPr>
            <w:r>
              <w:rPr>
                <w:rFonts w:ascii="Arial" w:hAnsi="Arial" w:cs="Arial"/>
                <w:sz w:val="18"/>
                <w:szCs w:val="18"/>
              </w:rPr>
              <w:t>0,00</w:t>
            </w:r>
          </w:p>
        </w:tc>
      </w:tr>
      <w:tr w:rsidR="003E315D" w:rsidRPr="008C7D6F" w:rsidTr="00BA6A5B">
        <w:trPr>
          <w:trHeight w:val="353"/>
        </w:trPr>
        <w:tc>
          <w:tcPr>
            <w:tcW w:w="1027" w:type="dxa"/>
            <w:tcMar>
              <w:top w:w="0" w:type="dxa"/>
              <w:left w:w="30" w:type="dxa"/>
              <w:bottom w:w="0" w:type="dxa"/>
              <w:right w:w="30" w:type="dxa"/>
            </w:tcMar>
            <w:vAlign w:val="center"/>
          </w:tcPr>
          <w:p w:rsidR="003E315D" w:rsidRPr="008C7D6F" w:rsidRDefault="003E315D" w:rsidP="00BA6A5B">
            <w:pPr>
              <w:rPr>
                <w:rFonts w:ascii="Arial" w:hAnsi="Arial" w:cs="Arial"/>
                <w:sz w:val="18"/>
                <w:szCs w:val="18"/>
              </w:rPr>
            </w:pPr>
            <w:r>
              <w:rPr>
                <w:rFonts w:ascii="Arial" w:hAnsi="Arial" w:cs="Arial"/>
                <w:sz w:val="18"/>
                <w:szCs w:val="18"/>
              </w:rPr>
              <w:t>8471</w:t>
            </w:r>
          </w:p>
        </w:tc>
        <w:tc>
          <w:tcPr>
            <w:tcW w:w="3260" w:type="dxa"/>
            <w:tcMar>
              <w:top w:w="0" w:type="dxa"/>
              <w:left w:w="30" w:type="dxa"/>
              <w:bottom w:w="0" w:type="dxa"/>
              <w:right w:w="30" w:type="dxa"/>
            </w:tcMar>
          </w:tcPr>
          <w:p w:rsidR="003E315D" w:rsidRDefault="003E315D" w:rsidP="00385D57">
            <w:pPr>
              <w:rPr>
                <w:rFonts w:ascii="Arial" w:hAnsi="Arial" w:cs="Arial"/>
                <w:color w:val="000000"/>
                <w:sz w:val="18"/>
                <w:szCs w:val="18"/>
                <w:lang w:eastAsia="en-US"/>
              </w:rPr>
            </w:pPr>
            <w:r>
              <w:rPr>
                <w:rFonts w:ascii="Arial" w:hAnsi="Arial" w:cs="Arial"/>
                <w:color w:val="000000"/>
                <w:sz w:val="18"/>
                <w:szCs w:val="18"/>
                <w:lang w:eastAsia="en-US"/>
              </w:rPr>
              <w:t xml:space="preserve">Primljeni zajmovi od državnog proračuna-beskamatni zajam po </w:t>
            </w:r>
            <w:r w:rsidR="00385D57">
              <w:rPr>
                <w:rFonts w:ascii="Arial" w:hAnsi="Arial" w:cs="Arial"/>
                <w:color w:val="000000"/>
                <w:sz w:val="18"/>
                <w:szCs w:val="18"/>
                <w:lang w:eastAsia="en-US"/>
              </w:rPr>
              <w:lastRenderedPageBreak/>
              <w:t>godišnjem obračunu  poreza na dohodak za 2019. godinu</w:t>
            </w:r>
          </w:p>
        </w:tc>
        <w:tc>
          <w:tcPr>
            <w:tcW w:w="1276" w:type="dxa"/>
            <w:tcMar>
              <w:top w:w="0" w:type="dxa"/>
              <w:left w:w="30" w:type="dxa"/>
              <w:bottom w:w="0" w:type="dxa"/>
              <w:right w:w="30" w:type="dxa"/>
            </w:tcMar>
          </w:tcPr>
          <w:p w:rsidR="003E315D" w:rsidRDefault="003E315D" w:rsidP="00DE1BF1">
            <w:pPr>
              <w:jc w:val="right"/>
              <w:rPr>
                <w:rFonts w:ascii="Arial" w:hAnsi="Arial" w:cs="Arial"/>
                <w:sz w:val="18"/>
                <w:szCs w:val="18"/>
              </w:rPr>
            </w:pPr>
            <w:r>
              <w:rPr>
                <w:rFonts w:ascii="Arial" w:hAnsi="Arial" w:cs="Arial"/>
                <w:sz w:val="18"/>
                <w:szCs w:val="18"/>
              </w:rPr>
              <w:lastRenderedPageBreak/>
              <w:t>0,00</w:t>
            </w:r>
          </w:p>
        </w:tc>
        <w:tc>
          <w:tcPr>
            <w:tcW w:w="1276" w:type="dxa"/>
            <w:tcMar>
              <w:top w:w="0" w:type="dxa"/>
              <w:left w:w="30" w:type="dxa"/>
              <w:bottom w:w="0" w:type="dxa"/>
              <w:right w:w="30" w:type="dxa"/>
            </w:tcMar>
          </w:tcPr>
          <w:p w:rsidR="003E315D" w:rsidRDefault="00AB1F37" w:rsidP="00AB1F37">
            <w:pPr>
              <w:jc w:val="right"/>
              <w:rPr>
                <w:rFonts w:ascii="Arial" w:hAnsi="Arial" w:cs="Arial"/>
                <w:sz w:val="18"/>
                <w:szCs w:val="18"/>
              </w:rPr>
            </w:pPr>
            <w:r>
              <w:rPr>
                <w:rFonts w:ascii="Arial" w:hAnsi="Arial" w:cs="Arial"/>
                <w:sz w:val="18"/>
                <w:szCs w:val="18"/>
              </w:rPr>
              <w:t>22.738,06</w:t>
            </w:r>
          </w:p>
        </w:tc>
        <w:tc>
          <w:tcPr>
            <w:tcW w:w="992" w:type="dxa"/>
            <w:tcMar>
              <w:top w:w="0" w:type="dxa"/>
              <w:left w:w="30" w:type="dxa"/>
              <w:bottom w:w="0" w:type="dxa"/>
              <w:right w:w="30" w:type="dxa"/>
            </w:tcMar>
          </w:tcPr>
          <w:p w:rsidR="003E315D" w:rsidRPr="008C7D6F" w:rsidRDefault="003E315D" w:rsidP="00DE1BF1">
            <w:pPr>
              <w:jc w:val="right"/>
              <w:rPr>
                <w:rFonts w:ascii="Arial" w:hAnsi="Arial" w:cs="Arial"/>
                <w:sz w:val="18"/>
                <w:szCs w:val="18"/>
              </w:rPr>
            </w:pPr>
            <w:r>
              <w:rPr>
                <w:rFonts w:ascii="Arial" w:hAnsi="Arial" w:cs="Arial"/>
                <w:sz w:val="18"/>
                <w:szCs w:val="18"/>
              </w:rPr>
              <w:t>0,00</w:t>
            </w:r>
          </w:p>
        </w:tc>
      </w:tr>
      <w:tr w:rsidR="003E315D" w:rsidRPr="008C7D6F" w:rsidTr="00DD1CAB">
        <w:trPr>
          <w:trHeight w:val="353"/>
        </w:trPr>
        <w:tc>
          <w:tcPr>
            <w:tcW w:w="1027" w:type="dxa"/>
            <w:tcMar>
              <w:top w:w="0" w:type="dxa"/>
              <w:left w:w="30" w:type="dxa"/>
              <w:bottom w:w="0" w:type="dxa"/>
              <w:right w:w="30" w:type="dxa"/>
            </w:tcMar>
          </w:tcPr>
          <w:p w:rsidR="003E315D" w:rsidRPr="008C7D6F" w:rsidRDefault="003E315D" w:rsidP="00DE1BF1">
            <w:pPr>
              <w:rPr>
                <w:rFonts w:ascii="Arial" w:hAnsi="Arial" w:cs="Arial"/>
                <w:sz w:val="18"/>
                <w:szCs w:val="18"/>
              </w:rPr>
            </w:pPr>
            <w:r>
              <w:rPr>
                <w:rFonts w:ascii="Arial" w:hAnsi="Arial" w:cs="Arial"/>
                <w:sz w:val="18"/>
                <w:szCs w:val="18"/>
              </w:rPr>
              <w:t>8471</w:t>
            </w:r>
          </w:p>
        </w:tc>
        <w:tc>
          <w:tcPr>
            <w:tcW w:w="3260" w:type="dxa"/>
            <w:tcMar>
              <w:top w:w="0" w:type="dxa"/>
              <w:left w:w="30" w:type="dxa"/>
              <w:bottom w:w="0" w:type="dxa"/>
              <w:right w:w="30" w:type="dxa"/>
            </w:tcMar>
          </w:tcPr>
          <w:p w:rsidR="003E315D" w:rsidRDefault="003E315D" w:rsidP="00DE1BF1">
            <w:pPr>
              <w:rPr>
                <w:rFonts w:ascii="Arial" w:hAnsi="Arial" w:cs="Arial"/>
                <w:color w:val="000000"/>
                <w:sz w:val="18"/>
                <w:szCs w:val="18"/>
                <w:lang w:eastAsia="en-US"/>
              </w:rPr>
            </w:pPr>
            <w:r>
              <w:rPr>
                <w:rFonts w:ascii="Arial" w:hAnsi="Arial" w:cs="Arial"/>
                <w:color w:val="000000"/>
                <w:sz w:val="18"/>
                <w:szCs w:val="18"/>
                <w:lang w:eastAsia="en-US"/>
              </w:rPr>
              <w:t>Primljeni zajmovi od državnog proračuna-beskamatni zajam uslijed pada prihoda</w:t>
            </w:r>
          </w:p>
        </w:tc>
        <w:tc>
          <w:tcPr>
            <w:tcW w:w="1276" w:type="dxa"/>
            <w:tcMar>
              <w:top w:w="0" w:type="dxa"/>
              <w:left w:w="30" w:type="dxa"/>
              <w:bottom w:w="0" w:type="dxa"/>
              <w:right w:w="30" w:type="dxa"/>
            </w:tcMar>
          </w:tcPr>
          <w:p w:rsidR="003E315D" w:rsidRDefault="003E315D" w:rsidP="00DE1BF1">
            <w:pPr>
              <w:jc w:val="right"/>
              <w:rPr>
                <w:rFonts w:ascii="Arial" w:hAnsi="Arial" w:cs="Arial"/>
                <w:sz w:val="18"/>
                <w:szCs w:val="18"/>
              </w:rPr>
            </w:pPr>
            <w:r>
              <w:rPr>
                <w:rFonts w:ascii="Arial" w:hAnsi="Arial" w:cs="Arial"/>
                <w:sz w:val="18"/>
                <w:szCs w:val="18"/>
              </w:rPr>
              <w:t>0,00</w:t>
            </w:r>
          </w:p>
        </w:tc>
        <w:tc>
          <w:tcPr>
            <w:tcW w:w="1276" w:type="dxa"/>
            <w:tcMar>
              <w:top w:w="0" w:type="dxa"/>
              <w:left w:w="30" w:type="dxa"/>
              <w:bottom w:w="0" w:type="dxa"/>
              <w:right w:w="30" w:type="dxa"/>
            </w:tcMar>
          </w:tcPr>
          <w:p w:rsidR="003E315D" w:rsidRDefault="003E315D" w:rsidP="00DE1BF1">
            <w:pPr>
              <w:jc w:val="right"/>
              <w:rPr>
                <w:rFonts w:ascii="Arial" w:hAnsi="Arial" w:cs="Arial"/>
                <w:sz w:val="18"/>
                <w:szCs w:val="18"/>
              </w:rPr>
            </w:pPr>
            <w:r>
              <w:rPr>
                <w:rFonts w:ascii="Arial" w:hAnsi="Arial" w:cs="Arial"/>
                <w:sz w:val="18"/>
                <w:szCs w:val="18"/>
              </w:rPr>
              <w:t>1.600.000,00</w:t>
            </w:r>
          </w:p>
        </w:tc>
        <w:tc>
          <w:tcPr>
            <w:tcW w:w="992" w:type="dxa"/>
            <w:tcMar>
              <w:top w:w="0" w:type="dxa"/>
              <w:left w:w="30" w:type="dxa"/>
              <w:bottom w:w="0" w:type="dxa"/>
              <w:right w:w="30" w:type="dxa"/>
            </w:tcMar>
          </w:tcPr>
          <w:p w:rsidR="003E315D" w:rsidRPr="008C7D6F" w:rsidRDefault="003E315D" w:rsidP="00DE1BF1">
            <w:pPr>
              <w:jc w:val="right"/>
              <w:rPr>
                <w:rFonts w:ascii="Arial" w:hAnsi="Arial" w:cs="Arial"/>
                <w:sz w:val="18"/>
                <w:szCs w:val="18"/>
              </w:rPr>
            </w:pPr>
            <w:r>
              <w:rPr>
                <w:rFonts w:ascii="Arial" w:hAnsi="Arial" w:cs="Arial"/>
                <w:sz w:val="18"/>
                <w:szCs w:val="18"/>
              </w:rPr>
              <w:t>0,00</w:t>
            </w:r>
          </w:p>
        </w:tc>
      </w:tr>
      <w:tr w:rsidR="00DE1BF1" w:rsidRPr="008C7D6F" w:rsidTr="00DD1CAB">
        <w:trPr>
          <w:trHeight w:val="289"/>
        </w:trPr>
        <w:tc>
          <w:tcPr>
            <w:tcW w:w="4287" w:type="dxa"/>
            <w:gridSpan w:val="2"/>
            <w:shd w:val="solid" w:color="333333" w:fill="auto"/>
            <w:tcMar>
              <w:top w:w="0" w:type="dxa"/>
              <w:left w:w="30" w:type="dxa"/>
              <w:bottom w:w="0" w:type="dxa"/>
              <w:right w:w="30" w:type="dxa"/>
            </w:tcMar>
          </w:tcPr>
          <w:p w:rsidR="00DE1BF1" w:rsidRPr="008C7D6F" w:rsidRDefault="00DE1BF1" w:rsidP="00AD1B80">
            <w:pPr>
              <w:rPr>
                <w:rFonts w:ascii="Arial" w:hAnsi="Arial" w:cs="Arial"/>
                <w:b/>
                <w:bCs/>
                <w:sz w:val="18"/>
                <w:szCs w:val="18"/>
              </w:rPr>
            </w:pPr>
            <w:r w:rsidRPr="008C7D6F">
              <w:rPr>
                <w:rFonts w:ascii="Arial" w:hAnsi="Arial" w:cs="Arial"/>
                <w:b/>
                <w:bCs/>
                <w:sz w:val="18"/>
                <w:szCs w:val="18"/>
              </w:rPr>
              <w:t xml:space="preserve">                 UKUPNI  IZDACI</w:t>
            </w:r>
          </w:p>
        </w:tc>
        <w:tc>
          <w:tcPr>
            <w:tcW w:w="1276" w:type="dxa"/>
            <w:shd w:val="solid" w:color="333333" w:fill="auto"/>
            <w:tcMar>
              <w:top w:w="0" w:type="dxa"/>
              <w:left w:w="30" w:type="dxa"/>
              <w:bottom w:w="0" w:type="dxa"/>
              <w:right w:w="30" w:type="dxa"/>
            </w:tcMar>
          </w:tcPr>
          <w:p w:rsidR="00DE1BF1" w:rsidRPr="008C7D6F" w:rsidRDefault="00DE1BF1" w:rsidP="00DE1BF1">
            <w:pPr>
              <w:jc w:val="right"/>
              <w:rPr>
                <w:rFonts w:ascii="Arial" w:hAnsi="Arial" w:cs="Arial"/>
                <w:b/>
                <w:bCs/>
                <w:sz w:val="18"/>
                <w:szCs w:val="18"/>
              </w:rPr>
            </w:pPr>
            <w:r>
              <w:rPr>
                <w:rFonts w:ascii="Arial" w:hAnsi="Arial" w:cs="Arial"/>
                <w:b/>
                <w:bCs/>
                <w:sz w:val="18"/>
                <w:szCs w:val="18"/>
              </w:rPr>
              <w:t>611.024,16</w:t>
            </w:r>
          </w:p>
        </w:tc>
        <w:tc>
          <w:tcPr>
            <w:tcW w:w="1276" w:type="dxa"/>
            <w:shd w:val="solid" w:color="333333" w:fill="auto"/>
            <w:tcMar>
              <w:top w:w="0" w:type="dxa"/>
              <w:left w:w="30" w:type="dxa"/>
              <w:bottom w:w="0" w:type="dxa"/>
              <w:right w:w="30" w:type="dxa"/>
            </w:tcMar>
          </w:tcPr>
          <w:p w:rsidR="00DE1BF1" w:rsidRPr="008C7D6F" w:rsidRDefault="00DE1BF1" w:rsidP="00DE1BF1">
            <w:pPr>
              <w:jc w:val="right"/>
              <w:rPr>
                <w:rFonts w:ascii="Arial" w:hAnsi="Arial" w:cs="Arial"/>
                <w:b/>
                <w:bCs/>
                <w:sz w:val="18"/>
                <w:szCs w:val="18"/>
              </w:rPr>
            </w:pPr>
            <w:r>
              <w:rPr>
                <w:rFonts w:ascii="Arial" w:hAnsi="Arial" w:cs="Arial"/>
                <w:b/>
                <w:bCs/>
                <w:sz w:val="18"/>
                <w:szCs w:val="18"/>
              </w:rPr>
              <w:t>416.549,29</w:t>
            </w:r>
          </w:p>
        </w:tc>
        <w:tc>
          <w:tcPr>
            <w:tcW w:w="992" w:type="dxa"/>
            <w:shd w:val="solid" w:color="333333" w:fill="auto"/>
            <w:tcMar>
              <w:top w:w="0" w:type="dxa"/>
              <w:left w:w="30" w:type="dxa"/>
              <w:bottom w:w="0" w:type="dxa"/>
              <w:right w:w="30" w:type="dxa"/>
            </w:tcMar>
          </w:tcPr>
          <w:p w:rsidR="00DE1BF1" w:rsidRPr="008C7D6F" w:rsidRDefault="00DE1BF1" w:rsidP="002E4835">
            <w:pPr>
              <w:jc w:val="right"/>
              <w:rPr>
                <w:rFonts w:ascii="Arial" w:hAnsi="Arial" w:cs="Arial"/>
                <w:b/>
                <w:bCs/>
                <w:sz w:val="18"/>
                <w:szCs w:val="18"/>
              </w:rPr>
            </w:pPr>
            <w:r>
              <w:rPr>
                <w:rFonts w:ascii="Arial" w:hAnsi="Arial" w:cs="Arial"/>
                <w:b/>
                <w:bCs/>
                <w:sz w:val="18"/>
                <w:szCs w:val="18"/>
              </w:rPr>
              <w:t>68,1</w:t>
            </w:r>
            <w:r w:rsidR="002E4835">
              <w:rPr>
                <w:rFonts w:ascii="Arial" w:hAnsi="Arial" w:cs="Arial"/>
                <w:b/>
                <w:bCs/>
                <w:sz w:val="18"/>
                <w:szCs w:val="18"/>
              </w:rPr>
              <w:t>7</w:t>
            </w:r>
          </w:p>
        </w:tc>
      </w:tr>
      <w:tr w:rsidR="00DE1BF1" w:rsidRPr="008C7D6F" w:rsidTr="00DD1CAB">
        <w:trPr>
          <w:trHeight w:val="211"/>
        </w:trPr>
        <w:tc>
          <w:tcPr>
            <w:tcW w:w="4287" w:type="dxa"/>
            <w:gridSpan w:val="2"/>
            <w:shd w:val="solid" w:color="000080" w:fill="auto"/>
            <w:tcMar>
              <w:top w:w="0" w:type="dxa"/>
              <w:left w:w="30" w:type="dxa"/>
              <w:bottom w:w="0" w:type="dxa"/>
              <w:right w:w="30" w:type="dxa"/>
            </w:tcMar>
            <w:hideMark/>
          </w:tcPr>
          <w:p w:rsidR="00DE1BF1" w:rsidRPr="008C7D6F" w:rsidRDefault="00DE1BF1" w:rsidP="00DE1BF1">
            <w:pPr>
              <w:rPr>
                <w:rFonts w:ascii="Arial" w:hAnsi="Arial" w:cs="Arial"/>
                <w:b/>
                <w:bCs/>
                <w:sz w:val="18"/>
                <w:szCs w:val="18"/>
              </w:rPr>
            </w:pPr>
            <w:r w:rsidRPr="008C7D6F">
              <w:rPr>
                <w:rFonts w:ascii="Arial" w:hAnsi="Arial" w:cs="Arial"/>
                <w:b/>
                <w:bCs/>
                <w:sz w:val="18"/>
                <w:szCs w:val="18"/>
              </w:rPr>
              <w:t>5 Izdaci za financijsku imovinu i otplate zajmova</w:t>
            </w:r>
          </w:p>
        </w:tc>
        <w:tc>
          <w:tcPr>
            <w:tcW w:w="1276" w:type="dxa"/>
            <w:shd w:val="solid" w:color="000080" w:fill="auto"/>
            <w:tcMar>
              <w:top w:w="0" w:type="dxa"/>
              <w:left w:w="30" w:type="dxa"/>
              <w:bottom w:w="0" w:type="dxa"/>
              <w:right w:w="30" w:type="dxa"/>
            </w:tcMar>
            <w:hideMark/>
          </w:tcPr>
          <w:p w:rsidR="00DE1BF1" w:rsidRPr="008C7D6F" w:rsidRDefault="00DE1BF1" w:rsidP="00DE1BF1">
            <w:pPr>
              <w:jc w:val="right"/>
              <w:rPr>
                <w:rFonts w:ascii="Arial" w:hAnsi="Arial" w:cs="Arial"/>
                <w:b/>
                <w:bCs/>
                <w:sz w:val="18"/>
                <w:szCs w:val="18"/>
              </w:rPr>
            </w:pPr>
            <w:r>
              <w:rPr>
                <w:rFonts w:ascii="Arial" w:hAnsi="Arial" w:cs="Arial"/>
                <w:b/>
                <w:bCs/>
                <w:sz w:val="18"/>
                <w:szCs w:val="18"/>
              </w:rPr>
              <w:t>611.024,16</w:t>
            </w:r>
          </w:p>
        </w:tc>
        <w:tc>
          <w:tcPr>
            <w:tcW w:w="1276" w:type="dxa"/>
            <w:shd w:val="solid" w:color="000080" w:fill="auto"/>
            <w:tcMar>
              <w:top w:w="0" w:type="dxa"/>
              <w:left w:w="30" w:type="dxa"/>
              <w:bottom w:w="0" w:type="dxa"/>
              <w:right w:w="30" w:type="dxa"/>
            </w:tcMar>
          </w:tcPr>
          <w:p w:rsidR="00DE1BF1" w:rsidRPr="008C7D6F" w:rsidRDefault="00DE1BF1" w:rsidP="00DE1BF1">
            <w:pPr>
              <w:jc w:val="right"/>
              <w:rPr>
                <w:rFonts w:ascii="Arial" w:hAnsi="Arial" w:cs="Arial"/>
                <w:b/>
                <w:bCs/>
                <w:sz w:val="18"/>
                <w:szCs w:val="18"/>
              </w:rPr>
            </w:pPr>
            <w:r>
              <w:rPr>
                <w:rFonts w:ascii="Arial" w:hAnsi="Arial" w:cs="Arial"/>
                <w:b/>
                <w:bCs/>
                <w:sz w:val="18"/>
                <w:szCs w:val="18"/>
              </w:rPr>
              <w:t>416.549,29</w:t>
            </w:r>
          </w:p>
        </w:tc>
        <w:tc>
          <w:tcPr>
            <w:tcW w:w="992" w:type="dxa"/>
            <w:shd w:val="solid" w:color="000080" w:fill="auto"/>
            <w:tcMar>
              <w:top w:w="0" w:type="dxa"/>
              <w:left w:w="30" w:type="dxa"/>
              <w:bottom w:w="0" w:type="dxa"/>
              <w:right w:w="30" w:type="dxa"/>
            </w:tcMar>
            <w:hideMark/>
          </w:tcPr>
          <w:p w:rsidR="00DE1BF1" w:rsidRPr="008C7D6F" w:rsidRDefault="00DE1BF1" w:rsidP="002E4835">
            <w:pPr>
              <w:jc w:val="right"/>
              <w:rPr>
                <w:rFonts w:ascii="Arial" w:hAnsi="Arial" w:cs="Arial"/>
                <w:b/>
                <w:bCs/>
                <w:sz w:val="18"/>
                <w:szCs w:val="18"/>
              </w:rPr>
            </w:pPr>
            <w:r>
              <w:rPr>
                <w:rFonts w:ascii="Arial" w:hAnsi="Arial" w:cs="Arial"/>
                <w:b/>
                <w:bCs/>
                <w:sz w:val="18"/>
                <w:szCs w:val="18"/>
              </w:rPr>
              <w:t>68,1</w:t>
            </w:r>
            <w:r w:rsidR="002E4835">
              <w:rPr>
                <w:rFonts w:ascii="Arial" w:hAnsi="Arial" w:cs="Arial"/>
                <w:b/>
                <w:bCs/>
                <w:sz w:val="18"/>
                <w:szCs w:val="18"/>
              </w:rPr>
              <w:t>7</w:t>
            </w:r>
          </w:p>
        </w:tc>
      </w:tr>
      <w:tr w:rsidR="00DE1BF1" w:rsidRPr="008C7D6F" w:rsidTr="00BA6A5B">
        <w:trPr>
          <w:trHeight w:val="211"/>
        </w:trPr>
        <w:tc>
          <w:tcPr>
            <w:tcW w:w="1027" w:type="dxa"/>
            <w:tcMar>
              <w:top w:w="0" w:type="dxa"/>
              <w:left w:w="30" w:type="dxa"/>
              <w:bottom w:w="0" w:type="dxa"/>
              <w:right w:w="30" w:type="dxa"/>
            </w:tcMar>
            <w:vAlign w:val="center"/>
            <w:hideMark/>
          </w:tcPr>
          <w:p w:rsidR="00DE1BF1" w:rsidRPr="008C7D6F" w:rsidRDefault="00DE1BF1" w:rsidP="00BA6A5B">
            <w:pPr>
              <w:rPr>
                <w:rFonts w:ascii="Arial" w:hAnsi="Arial" w:cs="Arial"/>
                <w:b/>
                <w:bCs/>
                <w:sz w:val="18"/>
                <w:szCs w:val="18"/>
              </w:rPr>
            </w:pPr>
            <w:r w:rsidRPr="008C7D6F">
              <w:rPr>
                <w:rFonts w:ascii="Arial" w:hAnsi="Arial" w:cs="Arial"/>
                <w:b/>
                <w:bCs/>
                <w:sz w:val="18"/>
                <w:szCs w:val="18"/>
              </w:rPr>
              <w:t>5</w:t>
            </w:r>
            <w:r>
              <w:rPr>
                <w:rFonts w:ascii="Arial" w:hAnsi="Arial" w:cs="Arial"/>
                <w:b/>
                <w:bCs/>
                <w:sz w:val="18"/>
                <w:szCs w:val="18"/>
              </w:rPr>
              <w:t>4</w:t>
            </w:r>
          </w:p>
        </w:tc>
        <w:tc>
          <w:tcPr>
            <w:tcW w:w="3260" w:type="dxa"/>
            <w:tcMar>
              <w:top w:w="0" w:type="dxa"/>
              <w:left w:w="30" w:type="dxa"/>
              <w:bottom w:w="0" w:type="dxa"/>
              <w:right w:w="30" w:type="dxa"/>
            </w:tcMar>
            <w:hideMark/>
          </w:tcPr>
          <w:p w:rsidR="00DE1BF1" w:rsidRPr="008C7D6F" w:rsidRDefault="00DE1BF1" w:rsidP="00DE1BF1">
            <w:pPr>
              <w:rPr>
                <w:rFonts w:ascii="Arial" w:hAnsi="Arial" w:cs="Arial"/>
                <w:b/>
                <w:bCs/>
                <w:sz w:val="18"/>
                <w:szCs w:val="18"/>
              </w:rPr>
            </w:pPr>
            <w:r>
              <w:rPr>
                <w:rFonts w:ascii="Arial" w:hAnsi="Arial" w:cs="Arial"/>
                <w:b/>
                <w:bCs/>
                <w:color w:val="000000"/>
                <w:sz w:val="18"/>
                <w:szCs w:val="18"/>
                <w:lang w:eastAsia="en-US"/>
              </w:rPr>
              <w:t>Izdaci za otplatu glavnice primljenih kredita i zajmova</w:t>
            </w:r>
          </w:p>
        </w:tc>
        <w:tc>
          <w:tcPr>
            <w:tcW w:w="1276" w:type="dxa"/>
            <w:tcMar>
              <w:top w:w="0" w:type="dxa"/>
              <w:left w:w="30" w:type="dxa"/>
              <w:bottom w:w="0" w:type="dxa"/>
              <w:right w:w="30" w:type="dxa"/>
            </w:tcMar>
            <w:hideMark/>
          </w:tcPr>
          <w:p w:rsidR="00DE1BF1" w:rsidRPr="008C7D6F" w:rsidRDefault="00DE1BF1" w:rsidP="00DE1BF1">
            <w:pPr>
              <w:jc w:val="right"/>
              <w:rPr>
                <w:rFonts w:ascii="Arial" w:hAnsi="Arial" w:cs="Arial"/>
                <w:b/>
                <w:bCs/>
                <w:sz w:val="18"/>
                <w:szCs w:val="18"/>
              </w:rPr>
            </w:pPr>
            <w:r>
              <w:rPr>
                <w:rFonts w:ascii="Arial" w:hAnsi="Arial" w:cs="Arial"/>
                <w:b/>
                <w:bCs/>
                <w:sz w:val="18"/>
                <w:szCs w:val="18"/>
              </w:rPr>
              <w:t>611.024,16</w:t>
            </w:r>
          </w:p>
        </w:tc>
        <w:tc>
          <w:tcPr>
            <w:tcW w:w="1276" w:type="dxa"/>
            <w:tcMar>
              <w:top w:w="0" w:type="dxa"/>
              <w:left w:w="30" w:type="dxa"/>
              <w:bottom w:w="0" w:type="dxa"/>
              <w:right w:w="30" w:type="dxa"/>
            </w:tcMar>
          </w:tcPr>
          <w:p w:rsidR="00DE1BF1" w:rsidRPr="008C7D6F" w:rsidRDefault="00DE1BF1" w:rsidP="00DE1BF1">
            <w:pPr>
              <w:jc w:val="right"/>
              <w:rPr>
                <w:rFonts w:ascii="Arial" w:hAnsi="Arial" w:cs="Arial"/>
                <w:b/>
                <w:bCs/>
                <w:sz w:val="18"/>
                <w:szCs w:val="18"/>
              </w:rPr>
            </w:pPr>
            <w:r>
              <w:rPr>
                <w:rFonts w:ascii="Arial" w:hAnsi="Arial" w:cs="Arial"/>
                <w:b/>
                <w:bCs/>
                <w:sz w:val="18"/>
                <w:szCs w:val="18"/>
              </w:rPr>
              <w:t>416.549,29</w:t>
            </w:r>
          </w:p>
        </w:tc>
        <w:tc>
          <w:tcPr>
            <w:tcW w:w="992" w:type="dxa"/>
            <w:tcMar>
              <w:top w:w="0" w:type="dxa"/>
              <w:left w:w="30" w:type="dxa"/>
              <w:bottom w:w="0" w:type="dxa"/>
              <w:right w:w="30" w:type="dxa"/>
            </w:tcMar>
            <w:hideMark/>
          </w:tcPr>
          <w:p w:rsidR="00DE1BF1" w:rsidRPr="008C7D6F" w:rsidRDefault="00DE1BF1" w:rsidP="002E4835">
            <w:pPr>
              <w:jc w:val="right"/>
              <w:rPr>
                <w:rFonts w:ascii="Arial" w:hAnsi="Arial" w:cs="Arial"/>
                <w:b/>
                <w:bCs/>
                <w:sz w:val="18"/>
                <w:szCs w:val="18"/>
              </w:rPr>
            </w:pPr>
            <w:r>
              <w:rPr>
                <w:rFonts w:ascii="Arial" w:hAnsi="Arial" w:cs="Arial"/>
                <w:b/>
                <w:bCs/>
                <w:sz w:val="18"/>
                <w:szCs w:val="18"/>
              </w:rPr>
              <w:t>68,1</w:t>
            </w:r>
            <w:r w:rsidR="002E4835">
              <w:rPr>
                <w:rFonts w:ascii="Arial" w:hAnsi="Arial" w:cs="Arial"/>
                <w:b/>
                <w:bCs/>
                <w:sz w:val="18"/>
                <w:szCs w:val="18"/>
              </w:rPr>
              <w:t>7</w:t>
            </w:r>
          </w:p>
        </w:tc>
      </w:tr>
      <w:tr w:rsidR="00DE1BF1" w:rsidRPr="008C7D6F" w:rsidTr="00BA6A5B">
        <w:trPr>
          <w:trHeight w:val="360"/>
        </w:trPr>
        <w:tc>
          <w:tcPr>
            <w:tcW w:w="1027" w:type="dxa"/>
            <w:tcMar>
              <w:top w:w="0" w:type="dxa"/>
              <w:left w:w="30" w:type="dxa"/>
              <w:bottom w:w="0" w:type="dxa"/>
              <w:right w:w="30" w:type="dxa"/>
            </w:tcMar>
            <w:vAlign w:val="center"/>
            <w:hideMark/>
          </w:tcPr>
          <w:p w:rsidR="00DE1BF1" w:rsidRPr="008C7D6F" w:rsidRDefault="00DE1BF1" w:rsidP="00BA6A5B">
            <w:pPr>
              <w:rPr>
                <w:rFonts w:ascii="Arial" w:hAnsi="Arial" w:cs="Arial"/>
                <w:b/>
                <w:bCs/>
                <w:sz w:val="18"/>
                <w:szCs w:val="18"/>
              </w:rPr>
            </w:pPr>
            <w:r w:rsidRPr="008C7D6F">
              <w:rPr>
                <w:rFonts w:ascii="Arial" w:hAnsi="Arial" w:cs="Arial"/>
                <w:b/>
                <w:bCs/>
                <w:sz w:val="18"/>
                <w:szCs w:val="18"/>
              </w:rPr>
              <w:t>5</w:t>
            </w:r>
            <w:r>
              <w:rPr>
                <w:rFonts w:ascii="Arial" w:hAnsi="Arial" w:cs="Arial"/>
                <w:b/>
                <w:bCs/>
                <w:sz w:val="18"/>
                <w:szCs w:val="18"/>
              </w:rPr>
              <w:t>44</w:t>
            </w:r>
          </w:p>
        </w:tc>
        <w:tc>
          <w:tcPr>
            <w:tcW w:w="3260" w:type="dxa"/>
            <w:tcMar>
              <w:top w:w="0" w:type="dxa"/>
              <w:left w:w="30" w:type="dxa"/>
              <w:bottom w:w="0" w:type="dxa"/>
              <w:right w:w="30" w:type="dxa"/>
            </w:tcMar>
            <w:hideMark/>
          </w:tcPr>
          <w:p w:rsidR="00DE1BF1" w:rsidRPr="008C7D6F" w:rsidRDefault="00DE1BF1" w:rsidP="00DE1BF1">
            <w:pPr>
              <w:rPr>
                <w:rFonts w:ascii="Arial" w:hAnsi="Arial" w:cs="Arial"/>
                <w:b/>
                <w:bCs/>
                <w:sz w:val="18"/>
                <w:szCs w:val="18"/>
              </w:rPr>
            </w:pPr>
            <w:r>
              <w:rPr>
                <w:rFonts w:ascii="Arial" w:hAnsi="Arial" w:cs="Arial"/>
                <w:b/>
                <w:bCs/>
                <w:color w:val="000000"/>
                <w:sz w:val="18"/>
                <w:szCs w:val="18"/>
                <w:lang w:eastAsia="en-US"/>
              </w:rPr>
              <w:t>Otplata glavnice primljenih kredita od kreditnih i ostalih financijskih institucija  izvan javnog sektora</w:t>
            </w:r>
          </w:p>
        </w:tc>
        <w:tc>
          <w:tcPr>
            <w:tcW w:w="1276" w:type="dxa"/>
            <w:tcMar>
              <w:top w:w="0" w:type="dxa"/>
              <w:left w:w="30" w:type="dxa"/>
              <w:bottom w:w="0" w:type="dxa"/>
              <w:right w:w="30" w:type="dxa"/>
            </w:tcMar>
            <w:hideMark/>
          </w:tcPr>
          <w:p w:rsidR="00DE1BF1" w:rsidRPr="008C7D6F" w:rsidRDefault="00DE1BF1" w:rsidP="00DE1BF1">
            <w:pPr>
              <w:jc w:val="right"/>
              <w:rPr>
                <w:rFonts w:ascii="Arial" w:hAnsi="Arial" w:cs="Arial"/>
                <w:b/>
                <w:bCs/>
                <w:sz w:val="18"/>
                <w:szCs w:val="18"/>
              </w:rPr>
            </w:pPr>
            <w:r>
              <w:rPr>
                <w:rFonts w:ascii="Arial" w:hAnsi="Arial" w:cs="Arial"/>
                <w:b/>
                <w:bCs/>
                <w:sz w:val="18"/>
                <w:szCs w:val="18"/>
              </w:rPr>
              <w:t>611.024,16</w:t>
            </w:r>
          </w:p>
        </w:tc>
        <w:tc>
          <w:tcPr>
            <w:tcW w:w="1276" w:type="dxa"/>
            <w:tcMar>
              <w:top w:w="0" w:type="dxa"/>
              <w:left w:w="30" w:type="dxa"/>
              <w:bottom w:w="0" w:type="dxa"/>
              <w:right w:w="30" w:type="dxa"/>
            </w:tcMar>
          </w:tcPr>
          <w:p w:rsidR="00DE1BF1" w:rsidRPr="008C7D6F" w:rsidRDefault="00DE1BF1" w:rsidP="00DE1BF1">
            <w:pPr>
              <w:jc w:val="right"/>
              <w:rPr>
                <w:rFonts w:ascii="Arial" w:hAnsi="Arial" w:cs="Arial"/>
                <w:b/>
                <w:bCs/>
                <w:sz w:val="18"/>
                <w:szCs w:val="18"/>
              </w:rPr>
            </w:pPr>
            <w:r>
              <w:rPr>
                <w:rFonts w:ascii="Arial" w:hAnsi="Arial" w:cs="Arial"/>
                <w:b/>
                <w:bCs/>
                <w:sz w:val="18"/>
                <w:szCs w:val="18"/>
              </w:rPr>
              <w:t>416.549,29</w:t>
            </w:r>
          </w:p>
        </w:tc>
        <w:tc>
          <w:tcPr>
            <w:tcW w:w="992" w:type="dxa"/>
            <w:tcMar>
              <w:top w:w="0" w:type="dxa"/>
              <w:left w:w="30" w:type="dxa"/>
              <w:bottom w:w="0" w:type="dxa"/>
              <w:right w:w="30" w:type="dxa"/>
            </w:tcMar>
            <w:hideMark/>
          </w:tcPr>
          <w:p w:rsidR="00DE1BF1" w:rsidRPr="008C7D6F" w:rsidRDefault="00DE1BF1" w:rsidP="002E4835">
            <w:pPr>
              <w:jc w:val="right"/>
              <w:rPr>
                <w:rFonts w:ascii="Arial" w:hAnsi="Arial" w:cs="Arial"/>
                <w:b/>
                <w:bCs/>
                <w:sz w:val="18"/>
                <w:szCs w:val="18"/>
              </w:rPr>
            </w:pPr>
            <w:r>
              <w:rPr>
                <w:rFonts w:ascii="Arial" w:hAnsi="Arial" w:cs="Arial"/>
                <w:b/>
                <w:bCs/>
                <w:sz w:val="18"/>
                <w:szCs w:val="18"/>
              </w:rPr>
              <w:t>68,1</w:t>
            </w:r>
            <w:r w:rsidR="002E4835">
              <w:rPr>
                <w:rFonts w:ascii="Arial" w:hAnsi="Arial" w:cs="Arial"/>
                <w:b/>
                <w:bCs/>
                <w:sz w:val="18"/>
                <w:szCs w:val="18"/>
              </w:rPr>
              <w:t>7</w:t>
            </w:r>
          </w:p>
        </w:tc>
      </w:tr>
      <w:tr w:rsidR="00DE1BF1" w:rsidRPr="008C7D6F" w:rsidTr="00BA6A5B">
        <w:trPr>
          <w:trHeight w:val="211"/>
        </w:trPr>
        <w:tc>
          <w:tcPr>
            <w:tcW w:w="1027" w:type="dxa"/>
            <w:tcMar>
              <w:top w:w="0" w:type="dxa"/>
              <w:left w:w="30" w:type="dxa"/>
              <w:bottom w:w="0" w:type="dxa"/>
              <w:right w:w="30" w:type="dxa"/>
            </w:tcMar>
            <w:vAlign w:val="center"/>
            <w:hideMark/>
          </w:tcPr>
          <w:p w:rsidR="00DE1BF1" w:rsidRPr="008C7D6F" w:rsidRDefault="00DE1BF1" w:rsidP="00BA6A5B">
            <w:pPr>
              <w:rPr>
                <w:rFonts w:ascii="Arial" w:hAnsi="Arial" w:cs="Arial"/>
                <w:sz w:val="18"/>
                <w:szCs w:val="18"/>
              </w:rPr>
            </w:pPr>
            <w:r w:rsidRPr="008C7D6F">
              <w:rPr>
                <w:rFonts w:ascii="Arial" w:hAnsi="Arial" w:cs="Arial"/>
                <w:sz w:val="18"/>
                <w:szCs w:val="18"/>
              </w:rPr>
              <w:t>5</w:t>
            </w:r>
            <w:r>
              <w:rPr>
                <w:rFonts w:ascii="Arial" w:hAnsi="Arial" w:cs="Arial"/>
                <w:sz w:val="18"/>
                <w:szCs w:val="18"/>
              </w:rPr>
              <w:t>443</w:t>
            </w:r>
          </w:p>
        </w:tc>
        <w:tc>
          <w:tcPr>
            <w:tcW w:w="3260" w:type="dxa"/>
            <w:tcMar>
              <w:top w:w="0" w:type="dxa"/>
              <w:left w:w="30" w:type="dxa"/>
              <w:bottom w:w="0" w:type="dxa"/>
              <w:right w:w="30" w:type="dxa"/>
            </w:tcMar>
            <w:hideMark/>
          </w:tcPr>
          <w:p w:rsidR="00DE1BF1" w:rsidRPr="008C7D6F" w:rsidRDefault="00DE1BF1" w:rsidP="00DE1BF1">
            <w:pPr>
              <w:rPr>
                <w:rFonts w:ascii="Arial" w:hAnsi="Arial" w:cs="Arial"/>
                <w:sz w:val="18"/>
                <w:szCs w:val="18"/>
              </w:rPr>
            </w:pPr>
            <w:r w:rsidRPr="00BD14F7">
              <w:rPr>
                <w:rFonts w:ascii="Arial" w:hAnsi="Arial" w:cs="Arial"/>
                <w:bCs/>
                <w:color w:val="000000"/>
                <w:sz w:val="18"/>
                <w:szCs w:val="18"/>
                <w:lang w:eastAsia="en-US"/>
              </w:rPr>
              <w:t>Otplata glavnice primljenih kredita od kreditnih i ostalih financijskih institucija  izvan javnog sektora</w:t>
            </w:r>
            <w:r>
              <w:rPr>
                <w:rFonts w:ascii="Arial" w:hAnsi="Arial" w:cs="Arial"/>
                <w:bCs/>
                <w:color w:val="000000"/>
                <w:sz w:val="18"/>
                <w:szCs w:val="18"/>
                <w:lang w:eastAsia="en-US"/>
              </w:rPr>
              <w:t>- Erste banka</w:t>
            </w:r>
          </w:p>
        </w:tc>
        <w:tc>
          <w:tcPr>
            <w:tcW w:w="1276" w:type="dxa"/>
            <w:tcMar>
              <w:top w:w="0" w:type="dxa"/>
              <w:left w:w="30" w:type="dxa"/>
              <w:bottom w:w="0" w:type="dxa"/>
              <w:right w:w="30" w:type="dxa"/>
            </w:tcMar>
            <w:hideMark/>
          </w:tcPr>
          <w:p w:rsidR="00DE1BF1" w:rsidRPr="008C7D6F" w:rsidRDefault="00DE1BF1" w:rsidP="00DE1BF1">
            <w:pPr>
              <w:jc w:val="right"/>
              <w:rPr>
                <w:rFonts w:ascii="Arial" w:hAnsi="Arial" w:cs="Arial"/>
                <w:sz w:val="18"/>
                <w:szCs w:val="18"/>
              </w:rPr>
            </w:pPr>
            <w:r>
              <w:rPr>
                <w:rFonts w:ascii="Arial" w:hAnsi="Arial" w:cs="Arial"/>
                <w:sz w:val="18"/>
                <w:szCs w:val="18"/>
              </w:rPr>
              <w:t>611.024,16</w:t>
            </w:r>
          </w:p>
        </w:tc>
        <w:tc>
          <w:tcPr>
            <w:tcW w:w="1276" w:type="dxa"/>
            <w:tcMar>
              <w:top w:w="0" w:type="dxa"/>
              <w:left w:w="30" w:type="dxa"/>
              <w:bottom w:w="0" w:type="dxa"/>
              <w:right w:w="30" w:type="dxa"/>
            </w:tcMar>
          </w:tcPr>
          <w:p w:rsidR="00DE1BF1" w:rsidRPr="008C7D6F" w:rsidRDefault="00DE1BF1" w:rsidP="00DE1BF1">
            <w:pPr>
              <w:jc w:val="right"/>
              <w:rPr>
                <w:rFonts w:ascii="Arial" w:hAnsi="Arial" w:cs="Arial"/>
                <w:sz w:val="18"/>
                <w:szCs w:val="18"/>
              </w:rPr>
            </w:pPr>
            <w:r>
              <w:rPr>
                <w:rFonts w:ascii="Arial" w:hAnsi="Arial" w:cs="Arial"/>
                <w:sz w:val="18"/>
                <w:szCs w:val="18"/>
              </w:rPr>
              <w:t>416.549,29</w:t>
            </w:r>
          </w:p>
        </w:tc>
        <w:tc>
          <w:tcPr>
            <w:tcW w:w="992" w:type="dxa"/>
            <w:tcMar>
              <w:top w:w="0" w:type="dxa"/>
              <w:left w:w="30" w:type="dxa"/>
              <w:bottom w:w="0" w:type="dxa"/>
              <w:right w:w="30" w:type="dxa"/>
            </w:tcMar>
            <w:hideMark/>
          </w:tcPr>
          <w:p w:rsidR="00DE1BF1" w:rsidRPr="008C7D6F" w:rsidRDefault="00DE1BF1" w:rsidP="002E4835">
            <w:pPr>
              <w:jc w:val="right"/>
              <w:rPr>
                <w:rFonts w:ascii="Arial" w:hAnsi="Arial" w:cs="Arial"/>
                <w:sz w:val="18"/>
                <w:szCs w:val="18"/>
              </w:rPr>
            </w:pPr>
            <w:r>
              <w:rPr>
                <w:rFonts w:ascii="Arial" w:hAnsi="Arial" w:cs="Arial"/>
                <w:sz w:val="18"/>
                <w:szCs w:val="18"/>
              </w:rPr>
              <w:t>68,1</w:t>
            </w:r>
            <w:r w:rsidR="002E4835">
              <w:rPr>
                <w:rFonts w:ascii="Arial" w:hAnsi="Arial" w:cs="Arial"/>
                <w:sz w:val="18"/>
                <w:szCs w:val="18"/>
              </w:rPr>
              <w:t>7</w:t>
            </w:r>
          </w:p>
        </w:tc>
      </w:tr>
    </w:tbl>
    <w:p w:rsidR="005B4709" w:rsidRPr="008C7D6F" w:rsidRDefault="005B4709" w:rsidP="005B4709">
      <w:pPr>
        <w:rPr>
          <w:rFonts w:ascii="Arial" w:hAnsi="Arial" w:cs="Arial"/>
          <w:sz w:val="18"/>
          <w:szCs w:val="18"/>
        </w:rPr>
      </w:pPr>
    </w:p>
    <w:p w:rsidR="005B4709" w:rsidRDefault="005B4709" w:rsidP="005B4709"/>
    <w:p w:rsidR="00962057" w:rsidRDefault="00962057" w:rsidP="005B4709"/>
    <w:p w:rsidR="005B4709" w:rsidRDefault="000E717D" w:rsidP="005B4709">
      <w:r>
        <w:t xml:space="preserve">     </w:t>
      </w:r>
      <w:r w:rsidR="00C648C5">
        <w:t>Račun financiranja prema izvorima financiranja</w:t>
      </w:r>
    </w:p>
    <w:p w:rsidR="005B4709" w:rsidRDefault="005B4709" w:rsidP="005B4709"/>
    <w:tbl>
      <w:tblPr>
        <w:tblW w:w="9640" w:type="dxa"/>
        <w:tblLayout w:type="fixed"/>
        <w:tblCellMar>
          <w:left w:w="30" w:type="dxa"/>
          <w:right w:w="30" w:type="dxa"/>
        </w:tblCellMar>
        <w:tblLook w:val="0000" w:firstRow="0" w:lastRow="0" w:firstColumn="0" w:lastColumn="0" w:noHBand="0" w:noVBand="0"/>
      </w:tblPr>
      <w:tblGrid>
        <w:gridCol w:w="820"/>
        <w:gridCol w:w="26"/>
        <w:gridCol w:w="2837"/>
        <w:gridCol w:w="1418"/>
        <w:gridCol w:w="1418"/>
        <w:gridCol w:w="1418"/>
        <w:gridCol w:w="851"/>
        <w:gridCol w:w="852"/>
      </w:tblGrid>
      <w:tr w:rsidR="005B4709" w:rsidRPr="00CE7456" w:rsidTr="00E92456">
        <w:trPr>
          <w:trHeight w:val="211"/>
        </w:trPr>
        <w:tc>
          <w:tcPr>
            <w:tcW w:w="846" w:type="dxa"/>
            <w:gridSpan w:val="2"/>
            <w:tcBorders>
              <w:top w:val="nil"/>
              <w:left w:val="nil"/>
              <w:bottom w:val="nil"/>
              <w:right w:val="nil"/>
            </w:tcBorders>
            <w:shd w:val="solid" w:color="C0C0C0" w:fill="auto"/>
          </w:tcPr>
          <w:p w:rsidR="005B4709" w:rsidRPr="00CE7456" w:rsidRDefault="005B4709" w:rsidP="00E92456">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837" w:type="dxa"/>
            <w:tcBorders>
              <w:top w:val="nil"/>
              <w:left w:val="nil"/>
              <w:bottom w:val="nil"/>
              <w:right w:val="nil"/>
            </w:tcBorders>
            <w:shd w:val="solid" w:color="C0C0C0" w:fill="auto"/>
          </w:tcPr>
          <w:p w:rsidR="005B4709" w:rsidRPr="00CE7456" w:rsidRDefault="005B4709" w:rsidP="0017737B">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 xml:space="preserve">Naziv </w:t>
            </w:r>
            <w:r w:rsidR="0017737B">
              <w:rPr>
                <w:rFonts w:ascii="Arial" w:hAnsi="Arial" w:cs="Arial"/>
                <w:b/>
                <w:bCs/>
                <w:color w:val="000000"/>
                <w:sz w:val="18"/>
                <w:szCs w:val="18"/>
              </w:rPr>
              <w:t>izvora financiranja</w:t>
            </w:r>
          </w:p>
        </w:tc>
        <w:tc>
          <w:tcPr>
            <w:tcW w:w="1418" w:type="dxa"/>
            <w:tcBorders>
              <w:top w:val="nil"/>
              <w:left w:val="nil"/>
              <w:bottom w:val="nil"/>
              <w:right w:val="nil"/>
            </w:tcBorders>
            <w:shd w:val="solid" w:color="C0C0C0" w:fill="auto"/>
          </w:tcPr>
          <w:p w:rsidR="0017737B" w:rsidRDefault="0017737B" w:rsidP="00E92456">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1418"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tc>
        <w:tc>
          <w:tcPr>
            <w:tcW w:w="1418" w:type="dxa"/>
            <w:tcBorders>
              <w:top w:val="nil"/>
              <w:left w:val="nil"/>
              <w:bottom w:val="nil"/>
              <w:right w:val="nil"/>
            </w:tcBorders>
            <w:shd w:val="solid" w:color="C0C0C0" w:fill="auto"/>
          </w:tcPr>
          <w:p w:rsidR="0017737B" w:rsidRDefault="0017737B" w:rsidP="00E92456">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851"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52"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5B4709" w:rsidRPr="00CE7456" w:rsidTr="00E92456">
        <w:trPr>
          <w:trHeight w:val="211"/>
        </w:trPr>
        <w:tc>
          <w:tcPr>
            <w:tcW w:w="846" w:type="dxa"/>
            <w:gridSpan w:val="2"/>
            <w:tcBorders>
              <w:top w:val="nil"/>
              <w:left w:val="nil"/>
              <w:bottom w:val="nil"/>
              <w:right w:val="nil"/>
            </w:tcBorders>
            <w:shd w:val="solid" w:color="C0C0C0" w:fill="auto"/>
          </w:tcPr>
          <w:p w:rsidR="005B4709" w:rsidRPr="00CE7456" w:rsidRDefault="005B4709" w:rsidP="00E92456">
            <w:pPr>
              <w:autoSpaceDE w:val="0"/>
              <w:autoSpaceDN w:val="0"/>
              <w:adjustRightInd w:val="0"/>
              <w:rPr>
                <w:rFonts w:ascii="Arial" w:hAnsi="Arial" w:cs="Arial"/>
                <w:b/>
                <w:bCs/>
                <w:color w:val="000000"/>
                <w:sz w:val="18"/>
                <w:szCs w:val="18"/>
              </w:rPr>
            </w:pPr>
          </w:p>
        </w:tc>
        <w:tc>
          <w:tcPr>
            <w:tcW w:w="2837"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5B4709" w:rsidRPr="00CE7456" w:rsidRDefault="005B4709" w:rsidP="00F61C8A">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F61C8A">
              <w:rPr>
                <w:rFonts w:ascii="Arial" w:hAnsi="Arial" w:cs="Arial"/>
                <w:b/>
                <w:bCs/>
                <w:color w:val="000000"/>
                <w:sz w:val="18"/>
                <w:szCs w:val="18"/>
              </w:rPr>
              <w:t>9</w:t>
            </w:r>
            <w:r w:rsidRPr="00CE7456">
              <w:rPr>
                <w:rFonts w:ascii="Arial" w:hAnsi="Arial" w:cs="Arial"/>
                <w:b/>
                <w:bCs/>
                <w:color w:val="000000"/>
                <w:sz w:val="18"/>
                <w:szCs w:val="18"/>
              </w:rPr>
              <w:t>.(1)</w:t>
            </w:r>
          </w:p>
        </w:tc>
        <w:tc>
          <w:tcPr>
            <w:tcW w:w="1418" w:type="dxa"/>
            <w:tcBorders>
              <w:top w:val="nil"/>
              <w:left w:val="nil"/>
              <w:bottom w:val="nil"/>
              <w:right w:val="nil"/>
            </w:tcBorders>
            <w:shd w:val="solid" w:color="C0C0C0" w:fill="auto"/>
          </w:tcPr>
          <w:p w:rsidR="005B4709" w:rsidRPr="00CE7456" w:rsidRDefault="005B4709" w:rsidP="00F61C8A">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w:t>
            </w:r>
            <w:r w:rsidR="00F61C8A">
              <w:rPr>
                <w:rFonts w:ascii="Arial" w:hAnsi="Arial" w:cs="Arial"/>
                <w:b/>
                <w:bCs/>
                <w:color w:val="000000"/>
                <w:sz w:val="18"/>
                <w:szCs w:val="18"/>
              </w:rPr>
              <w:t>20</w:t>
            </w:r>
            <w:r w:rsidRPr="00CE7456">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5B4709" w:rsidRPr="00CE7456" w:rsidRDefault="005B4709" w:rsidP="00F61C8A">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w:t>
            </w:r>
            <w:r w:rsidR="00F61C8A">
              <w:rPr>
                <w:rFonts w:ascii="Arial" w:hAnsi="Arial" w:cs="Arial"/>
                <w:b/>
                <w:bCs/>
                <w:color w:val="000000"/>
                <w:sz w:val="18"/>
                <w:szCs w:val="18"/>
              </w:rPr>
              <w:t>20</w:t>
            </w:r>
            <w:r w:rsidRPr="00CE7456">
              <w:rPr>
                <w:rFonts w:ascii="Arial" w:hAnsi="Arial" w:cs="Arial"/>
                <w:b/>
                <w:bCs/>
                <w:color w:val="000000"/>
                <w:sz w:val="18"/>
                <w:szCs w:val="18"/>
              </w:rPr>
              <w:t>.(3)</w:t>
            </w:r>
          </w:p>
        </w:tc>
        <w:tc>
          <w:tcPr>
            <w:tcW w:w="851"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52"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5B4709" w:rsidRPr="00CE7456" w:rsidTr="00E92456">
        <w:trPr>
          <w:trHeight w:val="211"/>
        </w:trPr>
        <w:tc>
          <w:tcPr>
            <w:tcW w:w="3683" w:type="dxa"/>
            <w:gridSpan w:val="3"/>
            <w:tcBorders>
              <w:top w:val="nil"/>
              <w:left w:val="nil"/>
              <w:bottom w:val="nil"/>
              <w:right w:val="nil"/>
            </w:tcBorders>
            <w:shd w:val="solid" w:color="333333" w:fill="auto"/>
          </w:tcPr>
          <w:p w:rsidR="005B4709" w:rsidRPr="00CE7456" w:rsidRDefault="005B4709" w:rsidP="00E92456">
            <w:pPr>
              <w:autoSpaceDE w:val="0"/>
              <w:autoSpaceDN w:val="0"/>
              <w:adjustRightInd w:val="0"/>
              <w:rPr>
                <w:rFonts w:ascii="Arial" w:hAnsi="Arial" w:cs="Arial"/>
                <w:b/>
                <w:bCs/>
                <w:color w:val="FFFFFF"/>
                <w:sz w:val="18"/>
                <w:szCs w:val="18"/>
              </w:rPr>
            </w:pPr>
            <w:r>
              <w:rPr>
                <w:rFonts w:ascii="Arial" w:hAnsi="Arial" w:cs="Arial"/>
                <w:b/>
                <w:bCs/>
                <w:color w:val="FFFFFF"/>
                <w:sz w:val="18"/>
                <w:szCs w:val="18"/>
              </w:rPr>
              <w:t>B</w:t>
            </w:r>
            <w:r w:rsidRPr="00CE7456">
              <w:rPr>
                <w:rFonts w:ascii="Arial" w:hAnsi="Arial" w:cs="Arial"/>
                <w:b/>
                <w:bCs/>
                <w:color w:val="FFFFFF"/>
                <w:sz w:val="18"/>
                <w:szCs w:val="18"/>
              </w:rPr>
              <w:t xml:space="preserve">. RAČUN </w:t>
            </w:r>
            <w:r>
              <w:rPr>
                <w:rFonts w:ascii="Arial" w:hAnsi="Arial" w:cs="Arial"/>
                <w:b/>
                <w:bCs/>
                <w:color w:val="FFFFFF"/>
                <w:sz w:val="18"/>
                <w:szCs w:val="18"/>
              </w:rPr>
              <w:t>FINANCIRANJA</w:t>
            </w: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851"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852"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r>
      <w:tr w:rsidR="005B4709" w:rsidRPr="00CE7456" w:rsidTr="00E92456">
        <w:trPr>
          <w:trHeight w:val="211"/>
        </w:trPr>
        <w:tc>
          <w:tcPr>
            <w:tcW w:w="3683" w:type="dxa"/>
            <w:gridSpan w:val="3"/>
            <w:tcBorders>
              <w:top w:val="nil"/>
              <w:left w:val="nil"/>
              <w:bottom w:val="nil"/>
              <w:right w:val="nil"/>
            </w:tcBorders>
            <w:shd w:val="solid" w:color="333333" w:fill="auto"/>
          </w:tcPr>
          <w:p w:rsidR="005B4709" w:rsidRDefault="005B4709" w:rsidP="00091413">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UKUPN</w:t>
            </w:r>
            <w:r w:rsidR="00091413">
              <w:rPr>
                <w:rFonts w:ascii="Arial" w:hAnsi="Arial" w:cs="Arial"/>
                <w:b/>
                <w:bCs/>
                <w:color w:val="FFFFFF"/>
                <w:sz w:val="18"/>
                <w:szCs w:val="18"/>
              </w:rPr>
              <w:t>O</w:t>
            </w:r>
            <w:r>
              <w:rPr>
                <w:rFonts w:ascii="Arial" w:hAnsi="Arial" w:cs="Arial"/>
                <w:b/>
                <w:bCs/>
                <w:color w:val="FFFFFF"/>
                <w:sz w:val="18"/>
                <w:szCs w:val="18"/>
              </w:rPr>
              <w:t xml:space="preserve"> PRIMICI</w:t>
            </w:r>
          </w:p>
        </w:tc>
        <w:tc>
          <w:tcPr>
            <w:tcW w:w="1418" w:type="dxa"/>
            <w:tcBorders>
              <w:top w:val="nil"/>
              <w:left w:val="nil"/>
              <w:bottom w:val="nil"/>
              <w:right w:val="nil"/>
            </w:tcBorders>
            <w:shd w:val="solid" w:color="333333" w:fill="auto"/>
            <w:vAlign w:val="center"/>
          </w:tcPr>
          <w:p w:rsidR="005B4709" w:rsidRPr="00CE7456" w:rsidRDefault="007476C7"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1418" w:type="dxa"/>
            <w:tcBorders>
              <w:top w:val="nil"/>
              <w:left w:val="nil"/>
              <w:bottom w:val="nil"/>
              <w:right w:val="nil"/>
            </w:tcBorders>
            <w:shd w:val="solid" w:color="333333" w:fill="auto"/>
            <w:vAlign w:val="center"/>
          </w:tcPr>
          <w:p w:rsidR="005B4709" w:rsidRPr="00CE7456" w:rsidRDefault="00F61C8A" w:rsidP="00F61C8A">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2.196.080,37</w:t>
            </w:r>
          </w:p>
        </w:tc>
        <w:tc>
          <w:tcPr>
            <w:tcW w:w="851"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852"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r>
      <w:tr w:rsidR="00F61C8A"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F61C8A" w:rsidRPr="00180508" w:rsidRDefault="00F61C8A" w:rsidP="00F61C8A">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1</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F61C8A" w:rsidRPr="00D90021" w:rsidRDefault="00F61C8A" w:rsidP="00F61C8A">
            <w:pPr>
              <w:rPr>
                <w:rFonts w:ascii="Arial" w:hAnsi="Arial" w:cs="Arial"/>
                <w:b/>
                <w:sz w:val="18"/>
                <w:szCs w:val="18"/>
              </w:rPr>
            </w:pPr>
            <w:r w:rsidRPr="00D90021">
              <w:rPr>
                <w:rFonts w:ascii="Arial" w:hAnsi="Arial" w:cs="Arial"/>
                <w:b/>
                <w:sz w:val="18"/>
                <w:szCs w:val="18"/>
              </w:rPr>
              <w:t>Opći prihodi i primici</w:t>
            </w:r>
          </w:p>
        </w:tc>
        <w:tc>
          <w:tcPr>
            <w:tcW w:w="1418" w:type="dxa"/>
            <w:tcBorders>
              <w:top w:val="nil"/>
              <w:left w:val="nil"/>
              <w:bottom w:val="nil"/>
              <w:right w:val="nil"/>
            </w:tcBorders>
            <w:shd w:val="clear" w:color="auto" w:fill="FEDE01"/>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2.196.080,37</w:t>
            </w:r>
          </w:p>
        </w:tc>
        <w:tc>
          <w:tcPr>
            <w:tcW w:w="851" w:type="dxa"/>
            <w:tcBorders>
              <w:top w:val="nil"/>
              <w:left w:val="nil"/>
              <w:bottom w:val="nil"/>
              <w:right w:val="nil"/>
            </w:tcBorders>
            <w:shd w:val="clear" w:color="auto" w:fill="FEDE01"/>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0,00</w:t>
            </w:r>
          </w:p>
        </w:tc>
      </w:tr>
      <w:tr w:rsidR="00F61C8A"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F61C8A" w:rsidRPr="00180508" w:rsidRDefault="00F61C8A" w:rsidP="00F61C8A">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1</w:t>
            </w:r>
            <w:r w:rsidRPr="00180508">
              <w:rPr>
                <w:rFonts w:ascii="Arial" w:hAnsi="Arial" w:cs="Arial"/>
                <w:b/>
                <w:sz w:val="18"/>
                <w:szCs w:val="18"/>
              </w:rPr>
              <w:t>.1.</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F61C8A" w:rsidRPr="00D90021" w:rsidRDefault="00F61C8A" w:rsidP="00F61C8A">
            <w:pPr>
              <w:rPr>
                <w:rFonts w:ascii="Arial" w:hAnsi="Arial" w:cs="Arial"/>
                <w:b/>
                <w:sz w:val="18"/>
                <w:szCs w:val="18"/>
              </w:rPr>
            </w:pPr>
            <w:r w:rsidRPr="00D90021">
              <w:rPr>
                <w:rFonts w:ascii="Arial" w:hAnsi="Arial" w:cs="Arial"/>
                <w:b/>
                <w:sz w:val="18"/>
                <w:szCs w:val="18"/>
              </w:rPr>
              <w:t>Opći prihodi i primici</w:t>
            </w:r>
          </w:p>
        </w:tc>
        <w:tc>
          <w:tcPr>
            <w:tcW w:w="1418" w:type="dxa"/>
            <w:tcBorders>
              <w:top w:val="nil"/>
              <w:left w:val="nil"/>
              <w:bottom w:val="nil"/>
              <w:right w:val="nil"/>
            </w:tcBorders>
            <w:shd w:val="clear" w:color="auto" w:fill="FFEE75"/>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2.196.080,37</w:t>
            </w:r>
          </w:p>
        </w:tc>
        <w:tc>
          <w:tcPr>
            <w:tcW w:w="851" w:type="dxa"/>
            <w:tcBorders>
              <w:top w:val="nil"/>
              <w:left w:val="nil"/>
              <w:bottom w:val="nil"/>
              <w:right w:val="nil"/>
            </w:tcBorders>
            <w:shd w:val="clear" w:color="auto" w:fill="FFEE75"/>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0,00</w:t>
            </w:r>
          </w:p>
        </w:tc>
      </w:tr>
      <w:tr w:rsidR="00F61C8A"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tcMar>
              <w:top w:w="0" w:type="dxa"/>
              <w:left w:w="39" w:type="dxa"/>
              <w:bottom w:w="0" w:type="dxa"/>
              <w:right w:w="39" w:type="dxa"/>
            </w:tcMar>
            <w:vAlign w:val="center"/>
          </w:tcPr>
          <w:p w:rsidR="00F61C8A" w:rsidRPr="00180508" w:rsidRDefault="00F61C8A" w:rsidP="00F61C8A">
            <w:pPr>
              <w:rPr>
                <w:rFonts w:ascii="Arial" w:hAnsi="Arial" w:cs="Arial"/>
                <w:sz w:val="18"/>
                <w:szCs w:val="18"/>
              </w:rPr>
            </w:pPr>
          </w:p>
        </w:tc>
        <w:tc>
          <w:tcPr>
            <w:tcW w:w="2837" w:type="dxa"/>
            <w:tcBorders>
              <w:top w:val="nil"/>
              <w:left w:val="nil"/>
              <w:bottom w:val="nil"/>
              <w:right w:val="nil"/>
            </w:tcBorders>
            <w:tcMar>
              <w:top w:w="0" w:type="dxa"/>
              <w:left w:w="39" w:type="dxa"/>
              <w:bottom w:w="0" w:type="dxa"/>
              <w:right w:w="39" w:type="dxa"/>
            </w:tcMar>
            <w:vAlign w:val="center"/>
          </w:tcPr>
          <w:p w:rsidR="00F61C8A" w:rsidRPr="00180508" w:rsidRDefault="00F61C8A" w:rsidP="00F61C8A">
            <w:pPr>
              <w:rPr>
                <w:rFonts w:ascii="Arial" w:hAnsi="Arial" w:cs="Arial"/>
                <w:sz w:val="18"/>
                <w:szCs w:val="18"/>
              </w:rPr>
            </w:pPr>
          </w:p>
        </w:tc>
        <w:tc>
          <w:tcPr>
            <w:tcW w:w="1418" w:type="dxa"/>
            <w:tcBorders>
              <w:top w:val="nil"/>
              <w:left w:val="nil"/>
              <w:bottom w:val="nil"/>
              <w:right w:val="nil"/>
            </w:tcBorders>
          </w:tcPr>
          <w:p w:rsidR="00F61C8A" w:rsidRPr="00180508" w:rsidRDefault="00F61C8A" w:rsidP="00F61C8A">
            <w:pPr>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F61C8A" w:rsidRPr="00180508" w:rsidRDefault="00F61C8A" w:rsidP="00F61C8A">
            <w:pPr>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F61C8A" w:rsidRPr="00180508" w:rsidRDefault="00F61C8A" w:rsidP="00F61C8A">
            <w:pPr>
              <w:rPr>
                <w:rFonts w:ascii="Arial" w:hAnsi="Arial" w:cs="Arial"/>
                <w:sz w:val="18"/>
                <w:szCs w:val="18"/>
              </w:rPr>
            </w:pPr>
          </w:p>
        </w:tc>
        <w:tc>
          <w:tcPr>
            <w:tcW w:w="851" w:type="dxa"/>
            <w:tcBorders>
              <w:top w:val="nil"/>
              <w:left w:val="nil"/>
              <w:bottom w:val="nil"/>
              <w:right w:val="nil"/>
            </w:tcBorders>
            <w:vAlign w:val="center"/>
          </w:tcPr>
          <w:p w:rsidR="00F61C8A" w:rsidRPr="00180508" w:rsidRDefault="00F61C8A" w:rsidP="00F61C8A">
            <w:pPr>
              <w:rPr>
                <w:rFonts w:ascii="Arial" w:hAnsi="Arial" w:cs="Arial"/>
                <w:sz w:val="18"/>
                <w:szCs w:val="18"/>
              </w:rPr>
            </w:pPr>
          </w:p>
        </w:tc>
        <w:tc>
          <w:tcPr>
            <w:tcW w:w="852" w:type="dxa"/>
            <w:tcBorders>
              <w:top w:val="nil"/>
              <w:left w:val="nil"/>
              <w:bottom w:val="nil"/>
              <w:right w:val="nil"/>
            </w:tcBorders>
            <w:tcMar>
              <w:top w:w="0" w:type="dxa"/>
              <w:left w:w="39" w:type="dxa"/>
              <w:bottom w:w="0" w:type="dxa"/>
              <w:right w:w="39" w:type="dxa"/>
            </w:tcMar>
            <w:vAlign w:val="center"/>
          </w:tcPr>
          <w:p w:rsidR="00F61C8A" w:rsidRPr="00180508" w:rsidRDefault="00F61C8A" w:rsidP="00F61C8A">
            <w:pPr>
              <w:rPr>
                <w:rFonts w:ascii="Arial" w:hAnsi="Arial" w:cs="Arial"/>
                <w:sz w:val="18"/>
                <w:szCs w:val="18"/>
              </w:rPr>
            </w:pPr>
          </w:p>
        </w:tc>
      </w:tr>
      <w:tr w:rsidR="00F61C8A" w:rsidRPr="00A04BDE" w:rsidTr="00E92456">
        <w:tblPrEx>
          <w:tblBorders>
            <w:top w:val="nil"/>
            <w:left w:val="nil"/>
            <w:bottom w:val="nil"/>
            <w:right w:val="nil"/>
          </w:tblBorders>
          <w:tblCellMar>
            <w:left w:w="0" w:type="dxa"/>
            <w:right w:w="0" w:type="dxa"/>
          </w:tblCellMar>
        </w:tblPrEx>
        <w:trPr>
          <w:trHeight w:val="226"/>
        </w:trPr>
        <w:tc>
          <w:tcPr>
            <w:tcW w:w="820"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F61C8A" w:rsidRPr="00A04BDE" w:rsidRDefault="00F61C8A" w:rsidP="00F61C8A">
            <w:pPr>
              <w:rPr>
                <w:sz w:val="20"/>
                <w:szCs w:val="20"/>
              </w:rPr>
            </w:pPr>
            <w:r w:rsidRPr="00A04BDE">
              <w:rPr>
                <w:rFonts w:ascii="Arial" w:eastAsia="Arial" w:hAnsi="Arial"/>
                <w:b/>
                <w:color w:val="FFFFFF"/>
                <w:sz w:val="18"/>
                <w:szCs w:val="20"/>
              </w:rPr>
              <w:t xml:space="preserve">  </w:t>
            </w:r>
          </w:p>
        </w:tc>
        <w:tc>
          <w:tcPr>
            <w:tcW w:w="2863" w:type="dxa"/>
            <w:gridSpan w:val="2"/>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F61C8A" w:rsidRPr="00A04BDE" w:rsidRDefault="00F61C8A" w:rsidP="00091413">
            <w:pPr>
              <w:rPr>
                <w:sz w:val="20"/>
                <w:szCs w:val="20"/>
              </w:rPr>
            </w:pPr>
            <w:r w:rsidRPr="00A04BDE">
              <w:rPr>
                <w:rFonts w:ascii="Arial" w:eastAsia="Arial" w:hAnsi="Arial"/>
                <w:b/>
                <w:color w:val="FFFFFF"/>
                <w:sz w:val="18"/>
                <w:szCs w:val="20"/>
              </w:rPr>
              <w:t>UKUPN</w:t>
            </w:r>
            <w:r w:rsidR="00091413">
              <w:rPr>
                <w:rFonts w:ascii="Arial" w:eastAsia="Arial" w:hAnsi="Arial"/>
                <w:b/>
                <w:color w:val="FFFFFF"/>
                <w:sz w:val="18"/>
                <w:szCs w:val="20"/>
              </w:rPr>
              <w:t>O</w:t>
            </w:r>
            <w:r w:rsidRPr="00A04BDE">
              <w:rPr>
                <w:rFonts w:ascii="Arial" w:eastAsia="Arial" w:hAnsi="Arial"/>
                <w:b/>
                <w:color w:val="FFFFFF"/>
                <w:sz w:val="18"/>
                <w:szCs w:val="20"/>
              </w:rPr>
              <w:t xml:space="preserve"> I</w:t>
            </w:r>
            <w:r>
              <w:rPr>
                <w:rFonts w:ascii="Arial" w:eastAsia="Arial" w:hAnsi="Arial"/>
                <w:b/>
                <w:color w:val="FFFFFF"/>
                <w:sz w:val="18"/>
                <w:szCs w:val="20"/>
              </w:rPr>
              <w:t>ZDACI</w:t>
            </w:r>
            <w:r w:rsidRPr="00A04BDE">
              <w:rPr>
                <w:rFonts w:ascii="Arial" w:eastAsia="Arial" w:hAnsi="Arial"/>
                <w:b/>
                <w:color w:val="FFFFFF"/>
                <w:sz w:val="18"/>
                <w:szCs w:val="20"/>
              </w:rPr>
              <w:t xml:space="preserve"> </w:t>
            </w:r>
          </w:p>
        </w:tc>
        <w:tc>
          <w:tcPr>
            <w:tcW w:w="1418" w:type="dxa"/>
            <w:tcBorders>
              <w:top w:val="nil"/>
              <w:left w:val="nil"/>
              <w:bottom w:val="nil"/>
              <w:right w:val="nil"/>
            </w:tcBorders>
            <w:shd w:val="clear" w:color="auto" w:fill="404040" w:themeFill="text1" w:themeFillTint="BF"/>
          </w:tcPr>
          <w:p w:rsidR="00F61C8A" w:rsidRPr="00A04BDE" w:rsidRDefault="00F61C8A" w:rsidP="00F61C8A">
            <w:pPr>
              <w:jc w:val="right"/>
              <w:rPr>
                <w:rFonts w:ascii="Arial" w:eastAsia="Arial" w:hAnsi="Arial"/>
                <w:b/>
                <w:color w:val="FFFFFF"/>
                <w:sz w:val="18"/>
                <w:szCs w:val="20"/>
              </w:rPr>
            </w:pPr>
            <w:r>
              <w:rPr>
                <w:rFonts w:ascii="Arial" w:eastAsia="Arial" w:hAnsi="Arial"/>
                <w:b/>
                <w:color w:val="FFFFFF"/>
                <w:sz w:val="18"/>
                <w:szCs w:val="20"/>
              </w:rPr>
              <w:t>611.024,16</w:t>
            </w:r>
          </w:p>
        </w:tc>
        <w:tc>
          <w:tcPr>
            <w:tcW w:w="1418"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F61C8A" w:rsidRPr="00A04BDE" w:rsidRDefault="00F61C8A" w:rsidP="00F61C8A">
            <w:pPr>
              <w:jc w:val="right"/>
              <w:rPr>
                <w:sz w:val="20"/>
                <w:szCs w:val="20"/>
              </w:rPr>
            </w:pPr>
            <w:r>
              <w:rPr>
                <w:rFonts w:ascii="Arial" w:eastAsia="Arial" w:hAnsi="Arial"/>
                <w:b/>
                <w:color w:val="FFFFFF"/>
                <w:sz w:val="18"/>
                <w:szCs w:val="20"/>
              </w:rPr>
              <w:t>440.000,00</w:t>
            </w:r>
          </w:p>
        </w:tc>
        <w:tc>
          <w:tcPr>
            <w:tcW w:w="1418"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F61C8A" w:rsidRPr="00A04BDE" w:rsidRDefault="00F61C8A" w:rsidP="00F61C8A">
            <w:pPr>
              <w:jc w:val="right"/>
              <w:rPr>
                <w:sz w:val="20"/>
                <w:szCs w:val="20"/>
              </w:rPr>
            </w:pPr>
            <w:r>
              <w:rPr>
                <w:rFonts w:ascii="Arial" w:eastAsia="Arial" w:hAnsi="Arial"/>
                <w:b/>
                <w:color w:val="FFFFFF"/>
                <w:sz w:val="18"/>
                <w:szCs w:val="20"/>
              </w:rPr>
              <w:t>416.549,29</w:t>
            </w:r>
          </w:p>
        </w:tc>
        <w:tc>
          <w:tcPr>
            <w:tcW w:w="851" w:type="dxa"/>
            <w:tcBorders>
              <w:top w:val="nil"/>
              <w:left w:val="nil"/>
              <w:bottom w:val="nil"/>
              <w:right w:val="nil"/>
            </w:tcBorders>
            <w:shd w:val="clear" w:color="auto" w:fill="404040" w:themeFill="text1" w:themeFillTint="BF"/>
          </w:tcPr>
          <w:p w:rsidR="00F61C8A" w:rsidRPr="00A04BDE" w:rsidRDefault="00F61C8A" w:rsidP="00C14683">
            <w:pPr>
              <w:jc w:val="right"/>
              <w:rPr>
                <w:rFonts w:ascii="Arial" w:eastAsia="Arial" w:hAnsi="Arial"/>
                <w:b/>
                <w:color w:val="FFFFFF"/>
                <w:sz w:val="18"/>
                <w:szCs w:val="20"/>
              </w:rPr>
            </w:pPr>
            <w:r>
              <w:rPr>
                <w:rFonts w:ascii="Arial" w:eastAsia="Arial" w:hAnsi="Arial"/>
                <w:b/>
                <w:color w:val="FFFFFF"/>
                <w:sz w:val="18"/>
                <w:szCs w:val="20"/>
              </w:rPr>
              <w:t>68,1</w:t>
            </w:r>
            <w:r w:rsidR="00C14683">
              <w:rPr>
                <w:rFonts w:ascii="Arial" w:eastAsia="Arial" w:hAnsi="Arial"/>
                <w:b/>
                <w:color w:val="FFFFFF"/>
                <w:sz w:val="18"/>
                <w:szCs w:val="20"/>
              </w:rPr>
              <w:t>7</w:t>
            </w:r>
          </w:p>
        </w:tc>
        <w:tc>
          <w:tcPr>
            <w:tcW w:w="852"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F61C8A" w:rsidRPr="00A04BDE" w:rsidRDefault="00F61C8A" w:rsidP="00F61C8A">
            <w:pPr>
              <w:jc w:val="right"/>
              <w:rPr>
                <w:sz w:val="20"/>
                <w:szCs w:val="20"/>
              </w:rPr>
            </w:pPr>
            <w:r>
              <w:rPr>
                <w:rFonts w:ascii="Arial" w:eastAsia="Arial" w:hAnsi="Arial"/>
                <w:b/>
                <w:color w:val="FFFFFF"/>
                <w:sz w:val="18"/>
                <w:szCs w:val="20"/>
              </w:rPr>
              <w:t>94,67</w:t>
            </w:r>
          </w:p>
        </w:tc>
      </w:tr>
      <w:tr w:rsidR="00F61C8A"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F61C8A" w:rsidRPr="00180508" w:rsidRDefault="00F61C8A" w:rsidP="00F61C8A">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1</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F61C8A" w:rsidRPr="00D90021" w:rsidRDefault="00F61C8A" w:rsidP="00F61C8A">
            <w:pPr>
              <w:rPr>
                <w:rFonts w:ascii="Arial" w:hAnsi="Arial" w:cs="Arial"/>
                <w:b/>
                <w:sz w:val="18"/>
                <w:szCs w:val="18"/>
              </w:rPr>
            </w:pPr>
            <w:r w:rsidRPr="00D90021">
              <w:rPr>
                <w:rFonts w:ascii="Arial" w:hAnsi="Arial" w:cs="Arial"/>
                <w:b/>
                <w:sz w:val="18"/>
                <w:szCs w:val="18"/>
              </w:rPr>
              <w:t>Opći prihodi i primici</w:t>
            </w:r>
          </w:p>
        </w:tc>
        <w:tc>
          <w:tcPr>
            <w:tcW w:w="1418" w:type="dxa"/>
            <w:tcBorders>
              <w:top w:val="nil"/>
              <w:left w:val="nil"/>
              <w:bottom w:val="nil"/>
              <w:right w:val="nil"/>
            </w:tcBorders>
            <w:shd w:val="clear" w:color="auto" w:fill="FEDE01"/>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611.024,16</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440.000,00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416.549,29</w:t>
            </w:r>
          </w:p>
        </w:tc>
        <w:tc>
          <w:tcPr>
            <w:tcW w:w="851" w:type="dxa"/>
            <w:tcBorders>
              <w:top w:val="nil"/>
              <w:left w:val="nil"/>
              <w:bottom w:val="nil"/>
              <w:right w:val="nil"/>
            </w:tcBorders>
            <w:shd w:val="clear" w:color="auto" w:fill="FEDE01"/>
            <w:vAlign w:val="center"/>
          </w:tcPr>
          <w:p w:rsidR="00F61C8A" w:rsidRPr="00180508" w:rsidRDefault="00F61C8A" w:rsidP="00C14683">
            <w:pPr>
              <w:jc w:val="right"/>
              <w:rPr>
                <w:rFonts w:ascii="Arial" w:hAnsi="Arial" w:cs="Arial"/>
                <w:b/>
                <w:sz w:val="18"/>
                <w:szCs w:val="18"/>
              </w:rPr>
            </w:pPr>
            <w:r>
              <w:rPr>
                <w:rFonts w:ascii="Arial" w:hAnsi="Arial" w:cs="Arial"/>
                <w:b/>
                <w:sz w:val="18"/>
                <w:szCs w:val="18"/>
              </w:rPr>
              <w:t>68,1</w:t>
            </w:r>
            <w:r w:rsidR="00C14683">
              <w:rPr>
                <w:rFonts w:ascii="Arial" w:hAnsi="Arial" w:cs="Arial"/>
                <w:b/>
                <w:sz w:val="18"/>
                <w:szCs w:val="18"/>
              </w:rPr>
              <w:t>7</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94,67</w:t>
            </w:r>
          </w:p>
        </w:tc>
      </w:tr>
      <w:tr w:rsidR="00F61C8A"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F61C8A" w:rsidRPr="00180508" w:rsidRDefault="00F61C8A" w:rsidP="00F61C8A">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1</w:t>
            </w:r>
            <w:r w:rsidRPr="00180508">
              <w:rPr>
                <w:rFonts w:ascii="Arial" w:hAnsi="Arial" w:cs="Arial"/>
                <w:b/>
                <w:sz w:val="18"/>
                <w:szCs w:val="18"/>
              </w:rPr>
              <w:t>.</w:t>
            </w:r>
            <w:r>
              <w:rPr>
                <w:rFonts w:ascii="Arial" w:hAnsi="Arial" w:cs="Arial"/>
                <w:b/>
                <w:sz w:val="18"/>
                <w:szCs w:val="18"/>
              </w:rPr>
              <w:t>1</w:t>
            </w:r>
            <w:r w:rsidRPr="00180508">
              <w:rPr>
                <w:rFonts w:ascii="Arial" w:hAnsi="Arial" w:cs="Arial"/>
                <w:b/>
                <w:sz w:val="18"/>
                <w:szCs w:val="18"/>
              </w:rPr>
              <w:t>.</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F61C8A" w:rsidRPr="00D90021" w:rsidRDefault="00F61C8A" w:rsidP="00F61C8A">
            <w:pPr>
              <w:rPr>
                <w:rFonts w:ascii="Arial" w:hAnsi="Arial" w:cs="Arial"/>
                <w:b/>
                <w:sz w:val="18"/>
                <w:szCs w:val="18"/>
              </w:rPr>
            </w:pPr>
            <w:r w:rsidRPr="00D90021">
              <w:rPr>
                <w:rFonts w:ascii="Arial" w:hAnsi="Arial" w:cs="Arial"/>
                <w:b/>
                <w:sz w:val="18"/>
                <w:szCs w:val="18"/>
              </w:rPr>
              <w:t>Opći prihodi i primici</w:t>
            </w:r>
          </w:p>
        </w:tc>
        <w:tc>
          <w:tcPr>
            <w:tcW w:w="1418" w:type="dxa"/>
            <w:tcBorders>
              <w:top w:val="nil"/>
              <w:left w:val="nil"/>
              <w:bottom w:val="nil"/>
              <w:right w:val="nil"/>
            </w:tcBorders>
            <w:shd w:val="clear" w:color="auto" w:fill="FFEE75"/>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611.024,16</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440.000,00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416.549,29</w:t>
            </w:r>
          </w:p>
        </w:tc>
        <w:tc>
          <w:tcPr>
            <w:tcW w:w="851" w:type="dxa"/>
            <w:tcBorders>
              <w:top w:val="nil"/>
              <w:left w:val="nil"/>
              <w:bottom w:val="nil"/>
              <w:right w:val="nil"/>
            </w:tcBorders>
            <w:shd w:val="clear" w:color="auto" w:fill="FFEE75"/>
            <w:vAlign w:val="center"/>
          </w:tcPr>
          <w:p w:rsidR="00F61C8A" w:rsidRPr="00180508" w:rsidRDefault="00F61C8A" w:rsidP="00C14683">
            <w:pPr>
              <w:jc w:val="right"/>
              <w:rPr>
                <w:rFonts w:ascii="Arial" w:hAnsi="Arial" w:cs="Arial"/>
                <w:b/>
                <w:sz w:val="18"/>
                <w:szCs w:val="18"/>
              </w:rPr>
            </w:pPr>
            <w:r>
              <w:rPr>
                <w:rFonts w:ascii="Arial" w:hAnsi="Arial" w:cs="Arial"/>
                <w:b/>
                <w:sz w:val="18"/>
                <w:szCs w:val="18"/>
              </w:rPr>
              <w:t>68,1</w:t>
            </w:r>
            <w:r w:rsidR="00C14683">
              <w:rPr>
                <w:rFonts w:ascii="Arial" w:hAnsi="Arial" w:cs="Arial"/>
                <w:b/>
                <w:sz w:val="18"/>
                <w:szCs w:val="18"/>
              </w:rPr>
              <w:t>7</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F61C8A" w:rsidRPr="00180508" w:rsidRDefault="00F61C8A" w:rsidP="00F61C8A">
            <w:pPr>
              <w:jc w:val="right"/>
              <w:rPr>
                <w:rFonts w:ascii="Arial" w:hAnsi="Arial" w:cs="Arial"/>
                <w:b/>
                <w:sz w:val="18"/>
                <w:szCs w:val="18"/>
              </w:rPr>
            </w:pPr>
            <w:r>
              <w:rPr>
                <w:rFonts w:ascii="Arial" w:hAnsi="Arial" w:cs="Arial"/>
                <w:b/>
                <w:sz w:val="18"/>
                <w:szCs w:val="18"/>
              </w:rPr>
              <w:t>94,67</w:t>
            </w:r>
          </w:p>
        </w:tc>
      </w:tr>
    </w:tbl>
    <w:p w:rsidR="005B4709" w:rsidRPr="00180508" w:rsidRDefault="005B4709" w:rsidP="005B4709">
      <w:pPr>
        <w:rPr>
          <w:rFonts w:ascii="Arial" w:hAnsi="Arial" w:cs="Arial"/>
          <w:sz w:val="18"/>
          <w:szCs w:val="18"/>
        </w:rPr>
      </w:pPr>
    </w:p>
    <w:p w:rsidR="005B4709" w:rsidRDefault="005B4709" w:rsidP="005B4709"/>
    <w:p w:rsidR="005B4709" w:rsidRDefault="005B4709" w:rsidP="005B4709"/>
    <w:p w:rsidR="005B4709" w:rsidRDefault="005B4709"/>
    <w:p w:rsidR="005B4709" w:rsidRDefault="005B4709"/>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B7221A" w:rsidRDefault="00B7221A"/>
    <w:p w:rsidR="00B7221A" w:rsidRDefault="00B7221A"/>
    <w:p w:rsidR="002022CB" w:rsidRDefault="002022CB"/>
    <w:p w:rsidR="002022CB" w:rsidRDefault="002022CB"/>
    <w:p w:rsidR="002022CB" w:rsidRDefault="002022CB"/>
    <w:p w:rsidR="002022CB" w:rsidRDefault="002022CB"/>
    <w:p w:rsidR="002022CB" w:rsidRDefault="002022CB"/>
    <w:p w:rsidR="00C648C5" w:rsidRPr="00E90033" w:rsidRDefault="00C648C5" w:rsidP="00C648C5">
      <w:pPr>
        <w:rPr>
          <w:b/>
        </w:rPr>
      </w:pPr>
      <w:r>
        <w:rPr>
          <w:b/>
        </w:rPr>
        <w:lastRenderedPageBreak/>
        <w:t>2.</w:t>
      </w:r>
      <w:r w:rsidRPr="00E90033">
        <w:rPr>
          <w:b/>
        </w:rPr>
        <w:t xml:space="preserve"> POSEBNI  DIO</w:t>
      </w:r>
    </w:p>
    <w:p w:rsidR="00C648C5" w:rsidRDefault="00C648C5" w:rsidP="00C648C5"/>
    <w:p w:rsidR="00C648C5" w:rsidRDefault="00C648C5" w:rsidP="00C648C5"/>
    <w:p w:rsidR="00C648C5" w:rsidRDefault="00C648C5" w:rsidP="00C648C5">
      <w:r>
        <w:t xml:space="preserve">     Izvršenje po organizacijskoj klasifikaciji </w:t>
      </w:r>
    </w:p>
    <w:p w:rsidR="00464D9B" w:rsidRDefault="00464D9B" w:rsidP="00C648C5"/>
    <w:p w:rsidR="00464D9B" w:rsidRDefault="00464D9B" w:rsidP="00C648C5"/>
    <w:tbl>
      <w:tblPr>
        <w:tblW w:w="9640" w:type="dxa"/>
        <w:tblInd w:w="-142" w:type="dxa"/>
        <w:tblLayout w:type="fixed"/>
        <w:tblLook w:val="0000" w:firstRow="0" w:lastRow="0" w:firstColumn="0" w:lastColumn="0" w:noHBand="0" w:noVBand="0"/>
      </w:tblPr>
      <w:tblGrid>
        <w:gridCol w:w="1275"/>
        <w:gridCol w:w="4502"/>
        <w:gridCol w:w="35"/>
        <w:gridCol w:w="1418"/>
        <w:gridCol w:w="1417"/>
        <w:gridCol w:w="993"/>
      </w:tblGrid>
      <w:tr w:rsidR="00464D9B" w:rsidRPr="005E3C2A" w:rsidTr="00651D81">
        <w:trPr>
          <w:trHeight w:val="255"/>
        </w:trPr>
        <w:tc>
          <w:tcPr>
            <w:tcW w:w="1275" w:type="dxa"/>
            <w:tcBorders>
              <w:top w:val="nil"/>
              <w:left w:val="nil"/>
              <w:bottom w:val="nil"/>
              <w:right w:val="nil"/>
            </w:tcBorders>
            <w:shd w:val="clear" w:color="auto" w:fill="C0C0C0"/>
            <w:noWrap/>
            <w:vAlign w:val="bottom"/>
          </w:tcPr>
          <w:p w:rsidR="00464D9B" w:rsidRPr="005E3C2A" w:rsidRDefault="00464D9B" w:rsidP="00651D81">
            <w:pPr>
              <w:rPr>
                <w:rFonts w:ascii="Arial" w:hAnsi="Arial" w:cs="Arial"/>
                <w:b/>
                <w:bCs/>
                <w:sz w:val="18"/>
                <w:szCs w:val="18"/>
              </w:rPr>
            </w:pPr>
            <w:r w:rsidRPr="005E3C2A">
              <w:rPr>
                <w:rFonts w:ascii="Arial" w:hAnsi="Arial" w:cs="Arial"/>
                <w:b/>
                <w:bCs/>
                <w:sz w:val="18"/>
                <w:szCs w:val="18"/>
              </w:rPr>
              <w:t xml:space="preserve">Brojčana </w:t>
            </w:r>
          </w:p>
        </w:tc>
        <w:tc>
          <w:tcPr>
            <w:tcW w:w="4502" w:type="dxa"/>
            <w:tcBorders>
              <w:top w:val="nil"/>
              <w:left w:val="nil"/>
              <w:bottom w:val="nil"/>
              <w:right w:val="nil"/>
            </w:tcBorders>
            <w:shd w:val="clear" w:color="auto" w:fill="C0C0C0"/>
            <w:noWrap/>
            <w:vAlign w:val="bottom"/>
          </w:tcPr>
          <w:p w:rsidR="00464D9B" w:rsidRPr="005E3C2A" w:rsidRDefault="00464D9B" w:rsidP="00651D81">
            <w:pPr>
              <w:jc w:val="center"/>
              <w:rPr>
                <w:rFonts w:ascii="Arial" w:hAnsi="Arial" w:cs="Arial"/>
                <w:b/>
                <w:bCs/>
                <w:sz w:val="18"/>
                <w:szCs w:val="18"/>
              </w:rPr>
            </w:pPr>
            <w:r w:rsidRPr="005E3C2A">
              <w:rPr>
                <w:rFonts w:ascii="Arial" w:hAnsi="Arial" w:cs="Arial"/>
                <w:b/>
                <w:bCs/>
                <w:sz w:val="18"/>
                <w:szCs w:val="18"/>
              </w:rPr>
              <w:t>Naziv razdjela i glave</w:t>
            </w:r>
          </w:p>
        </w:tc>
        <w:tc>
          <w:tcPr>
            <w:tcW w:w="1453" w:type="dxa"/>
            <w:gridSpan w:val="2"/>
            <w:tcBorders>
              <w:top w:val="nil"/>
              <w:left w:val="nil"/>
              <w:bottom w:val="nil"/>
              <w:right w:val="nil"/>
            </w:tcBorders>
            <w:shd w:val="clear" w:color="auto" w:fill="C0C0C0"/>
            <w:noWrap/>
            <w:vAlign w:val="bottom"/>
          </w:tcPr>
          <w:p w:rsidR="00464D9B" w:rsidRPr="005E3C2A" w:rsidRDefault="00464D9B" w:rsidP="00651D81">
            <w:pPr>
              <w:jc w:val="center"/>
              <w:rPr>
                <w:rFonts w:ascii="Arial" w:hAnsi="Arial" w:cs="Arial"/>
                <w:b/>
                <w:bCs/>
                <w:sz w:val="18"/>
                <w:szCs w:val="18"/>
              </w:rPr>
            </w:pPr>
            <w:r w:rsidRPr="005E3C2A">
              <w:rPr>
                <w:rFonts w:ascii="Arial" w:hAnsi="Arial" w:cs="Arial"/>
                <w:b/>
                <w:bCs/>
                <w:sz w:val="18"/>
                <w:szCs w:val="18"/>
              </w:rPr>
              <w:t>Izvorni plan</w:t>
            </w:r>
          </w:p>
        </w:tc>
        <w:tc>
          <w:tcPr>
            <w:tcW w:w="1417" w:type="dxa"/>
            <w:tcBorders>
              <w:top w:val="nil"/>
              <w:left w:val="nil"/>
              <w:bottom w:val="nil"/>
              <w:right w:val="nil"/>
            </w:tcBorders>
            <w:shd w:val="clear" w:color="auto" w:fill="C0C0C0"/>
            <w:noWrap/>
            <w:vAlign w:val="bottom"/>
          </w:tcPr>
          <w:p w:rsidR="00464D9B" w:rsidRPr="005E3C2A" w:rsidRDefault="00464D9B" w:rsidP="00464D9B">
            <w:pPr>
              <w:jc w:val="center"/>
              <w:rPr>
                <w:rFonts w:ascii="Arial" w:hAnsi="Arial" w:cs="Arial"/>
                <w:b/>
                <w:bCs/>
                <w:sz w:val="18"/>
                <w:szCs w:val="18"/>
              </w:rPr>
            </w:pPr>
            <w:r w:rsidRPr="005E3C2A">
              <w:rPr>
                <w:rFonts w:ascii="Arial" w:hAnsi="Arial" w:cs="Arial"/>
                <w:b/>
                <w:bCs/>
                <w:sz w:val="18"/>
                <w:szCs w:val="18"/>
              </w:rPr>
              <w:t>Izvršenje</w:t>
            </w:r>
          </w:p>
        </w:tc>
        <w:tc>
          <w:tcPr>
            <w:tcW w:w="993" w:type="dxa"/>
            <w:tcBorders>
              <w:top w:val="nil"/>
              <w:left w:val="nil"/>
              <w:bottom w:val="nil"/>
              <w:right w:val="nil"/>
            </w:tcBorders>
            <w:shd w:val="clear" w:color="auto" w:fill="C0C0C0"/>
            <w:noWrap/>
            <w:vAlign w:val="bottom"/>
          </w:tcPr>
          <w:p w:rsidR="00464D9B" w:rsidRPr="005E3C2A" w:rsidRDefault="00464D9B" w:rsidP="00651D81">
            <w:pPr>
              <w:jc w:val="center"/>
              <w:rPr>
                <w:rFonts w:ascii="Arial" w:hAnsi="Arial" w:cs="Arial"/>
                <w:b/>
                <w:bCs/>
                <w:sz w:val="18"/>
                <w:szCs w:val="18"/>
              </w:rPr>
            </w:pPr>
            <w:r w:rsidRPr="005E3C2A">
              <w:rPr>
                <w:rFonts w:ascii="Arial" w:hAnsi="Arial" w:cs="Arial"/>
                <w:b/>
                <w:bCs/>
                <w:sz w:val="18"/>
                <w:szCs w:val="18"/>
              </w:rPr>
              <w:t>Indeks</w:t>
            </w:r>
          </w:p>
        </w:tc>
      </w:tr>
      <w:tr w:rsidR="00464D9B" w:rsidRPr="005E3C2A" w:rsidTr="00651D81">
        <w:trPr>
          <w:trHeight w:val="255"/>
        </w:trPr>
        <w:tc>
          <w:tcPr>
            <w:tcW w:w="5777" w:type="dxa"/>
            <w:gridSpan w:val="2"/>
            <w:tcBorders>
              <w:top w:val="nil"/>
              <w:left w:val="nil"/>
              <w:bottom w:val="nil"/>
              <w:right w:val="nil"/>
            </w:tcBorders>
            <w:shd w:val="clear" w:color="auto" w:fill="C0C0C0"/>
            <w:noWrap/>
            <w:vAlign w:val="bottom"/>
          </w:tcPr>
          <w:p w:rsidR="00464D9B" w:rsidRPr="005E3C2A" w:rsidRDefault="00464D9B" w:rsidP="00651D81">
            <w:pPr>
              <w:rPr>
                <w:rFonts w:ascii="Arial" w:hAnsi="Arial" w:cs="Arial"/>
                <w:b/>
                <w:bCs/>
                <w:sz w:val="18"/>
                <w:szCs w:val="18"/>
              </w:rPr>
            </w:pPr>
            <w:r>
              <w:rPr>
                <w:rFonts w:ascii="Arial" w:hAnsi="Arial" w:cs="Arial"/>
                <w:b/>
                <w:bCs/>
                <w:sz w:val="18"/>
                <w:szCs w:val="18"/>
              </w:rPr>
              <w:t>o</w:t>
            </w:r>
            <w:r w:rsidRPr="005E3C2A">
              <w:rPr>
                <w:rFonts w:ascii="Arial" w:hAnsi="Arial" w:cs="Arial"/>
                <w:b/>
                <w:bCs/>
                <w:sz w:val="18"/>
                <w:szCs w:val="18"/>
              </w:rPr>
              <w:t>znaka</w:t>
            </w:r>
          </w:p>
        </w:tc>
        <w:tc>
          <w:tcPr>
            <w:tcW w:w="1453" w:type="dxa"/>
            <w:gridSpan w:val="2"/>
            <w:tcBorders>
              <w:top w:val="nil"/>
              <w:left w:val="nil"/>
              <w:bottom w:val="nil"/>
              <w:right w:val="nil"/>
            </w:tcBorders>
            <w:shd w:val="clear" w:color="auto" w:fill="C0C0C0"/>
            <w:noWrap/>
            <w:vAlign w:val="bottom"/>
          </w:tcPr>
          <w:p w:rsidR="00464D9B" w:rsidRPr="005E3C2A" w:rsidRDefault="00464D9B" w:rsidP="00651D81">
            <w:pPr>
              <w:jc w:val="center"/>
              <w:rPr>
                <w:rFonts w:ascii="Arial" w:hAnsi="Arial" w:cs="Arial"/>
                <w:b/>
                <w:bCs/>
                <w:sz w:val="18"/>
                <w:szCs w:val="18"/>
              </w:rPr>
            </w:pPr>
            <w:r w:rsidRPr="005E3C2A">
              <w:rPr>
                <w:rFonts w:ascii="Arial" w:hAnsi="Arial" w:cs="Arial"/>
                <w:b/>
                <w:bCs/>
                <w:sz w:val="18"/>
                <w:szCs w:val="18"/>
              </w:rPr>
              <w:t>20</w:t>
            </w:r>
            <w:r>
              <w:rPr>
                <w:rFonts w:ascii="Arial" w:hAnsi="Arial" w:cs="Arial"/>
                <w:b/>
                <w:bCs/>
                <w:sz w:val="18"/>
                <w:szCs w:val="18"/>
              </w:rPr>
              <w:t>20</w:t>
            </w:r>
            <w:r w:rsidRPr="005E3C2A">
              <w:rPr>
                <w:rFonts w:ascii="Arial" w:hAnsi="Arial" w:cs="Arial"/>
                <w:b/>
                <w:bCs/>
                <w:sz w:val="18"/>
                <w:szCs w:val="18"/>
              </w:rPr>
              <w:t>. (</w:t>
            </w:r>
            <w:r>
              <w:rPr>
                <w:rFonts w:ascii="Arial" w:hAnsi="Arial" w:cs="Arial"/>
                <w:b/>
                <w:bCs/>
                <w:sz w:val="18"/>
                <w:szCs w:val="18"/>
              </w:rPr>
              <w:t>1</w:t>
            </w:r>
            <w:r w:rsidRPr="005E3C2A">
              <w:rPr>
                <w:rFonts w:ascii="Arial" w:hAnsi="Arial" w:cs="Arial"/>
                <w:b/>
                <w:bCs/>
                <w:sz w:val="18"/>
                <w:szCs w:val="18"/>
              </w:rPr>
              <w:t>)</w:t>
            </w:r>
          </w:p>
        </w:tc>
        <w:tc>
          <w:tcPr>
            <w:tcW w:w="1417" w:type="dxa"/>
            <w:tcBorders>
              <w:top w:val="nil"/>
              <w:left w:val="nil"/>
              <w:bottom w:val="nil"/>
              <w:right w:val="nil"/>
            </w:tcBorders>
            <w:shd w:val="clear" w:color="auto" w:fill="C0C0C0"/>
            <w:noWrap/>
            <w:vAlign w:val="bottom"/>
          </w:tcPr>
          <w:p w:rsidR="00464D9B" w:rsidRPr="005E3C2A" w:rsidRDefault="00464D9B" w:rsidP="00651D81">
            <w:pPr>
              <w:jc w:val="center"/>
              <w:rPr>
                <w:rFonts w:ascii="Arial" w:hAnsi="Arial" w:cs="Arial"/>
                <w:b/>
                <w:bCs/>
                <w:sz w:val="18"/>
                <w:szCs w:val="18"/>
              </w:rPr>
            </w:pPr>
            <w:r w:rsidRPr="005E3C2A">
              <w:rPr>
                <w:rFonts w:ascii="Arial" w:hAnsi="Arial" w:cs="Arial"/>
                <w:b/>
                <w:bCs/>
                <w:sz w:val="18"/>
                <w:szCs w:val="18"/>
              </w:rPr>
              <w:t>20</w:t>
            </w:r>
            <w:r>
              <w:rPr>
                <w:rFonts w:ascii="Arial" w:hAnsi="Arial" w:cs="Arial"/>
                <w:b/>
                <w:bCs/>
                <w:sz w:val="18"/>
                <w:szCs w:val="18"/>
              </w:rPr>
              <w:t>20</w:t>
            </w:r>
            <w:r w:rsidRPr="005E3C2A">
              <w:rPr>
                <w:rFonts w:ascii="Arial" w:hAnsi="Arial" w:cs="Arial"/>
                <w:b/>
                <w:bCs/>
                <w:sz w:val="18"/>
                <w:szCs w:val="18"/>
              </w:rPr>
              <w:t>. (</w:t>
            </w:r>
            <w:r>
              <w:rPr>
                <w:rFonts w:ascii="Arial" w:hAnsi="Arial" w:cs="Arial"/>
                <w:b/>
                <w:bCs/>
                <w:sz w:val="18"/>
                <w:szCs w:val="18"/>
              </w:rPr>
              <w:t>2</w:t>
            </w:r>
            <w:r w:rsidRPr="005E3C2A">
              <w:rPr>
                <w:rFonts w:ascii="Arial" w:hAnsi="Arial" w:cs="Arial"/>
                <w:b/>
                <w:bCs/>
                <w:sz w:val="18"/>
                <w:szCs w:val="18"/>
              </w:rPr>
              <w:t>)</w:t>
            </w:r>
          </w:p>
        </w:tc>
        <w:tc>
          <w:tcPr>
            <w:tcW w:w="993" w:type="dxa"/>
            <w:tcBorders>
              <w:top w:val="nil"/>
              <w:left w:val="nil"/>
              <w:bottom w:val="nil"/>
              <w:right w:val="nil"/>
            </w:tcBorders>
            <w:shd w:val="clear" w:color="auto" w:fill="C0C0C0"/>
            <w:noWrap/>
            <w:vAlign w:val="bottom"/>
          </w:tcPr>
          <w:p w:rsidR="00464D9B" w:rsidRPr="005E3C2A" w:rsidRDefault="00464D9B" w:rsidP="00651D81">
            <w:pPr>
              <w:jc w:val="center"/>
              <w:rPr>
                <w:rFonts w:ascii="Arial" w:hAnsi="Arial" w:cs="Arial"/>
                <w:b/>
                <w:bCs/>
                <w:sz w:val="18"/>
                <w:szCs w:val="18"/>
              </w:rPr>
            </w:pPr>
            <w:r>
              <w:rPr>
                <w:rFonts w:ascii="Arial" w:hAnsi="Arial" w:cs="Arial"/>
                <w:b/>
                <w:bCs/>
                <w:sz w:val="18"/>
                <w:szCs w:val="18"/>
              </w:rPr>
              <w:t>(2</w:t>
            </w:r>
            <w:r w:rsidRPr="005E3C2A">
              <w:rPr>
                <w:rFonts w:ascii="Arial" w:hAnsi="Arial" w:cs="Arial"/>
                <w:b/>
                <w:bCs/>
                <w:sz w:val="18"/>
                <w:szCs w:val="18"/>
              </w:rPr>
              <w:t>/</w:t>
            </w:r>
            <w:r>
              <w:rPr>
                <w:rFonts w:ascii="Arial" w:hAnsi="Arial" w:cs="Arial"/>
                <w:b/>
                <w:bCs/>
                <w:sz w:val="18"/>
                <w:szCs w:val="18"/>
              </w:rPr>
              <w:t>1</w:t>
            </w:r>
            <w:r w:rsidRPr="005E3C2A">
              <w:rPr>
                <w:rFonts w:ascii="Arial" w:hAnsi="Arial" w:cs="Arial"/>
                <w:b/>
                <w:bCs/>
                <w:sz w:val="18"/>
                <w:szCs w:val="18"/>
              </w:rPr>
              <w:t>x100)</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696969"/>
            <w:tcMar>
              <w:top w:w="0" w:type="dxa"/>
              <w:left w:w="39" w:type="dxa"/>
              <w:bottom w:w="0" w:type="dxa"/>
              <w:right w:w="39" w:type="dxa"/>
            </w:tcMar>
            <w:vAlign w:val="center"/>
          </w:tcPr>
          <w:p w:rsidR="00464D9B" w:rsidRDefault="00464D9B" w:rsidP="00651D81">
            <w:r>
              <w:rPr>
                <w:rFonts w:ascii="Arial" w:eastAsia="Arial" w:hAnsi="Arial"/>
                <w:b/>
                <w:color w:val="FFFFFF"/>
                <w:sz w:val="18"/>
              </w:rPr>
              <w:t xml:space="preserve">  </w:t>
            </w:r>
          </w:p>
        </w:tc>
        <w:tc>
          <w:tcPr>
            <w:tcW w:w="4537" w:type="dxa"/>
            <w:gridSpan w:val="2"/>
            <w:tcBorders>
              <w:top w:val="nil"/>
              <w:left w:val="nil"/>
              <w:bottom w:val="nil"/>
              <w:right w:val="nil"/>
            </w:tcBorders>
            <w:shd w:val="clear" w:color="auto" w:fill="696969"/>
            <w:tcMar>
              <w:top w:w="0" w:type="dxa"/>
              <w:left w:w="39" w:type="dxa"/>
              <w:bottom w:w="0" w:type="dxa"/>
              <w:right w:w="39" w:type="dxa"/>
            </w:tcMar>
            <w:vAlign w:val="center"/>
          </w:tcPr>
          <w:p w:rsidR="00464D9B" w:rsidRDefault="00464D9B" w:rsidP="00091413">
            <w:r>
              <w:rPr>
                <w:rFonts w:ascii="Arial" w:eastAsia="Arial" w:hAnsi="Arial"/>
                <w:b/>
                <w:color w:val="FFFFFF"/>
                <w:sz w:val="18"/>
              </w:rPr>
              <w:t>UKUPN</w:t>
            </w:r>
            <w:r w:rsidR="00091413">
              <w:rPr>
                <w:rFonts w:ascii="Arial" w:eastAsia="Arial" w:hAnsi="Arial"/>
                <w:b/>
                <w:color w:val="FFFFFF"/>
                <w:sz w:val="18"/>
              </w:rPr>
              <w:t>O</w:t>
            </w:r>
            <w:r>
              <w:rPr>
                <w:rFonts w:ascii="Arial" w:eastAsia="Arial" w:hAnsi="Arial"/>
                <w:b/>
                <w:color w:val="FFFFFF"/>
                <w:sz w:val="18"/>
              </w:rPr>
              <w:t xml:space="preserve"> RASHODI / IZDACI</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464D9B" w:rsidRDefault="00A80F83" w:rsidP="00651D81">
            <w:pPr>
              <w:jc w:val="right"/>
            </w:pPr>
            <w:r>
              <w:rPr>
                <w:rFonts w:ascii="Arial" w:eastAsia="Arial" w:hAnsi="Arial"/>
                <w:b/>
                <w:color w:val="FFFFFF"/>
                <w:sz w:val="18"/>
              </w:rPr>
              <w:t>42.854.00</w:t>
            </w:r>
            <w:r w:rsidR="00464D9B">
              <w:rPr>
                <w:rFonts w:ascii="Arial" w:eastAsia="Arial" w:hAnsi="Arial"/>
                <w:b/>
                <w:color w:val="FFFFFF"/>
                <w:sz w:val="18"/>
              </w:rPr>
              <w:t>0,00</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464D9B" w:rsidRPr="002E40F9" w:rsidRDefault="00CD1721" w:rsidP="00CD1721">
            <w:pPr>
              <w:jc w:val="right"/>
              <w:rPr>
                <w:b/>
              </w:rPr>
            </w:pPr>
            <w:r w:rsidRPr="002E40F9">
              <w:rPr>
                <w:rFonts w:ascii="Arial" w:eastAsia="Arial" w:hAnsi="Arial"/>
                <w:b/>
                <w:color w:val="FFFFFF"/>
                <w:sz w:val="18"/>
              </w:rPr>
              <w:t>28.747.252,46</w:t>
            </w:r>
          </w:p>
        </w:tc>
        <w:tc>
          <w:tcPr>
            <w:tcW w:w="993" w:type="dxa"/>
            <w:tcBorders>
              <w:top w:val="nil"/>
              <w:left w:val="nil"/>
              <w:bottom w:val="nil"/>
              <w:right w:val="nil"/>
            </w:tcBorders>
            <w:shd w:val="clear" w:color="auto" w:fill="696969"/>
            <w:tcMar>
              <w:top w:w="0" w:type="dxa"/>
              <w:left w:w="39" w:type="dxa"/>
              <w:bottom w:w="0" w:type="dxa"/>
              <w:right w:w="39" w:type="dxa"/>
            </w:tcMar>
            <w:vAlign w:val="center"/>
          </w:tcPr>
          <w:p w:rsidR="00464D9B" w:rsidRPr="00083868" w:rsidRDefault="00CD1721" w:rsidP="00CD1721">
            <w:pPr>
              <w:jc w:val="right"/>
              <w:rPr>
                <w:b/>
              </w:rPr>
            </w:pPr>
            <w:r w:rsidRPr="00083868">
              <w:rPr>
                <w:rFonts w:ascii="Arial" w:eastAsia="Arial" w:hAnsi="Arial"/>
                <w:b/>
                <w:color w:val="FFFFFF"/>
                <w:sz w:val="18"/>
              </w:rPr>
              <w:t>67,08</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651D81">
            <w:r>
              <w:rPr>
                <w:rFonts w:ascii="Arial" w:eastAsia="Arial" w:hAnsi="Arial"/>
                <w:b/>
                <w:color w:val="FFFFFF"/>
                <w:sz w:val="18"/>
              </w:rPr>
              <w:t>Razdjel  001</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651D81">
            <w:r>
              <w:rPr>
                <w:rFonts w:ascii="Arial" w:eastAsia="Arial" w:hAnsi="Arial"/>
                <w:b/>
                <w:color w:val="FFFFFF"/>
                <w:sz w:val="18"/>
              </w:rPr>
              <w:t>PREDSTAVNIČKA I IZVRŠNA TIJELA</w:t>
            </w:r>
          </w:p>
        </w:tc>
        <w:tc>
          <w:tcPr>
            <w:tcW w:w="1418" w:type="dxa"/>
            <w:tcBorders>
              <w:top w:val="nil"/>
              <w:left w:val="nil"/>
              <w:bottom w:val="nil"/>
              <w:right w:val="nil"/>
            </w:tcBorders>
            <w:shd w:val="clear" w:color="auto" w:fill="000080"/>
            <w:tcMar>
              <w:top w:w="0" w:type="dxa"/>
              <w:left w:w="39" w:type="dxa"/>
              <w:bottom w:w="0" w:type="dxa"/>
              <w:right w:w="39" w:type="dxa"/>
            </w:tcMar>
            <w:vAlign w:val="center"/>
          </w:tcPr>
          <w:p w:rsidR="00464D9B" w:rsidRDefault="00723A3E" w:rsidP="00651D81">
            <w:pPr>
              <w:jc w:val="right"/>
            </w:pPr>
            <w:r>
              <w:rPr>
                <w:rFonts w:ascii="Arial" w:eastAsia="Arial" w:hAnsi="Arial"/>
                <w:b/>
                <w:color w:val="FFFFFF"/>
                <w:sz w:val="18"/>
              </w:rPr>
              <w:t>2.638.000</w:t>
            </w:r>
            <w:r w:rsidR="00464D9B">
              <w:rPr>
                <w:rFonts w:ascii="Arial" w:eastAsia="Arial" w:hAnsi="Arial"/>
                <w:b/>
                <w:color w:val="FFFFFF"/>
                <w:sz w:val="18"/>
              </w:rPr>
              <w:t>,00</w:t>
            </w:r>
          </w:p>
        </w:tc>
        <w:tc>
          <w:tcPr>
            <w:tcW w:w="1417" w:type="dxa"/>
            <w:tcBorders>
              <w:top w:val="nil"/>
              <w:left w:val="nil"/>
              <w:bottom w:val="nil"/>
              <w:right w:val="nil"/>
            </w:tcBorders>
            <w:shd w:val="clear" w:color="auto" w:fill="000080"/>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1.894.959,01</w:t>
            </w:r>
          </w:p>
        </w:tc>
        <w:tc>
          <w:tcPr>
            <w:tcW w:w="993" w:type="dxa"/>
            <w:tcBorders>
              <w:top w:val="nil"/>
              <w:left w:val="nil"/>
              <w:bottom w:val="nil"/>
              <w:right w:val="nil"/>
            </w:tcBorders>
            <w:shd w:val="clear" w:color="auto" w:fill="000080"/>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71,83</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Glava  00101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PREDSTAVNIČKA I IZVRŠNA TIJELA</w:t>
            </w:r>
          </w:p>
        </w:tc>
        <w:tc>
          <w:tcPr>
            <w:tcW w:w="1418"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723A3E" w:rsidP="00651D81">
            <w:pPr>
              <w:jc w:val="right"/>
            </w:pPr>
            <w:r>
              <w:rPr>
                <w:rFonts w:ascii="Arial" w:eastAsia="Arial" w:hAnsi="Arial"/>
                <w:b/>
                <w:color w:val="FFFFFF"/>
                <w:sz w:val="18"/>
              </w:rPr>
              <w:t>2.638.000</w:t>
            </w:r>
            <w:r w:rsidR="00464D9B">
              <w:rPr>
                <w:rFonts w:ascii="Arial" w:eastAsia="Arial" w:hAnsi="Arial"/>
                <w:b/>
                <w:color w:val="FFFFFF"/>
                <w:sz w:val="18"/>
              </w:rPr>
              <w:t>,00</w:t>
            </w:r>
          </w:p>
        </w:tc>
        <w:tc>
          <w:tcPr>
            <w:tcW w:w="1417" w:type="dxa"/>
            <w:tcBorders>
              <w:top w:val="nil"/>
              <w:left w:val="nil"/>
              <w:bottom w:val="nil"/>
              <w:right w:val="nil"/>
            </w:tcBorders>
            <w:shd w:val="clear" w:color="auto" w:fill="0000CE"/>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1.894.959,01</w:t>
            </w:r>
          </w:p>
        </w:tc>
        <w:tc>
          <w:tcPr>
            <w:tcW w:w="993" w:type="dxa"/>
            <w:tcBorders>
              <w:top w:val="nil"/>
              <w:left w:val="nil"/>
              <w:bottom w:val="nil"/>
              <w:right w:val="nil"/>
            </w:tcBorders>
            <w:shd w:val="clear" w:color="auto" w:fill="0000CE"/>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71,83</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651D81">
            <w:r>
              <w:rPr>
                <w:rFonts w:ascii="Arial" w:eastAsia="Arial" w:hAnsi="Arial"/>
                <w:b/>
                <w:color w:val="FFFFFF"/>
                <w:sz w:val="18"/>
              </w:rPr>
              <w:t>Razdjel  002</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651D81">
            <w:r>
              <w:rPr>
                <w:rFonts w:ascii="Arial" w:eastAsia="Arial" w:hAnsi="Arial"/>
                <w:b/>
                <w:color w:val="FFFFFF"/>
                <w:sz w:val="18"/>
              </w:rPr>
              <w:t>URED GRADA</w:t>
            </w:r>
          </w:p>
        </w:tc>
        <w:tc>
          <w:tcPr>
            <w:tcW w:w="1418" w:type="dxa"/>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723A3E">
            <w:pPr>
              <w:jc w:val="right"/>
            </w:pPr>
            <w:r>
              <w:rPr>
                <w:rFonts w:ascii="Arial" w:eastAsia="Arial" w:hAnsi="Arial"/>
                <w:b/>
                <w:color w:val="FFFFFF"/>
                <w:sz w:val="18"/>
              </w:rPr>
              <w:t>1</w:t>
            </w:r>
            <w:r w:rsidR="00723A3E">
              <w:rPr>
                <w:rFonts w:ascii="Arial" w:eastAsia="Arial" w:hAnsi="Arial"/>
                <w:b/>
                <w:color w:val="FFFFFF"/>
                <w:sz w:val="18"/>
              </w:rPr>
              <w:t>2.870.000</w:t>
            </w:r>
            <w:r>
              <w:rPr>
                <w:rFonts w:ascii="Arial" w:eastAsia="Arial" w:hAnsi="Arial"/>
                <w:b/>
                <w:color w:val="FFFFFF"/>
                <w:sz w:val="18"/>
              </w:rPr>
              <w:t>,00</w:t>
            </w:r>
          </w:p>
        </w:tc>
        <w:tc>
          <w:tcPr>
            <w:tcW w:w="1417" w:type="dxa"/>
            <w:tcBorders>
              <w:top w:val="nil"/>
              <w:left w:val="nil"/>
              <w:bottom w:val="nil"/>
              <w:right w:val="nil"/>
            </w:tcBorders>
            <w:shd w:val="clear" w:color="auto" w:fill="000080"/>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10.246.038,05</w:t>
            </w:r>
          </w:p>
        </w:tc>
        <w:tc>
          <w:tcPr>
            <w:tcW w:w="993" w:type="dxa"/>
            <w:tcBorders>
              <w:top w:val="nil"/>
              <w:left w:val="nil"/>
              <w:bottom w:val="nil"/>
              <w:right w:val="nil"/>
            </w:tcBorders>
            <w:shd w:val="clear" w:color="auto" w:fill="000080"/>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79,61</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Glava  00201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URED GRADA</w:t>
            </w:r>
          </w:p>
        </w:tc>
        <w:tc>
          <w:tcPr>
            <w:tcW w:w="1418"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723A3E">
            <w:pPr>
              <w:jc w:val="right"/>
            </w:pPr>
            <w:r>
              <w:rPr>
                <w:rFonts w:ascii="Arial" w:eastAsia="Arial" w:hAnsi="Arial"/>
                <w:b/>
                <w:color w:val="FFFFFF"/>
                <w:sz w:val="18"/>
              </w:rPr>
              <w:t>4.</w:t>
            </w:r>
            <w:r w:rsidR="00723A3E">
              <w:rPr>
                <w:rFonts w:ascii="Arial" w:eastAsia="Arial" w:hAnsi="Arial"/>
                <w:b/>
                <w:color w:val="FFFFFF"/>
                <w:sz w:val="18"/>
              </w:rPr>
              <w:t>503.000</w:t>
            </w:r>
            <w:r>
              <w:rPr>
                <w:rFonts w:ascii="Arial" w:eastAsia="Arial" w:hAnsi="Arial"/>
                <w:b/>
                <w:color w:val="FFFFFF"/>
                <w:sz w:val="18"/>
              </w:rPr>
              <w:t>,00</w:t>
            </w:r>
          </w:p>
        </w:tc>
        <w:tc>
          <w:tcPr>
            <w:tcW w:w="1417" w:type="dxa"/>
            <w:tcBorders>
              <w:top w:val="nil"/>
              <w:left w:val="nil"/>
              <w:bottom w:val="nil"/>
              <w:right w:val="nil"/>
            </w:tcBorders>
            <w:shd w:val="clear" w:color="auto" w:fill="0000CE"/>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3.261.723,85</w:t>
            </w:r>
          </w:p>
        </w:tc>
        <w:tc>
          <w:tcPr>
            <w:tcW w:w="993" w:type="dxa"/>
            <w:tcBorders>
              <w:top w:val="nil"/>
              <w:left w:val="nil"/>
              <w:bottom w:val="nil"/>
              <w:right w:val="nil"/>
            </w:tcBorders>
            <w:shd w:val="clear" w:color="auto" w:fill="0000CE"/>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72,43</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b/>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083868" w:rsidRDefault="00464D9B" w:rsidP="00651D81">
            <w:pPr>
              <w:jc w:val="right"/>
              <w:rPr>
                <w:rFonts w:ascii="Arial" w:hAnsi="Arial" w:cs="Arial"/>
                <w:b/>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Glava  00202</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DJEČJI VRTIĆ "PAŠKI MALIŠANI" PAG</w:t>
            </w:r>
          </w:p>
        </w:tc>
        <w:tc>
          <w:tcPr>
            <w:tcW w:w="1418"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723A3E" w:rsidP="00651D81">
            <w:pPr>
              <w:jc w:val="right"/>
            </w:pPr>
            <w:r>
              <w:rPr>
                <w:rFonts w:ascii="Arial" w:eastAsia="Arial" w:hAnsi="Arial"/>
                <w:b/>
                <w:color w:val="FFFFFF"/>
                <w:sz w:val="18"/>
              </w:rPr>
              <w:t>4.990.</w:t>
            </w:r>
            <w:r w:rsidR="00464D9B">
              <w:rPr>
                <w:rFonts w:ascii="Arial" w:eastAsia="Arial" w:hAnsi="Arial"/>
                <w:b/>
                <w:color w:val="FFFFFF"/>
                <w:sz w:val="18"/>
              </w:rPr>
              <w:t>000,00</w:t>
            </w:r>
          </w:p>
        </w:tc>
        <w:tc>
          <w:tcPr>
            <w:tcW w:w="1417" w:type="dxa"/>
            <w:tcBorders>
              <w:top w:val="nil"/>
              <w:left w:val="nil"/>
              <w:bottom w:val="nil"/>
              <w:right w:val="nil"/>
            </w:tcBorders>
            <w:shd w:val="clear" w:color="auto" w:fill="0000CE"/>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4.606.858,64</w:t>
            </w:r>
          </w:p>
        </w:tc>
        <w:tc>
          <w:tcPr>
            <w:tcW w:w="993" w:type="dxa"/>
            <w:tcBorders>
              <w:top w:val="nil"/>
              <w:left w:val="nil"/>
              <w:bottom w:val="nil"/>
              <w:right w:val="nil"/>
            </w:tcBorders>
            <w:shd w:val="clear" w:color="auto" w:fill="0000CE"/>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92,32</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b/>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083868" w:rsidRDefault="00464D9B" w:rsidP="00651D81">
            <w:pPr>
              <w:jc w:val="right"/>
              <w:rPr>
                <w:rFonts w:ascii="Arial" w:hAnsi="Arial" w:cs="Arial"/>
                <w:b/>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Glava  00203</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CENTAR ZA KULTURU I INFORMACIJE PAG</w:t>
            </w:r>
          </w:p>
        </w:tc>
        <w:tc>
          <w:tcPr>
            <w:tcW w:w="1418"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723A3E" w:rsidP="00651D81">
            <w:pPr>
              <w:jc w:val="right"/>
            </w:pPr>
            <w:r>
              <w:rPr>
                <w:rFonts w:ascii="Arial" w:eastAsia="Arial" w:hAnsi="Arial"/>
                <w:b/>
                <w:color w:val="FFFFFF"/>
                <w:sz w:val="18"/>
              </w:rPr>
              <w:t>71</w:t>
            </w:r>
            <w:r w:rsidR="00464D9B">
              <w:rPr>
                <w:rFonts w:ascii="Arial" w:eastAsia="Arial" w:hAnsi="Arial"/>
                <w:b/>
                <w:color w:val="FFFFFF"/>
                <w:sz w:val="18"/>
              </w:rPr>
              <w:t>.000,00</w:t>
            </w:r>
          </w:p>
        </w:tc>
        <w:tc>
          <w:tcPr>
            <w:tcW w:w="1417" w:type="dxa"/>
            <w:tcBorders>
              <w:top w:val="nil"/>
              <w:left w:val="nil"/>
              <w:bottom w:val="nil"/>
              <w:right w:val="nil"/>
            </w:tcBorders>
            <w:shd w:val="clear" w:color="auto" w:fill="0000CE"/>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60.640,09</w:t>
            </w:r>
          </w:p>
        </w:tc>
        <w:tc>
          <w:tcPr>
            <w:tcW w:w="993" w:type="dxa"/>
            <w:tcBorders>
              <w:top w:val="nil"/>
              <w:left w:val="nil"/>
              <w:bottom w:val="nil"/>
              <w:right w:val="nil"/>
            </w:tcBorders>
            <w:shd w:val="clear" w:color="auto" w:fill="0000CE"/>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85,41</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b/>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083868" w:rsidRDefault="00464D9B" w:rsidP="00651D81">
            <w:pPr>
              <w:jc w:val="right"/>
              <w:rPr>
                <w:rFonts w:ascii="Arial" w:hAnsi="Arial" w:cs="Arial"/>
                <w:b/>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Glava  00204</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GRADSKA KNJIŽNICA PAG</w:t>
            </w:r>
          </w:p>
        </w:tc>
        <w:tc>
          <w:tcPr>
            <w:tcW w:w="1418"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723A3E" w:rsidP="00651D81">
            <w:pPr>
              <w:jc w:val="right"/>
            </w:pPr>
            <w:r>
              <w:rPr>
                <w:rFonts w:ascii="Arial" w:eastAsia="Arial" w:hAnsi="Arial"/>
                <w:b/>
                <w:color w:val="FFFFFF"/>
                <w:sz w:val="18"/>
              </w:rPr>
              <w:t>511.00</w:t>
            </w:r>
            <w:r w:rsidR="00464D9B">
              <w:rPr>
                <w:rFonts w:ascii="Arial" w:eastAsia="Arial" w:hAnsi="Arial"/>
                <w:b/>
                <w:color w:val="FFFFFF"/>
                <w:sz w:val="18"/>
              </w:rPr>
              <w:t>0,00</w:t>
            </w:r>
          </w:p>
        </w:tc>
        <w:tc>
          <w:tcPr>
            <w:tcW w:w="1417" w:type="dxa"/>
            <w:tcBorders>
              <w:top w:val="nil"/>
              <w:left w:val="nil"/>
              <w:bottom w:val="nil"/>
              <w:right w:val="nil"/>
            </w:tcBorders>
            <w:shd w:val="clear" w:color="auto" w:fill="0000CE"/>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470.765,35</w:t>
            </w:r>
          </w:p>
        </w:tc>
        <w:tc>
          <w:tcPr>
            <w:tcW w:w="993" w:type="dxa"/>
            <w:tcBorders>
              <w:top w:val="nil"/>
              <w:left w:val="nil"/>
              <w:bottom w:val="nil"/>
              <w:right w:val="nil"/>
            </w:tcBorders>
            <w:shd w:val="clear" w:color="auto" w:fill="0000CE"/>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92,13</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b/>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083868" w:rsidRDefault="00464D9B" w:rsidP="00651D81">
            <w:pPr>
              <w:jc w:val="right"/>
              <w:rPr>
                <w:rFonts w:ascii="Arial" w:hAnsi="Arial" w:cs="Arial"/>
                <w:b/>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Glava  00205</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JAVNA VATROGASNA POSTROJBA PAG</w:t>
            </w:r>
          </w:p>
        </w:tc>
        <w:tc>
          <w:tcPr>
            <w:tcW w:w="1418"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723A3E" w:rsidP="00651D81">
            <w:pPr>
              <w:jc w:val="right"/>
            </w:pPr>
            <w:r>
              <w:rPr>
                <w:rFonts w:ascii="Arial" w:eastAsia="Arial" w:hAnsi="Arial"/>
                <w:b/>
                <w:color w:val="FFFFFF"/>
                <w:sz w:val="18"/>
              </w:rPr>
              <w:t>2.795.000</w:t>
            </w:r>
            <w:r w:rsidR="00464D9B">
              <w:rPr>
                <w:rFonts w:ascii="Arial" w:eastAsia="Arial" w:hAnsi="Arial"/>
                <w:b/>
                <w:color w:val="FFFFFF"/>
                <w:sz w:val="18"/>
              </w:rPr>
              <w:t>,00</w:t>
            </w:r>
          </w:p>
        </w:tc>
        <w:tc>
          <w:tcPr>
            <w:tcW w:w="1417" w:type="dxa"/>
            <w:tcBorders>
              <w:top w:val="nil"/>
              <w:left w:val="nil"/>
              <w:bottom w:val="nil"/>
              <w:right w:val="nil"/>
            </w:tcBorders>
            <w:shd w:val="clear" w:color="auto" w:fill="0000CE"/>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1.846.050,12</w:t>
            </w:r>
          </w:p>
        </w:tc>
        <w:tc>
          <w:tcPr>
            <w:tcW w:w="993" w:type="dxa"/>
            <w:tcBorders>
              <w:top w:val="nil"/>
              <w:left w:val="nil"/>
              <w:bottom w:val="nil"/>
              <w:right w:val="nil"/>
            </w:tcBorders>
            <w:shd w:val="clear" w:color="auto" w:fill="0000CE"/>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66,05</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651D81">
            <w:r>
              <w:rPr>
                <w:rFonts w:ascii="Arial" w:eastAsia="Arial" w:hAnsi="Arial"/>
                <w:b/>
                <w:color w:val="FFFFFF"/>
                <w:sz w:val="18"/>
              </w:rPr>
              <w:t>Razdjel  003</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651D81">
            <w:r>
              <w:rPr>
                <w:rFonts w:ascii="Arial" w:eastAsia="Arial" w:hAnsi="Arial"/>
                <w:b/>
                <w:color w:val="FFFFFF"/>
                <w:sz w:val="18"/>
              </w:rPr>
              <w:t>UPRAVNI ODJEL ZA PRORAČUN I FINANCIJE</w:t>
            </w:r>
          </w:p>
        </w:tc>
        <w:tc>
          <w:tcPr>
            <w:tcW w:w="1418" w:type="dxa"/>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723A3E">
            <w:pPr>
              <w:jc w:val="right"/>
            </w:pPr>
            <w:r>
              <w:rPr>
                <w:rFonts w:ascii="Arial" w:eastAsia="Arial" w:hAnsi="Arial"/>
                <w:b/>
                <w:color w:val="FFFFFF"/>
                <w:sz w:val="18"/>
              </w:rPr>
              <w:t>2.</w:t>
            </w:r>
            <w:r w:rsidR="00723A3E">
              <w:rPr>
                <w:rFonts w:ascii="Arial" w:eastAsia="Arial" w:hAnsi="Arial"/>
                <w:b/>
                <w:color w:val="FFFFFF"/>
                <w:sz w:val="18"/>
              </w:rPr>
              <w:t>217.</w:t>
            </w:r>
            <w:r>
              <w:rPr>
                <w:rFonts w:ascii="Arial" w:eastAsia="Arial" w:hAnsi="Arial"/>
                <w:b/>
                <w:color w:val="FFFFFF"/>
                <w:sz w:val="18"/>
              </w:rPr>
              <w:t>000,00</w:t>
            </w:r>
          </w:p>
        </w:tc>
        <w:tc>
          <w:tcPr>
            <w:tcW w:w="1417" w:type="dxa"/>
            <w:tcBorders>
              <w:top w:val="nil"/>
              <w:left w:val="nil"/>
              <w:bottom w:val="nil"/>
              <w:right w:val="nil"/>
            </w:tcBorders>
            <w:shd w:val="clear" w:color="auto" w:fill="000080"/>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1.804.735,29</w:t>
            </w:r>
          </w:p>
        </w:tc>
        <w:tc>
          <w:tcPr>
            <w:tcW w:w="993" w:type="dxa"/>
            <w:tcBorders>
              <w:top w:val="nil"/>
              <w:left w:val="nil"/>
              <w:bottom w:val="nil"/>
              <w:right w:val="nil"/>
            </w:tcBorders>
            <w:shd w:val="clear" w:color="auto" w:fill="000080"/>
            <w:tcMar>
              <w:top w:w="0" w:type="dxa"/>
              <w:left w:w="39" w:type="dxa"/>
              <w:bottom w:w="0" w:type="dxa"/>
              <w:right w:w="39" w:type="dxa"/>
            </w:tcMar>
            <w:vAlign w:val="center"/>
          </w:tcPr>
          <w:p w:rsidR="00464D9B" w:rsidRPr="002E40F9" w:rsidRDefault="00083868" w:rsidP="00651D81">
            <w:pPr>
              <w:jc w:val="right"/>
              <w:rPr>
                <w:rFonts w:ascii="Arial" w:hAnsi="Arial" w:cs="Arial"/>
                <w:sz w:val="18"/>
                <w:szCs w:val="18"/>
              </w:rPr>
            </w:pPr>
            <w:r>
              <w:rPr>
                <w:rFonts w:ascii="Arial" w:hAnsi="Arial" w:cs="Arial"/>
                <w:sz w:val="18"/>
                <w:szCs w:val="18"/>
              </w:rPr>
              <w:t>81,40</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Glava  00301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UPRAVNI ODJEL ZA PRORAČUN I FINANCIJE</w:t>
            </w:r>
          </w:p>
        </w:tc>
        <w:tc>
          <w:tcPr>
            <w:tcW w:w="1418"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723A3E">
            <w:pPr>
              <w:jc w:val="right"/>
            </w:pPr>
            <w:r>
              <w:rPr>
                <w:rFonts w:ascii="Arial" w:eastAsia="Arial" w:hAnsi="Arial"/>
                <w:b/>
                <w:color w:val="FFFFFF"/>
                <w:sz w:val="18"/>
              </w:rPr>
              <w:t>2.</w:t>
            </w:r>
            <w:r w:rsidR="00723A3E">
              <w:rPr>
                <w:rFonts w:ascii="Arial" w:eastAsia="Arial" w:hAnsi="Arial"/>
                <w:b/>
                <w:color w:val="FFFFFF"/>
                <w:sz w:val="18"/>
              </w:rPr>
              <w:t>217</w:t>
            </w:r>
            <w:r>
              <w:rPr>
                <w:rFonts w:ascii="Arial" w:eastAsia="Arial" w:hAnsi="Arial"/>
                <w:b/>
                <w:color w:val="FFFFFF"/>
                <w:sz w:val="18"/>
              </w:rPr>
              <w:t>.000,00</w:t>
            </w:r>
          </w:p>
        </w:tc>
        <w:tc>
          <w:tcPr>
            <w:tcW w:w="1417" w:type="dxa"/>
            <w:tcBorders>
              <w:top w:val="nil"/>
              <w:left w:val="nil"/>
              <w:bottom w:val="nil"/>
              <w:right w:val="nil"/>
            </w:tcBorders>
            <w:shd w:val="clear" w:color="auto" w:fill="0000CE"/>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1.804.735,29</w:t>
            </w:r>
          </w:p>
        </w:tc>
        <w:tc>
          <w:tcPr>
            <w:tcW w:w="993" w:type="dxa"/>
            <w:tcBorders>
              <w:top w:val="nil"/>
              <w:left w:val="nil"/>
              <w:bottom w:val="nil"/>
              <w:right w:val="nil"/>
            </w:tcBorders>
            <w:shd w:val="clear" w:color="auto" w:fill="0000CE"/>
            <w:tcMar>
              <w:top w:w="0" w:type="dxa"/>
              <w:left w:w="39" w:type="dxa"/>
              <w:bottom w:w="0" w:type="dxa"/>
              <w:right w:w="39" w:type="dxa"/>
            </w:tcMar>
            <w:vAlign w:val="center"/>
          </w:tcPr>
          <w:p w:rsidR="00464D9B" w:rsidRPr="002E40F9" w:rsidRDefault="00083868" w:rsidP="00651D81">
            <w:pPr>
              <w:jc w:val="right"/>
              <w:rPr>
                <w:rFonts w:ascii="Arial" w:hAnsi="Arial" w:cs="Arial"/>
                <w:sz w:val="18"/>
                <w:szCs w:val="18"/>
              </w:rPr>
            </w:pPr>
            <w:r>
              <w:rPr>
                <w:rFonts w:ascii="Arial" w:hAnsi="Arial" w:cs="Arial"/>
                <w:sz w:val="18"/>
                <w:szCs w:val="18"/>
              </w:rPr>
              <w:t>81,40</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651D81">
            <w:r>
              <w:rPr>
                <w:rFonts w:ascii="Arial" w:eastAsia="Arial" w:hAnsi="Arial"/>
                <w:b/>
                <w:color w:val="FFFFFF"/>
                <w:sz w:val="18"/>
              </w:rPr>
              <w:t>Razdjel  004</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651D81">
            <w:r>
              <w:rPr>
                <w:rFonts w:ascii="Arial" w:eastAsia="Arial" w:hAnsi="Arial"/>
                <w:b/>
                <w:color w:val="FFFFFF"/>
                <w:sz w:val="18"/>
              </w:rPr>
              <w:t>UPRAVNI ODJEL ZA KOMUNALNI SUSTAV I  IMOVINSKO PRAVNE POSLOVE</w:t>
            </w:r>
          </w:p>
        </w:tc>
        <w:tc>
          <w:tcPr>
            <w:tcW w:w="1418" w:type="dxa"/>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723A3E">
            <w:pPr>
              <w:jc w:val="right"/>
            </w:pPr>
            <w:r>
              <w:rPr>
                <w:rFonts w:ascii="Arial" w:eastAsia="Arial" w:hAnsi="Arial"/>
                <w:b/>
                <w:color w:val="FFFFFF"/>
                <w:sz w:val="18"/>
              </w:rPr>
              <w:t>10.</w:t>
            </w:r>
            <w:r w:rsidR="00723A3E">
              <w:rPr>
                <w:rFonts w:ascii="Arial" w:eastAsia="Arial" w:hAnsi="Arial"/>
                <w:b/>
                <w:color w:val="FFFFFF"/>
                <w:sz w:val="18"/>
              </w:rPr>
              <w:t>529.500</w:t>
            </w:r>
            <w:r>
              <w:rPr>
                <w:rFonts w:ascii="Arial" w:eastAsia="Arial" w:hAnsi="Arial"/>
                <w:b/>
                <w:color w:val="FFFFFF"/>
                <w:sz w:val="18"/>
              </w:rPr>
              <w:t>,00</w:t>
            </w:r>
          </w:p>
        </w:tc>
        <w:tc>
          <w:tcPr>
            <w:tcW w:w="1417" w:type="dxa"/>
            <w:tcBorders>
              <w:top w:val="nil"/>
              <w:left w:val="nil"/>
              <w:bottom w:val="nil"/>
              <w:right w:val="nil"/>
            </w:tcBorders>
            <w:shd w:val="clear" w:color="auto" w:fill="000080"/>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7.330.412,27</w:t>
            </w:r>
          </w:p>
        </w:tc>
        <w:tc>
          <w:tcPr>
            <w:tcW w:w="993" w:type="dxa"/>
            <w:tcBorders>
              <w:top w:val="nil"/>
              <w:left w:val="nil"/>
              <w:bottom w:val="nil"/>
              <w:right w:val="nil"/>
            </w:tcBorders>
            <w:shd w:val="clear" w:color="auto" w:fill="000080"/>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69,62</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Glava  00401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UPRAVNI ODJEL ZA KOMUNALNI SUSTAV I IMOVINSKO PRAVNE POSLOVE</w:t>
            </w:r>
          </w:p>
        </w:tc>
        <w:tc>
          <w:tcPr>
            <w:tcW w:w="1418"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723A3E">
            <w:pPr>
              <w:jc w:val="right"/>
            </w:pPr>
            <w:r>
              <w:rPr>
                <w:rFonts w:ascii="Arial" w:eastAsia="Arial" w:hAnsi="Arial"/>
                <w:b/>
                <w:color w:val="FFFFFF"/>
                <w:sz w:val="18"/>
              </w:rPr>
              <w:t>10.</w:t>
            </w:r>
            <w:r w:rsidR="00723A3E">
              <w:rPr>
                <w:rFonts w:ascii="Arial" w:eastAsia="Arial" w:hAnsi="Arial"/>
                <w:b/>
                <w:color w:val="FFFFFF"/>
                <w:sz w:val="18"/>
              </w:rPr>
              <w:t>529.500</w:t>
            </w:r>
            <w:r>
              <w:rPr>
                <w:rFonts w:ascii="Arial" w:eastAsia="Arial" w:hAnsi="Arial"/>
                <w:b/>
                <w:color w:val="FFFFFF"/>
                <w:sz w:val="18"/>
              </w:rPr>
              <w:t>,00</w:t>
            </w:r>
          </w:p>
        </w:tc>
        <w:tc>
          <w:tcPr>
            <w:tcW w:w="1417" w:type="dxa"/>
            <w:tcBorders>
              <w:top w:val="nil"/>
              <w:left w:val="nil"/>
              <w:bottom w:val="nil"/>
              <w:right w:val="nil"/>
            </w:tcBorders>
            <w:shd w:val="clear" w:color="auto" w:fill="0000CE"/>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7.330.412,27</w:t>
            </w:r>
          </w:p>
        </w:tc>
        <w:tc>
          <w:tcPr>
            <w:tcW w:w="993" w:type="dxa"/>
            <w:tcBorders>
              <w:top w:val="nil"/>
              <w:left w:val="nil"/>
              <w:bottom w:val="nil"/>
              <w:right w:val="nil"/>
            </w:tcBorders>
            <w:shd w:val="clear" w:color="auto" w:fill="0000CE"/>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69,62</w:t>
            </w: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083868" w:rsidRDefault="00464D9B" w:rsidP="00651D81">
            <w:pPr>
              <w:jc w:val="right"/>
              <w:rPr>
                <w:rFonts w:ascii="Arial" w:hAnsi="Arial" w:cs="Arial"/>
                <w:b/>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464D9B" w:rsidRDefault="00464D9B" w:rsidP="00651D81"/>
        </w:tc>
        <w:tc>
          <w:tcPr>
            <w:tcW w:w="4537" w:type="dxa"/>
            <w:gridSpan w:val="2"/>
            <w:tcBorders>
              <w:top w:val="nil"/>
              <w:left w:val="nil"/>
              <w:bottom w:val="nil"/>
              <w:right w:val="nil"/>
            </w:tcBorders>
            <w:tcMar>
              <w:top w:w="0" w:type="dxa"/>
              <w:left w:w="39" w:type="dxa"/>
              <w:bottom w:w="0" w:type="dxa"/>
              <w:right w:w="39" w:type="dxa"/>
            </w:tcMar>
            <w:vAlign w:val="center"/>
          </w:tcPr>
          <w:p w:rsidR="00464D9B" w:rsidRDefault="00464D9B" w:rsidP="00651D81"/>
        </w:tc>
        <w:tc>
          <w:tcPr>
            <w:tcW w:w="1418" w:type="dxa"/>
            <w:tcBorders>
              <w:top w:val="nil"/>
              <w:left w:val="nil"/>
              <w:bottom w:val="nil"/>
              <w:right w:val="nil"/>
            </w:tcBorders>
            <w:tcMar>
              <w:top w:w="0" w:type="dxa"/>
              <w:left w:w="39" w:type="dxa"/>
              <w:bottom w:w="0" w:type="dxa"/>
              <w:right w:w="39" w:type="dxa"/>
            </w:tcMar>
            <w:vAlign w:val="center"/>
          </w:tcPr>
          <w:p w:rsidR="00464D9B" w:rsidRDefault="00464D9B" w:rsidP="00651D81">
            <w:pPr>
              <w:jc w:val="right"/>
            </w:pPr>
          </w:p>
        </w:tc>
        <w:tc>
          <w:tcPr>
            <w:tcW w:w="1417" w:type="dxa"/>
            <w:tcBorders>
              <w:top w:val="nil"/>
              <w:left w:val="nil"/>
              <w:bottom w:val="nil"/>
              <w:right w:val="nil"/>
            </w:tcBorders>
            <w:tcMar>
              <w:top w:w="0" w:type="dxa"/>
              <w:left w:w="39" w:type="dxa"/>
              <w:bottom w:w="0" w:type="dxa"/>
              <w:right w:w="39" w:type="dxa"/>
            </w:tcMar>
            <w:vAlign w:val="center"/>
          </w:tcPr>
          <w:p w:rsidR="00464D9B" w:rsidRPr="002E40F9" w:rsidRDefault="00464D9B" w:rsidP="00651D81">
            <w:pPr>
              <w:jc w:val="right"/>
              <w:rPr>
                <w:rFonts w:ascii="Arial" w:hAnsi="Arial" w:cs="Arial"/>
                <w:sz w:val="18"/>
                <w:szCs w:val="18"/>
              </w:rPr>
            </w:pPr>
          </w:p>
        </w:tc>
        <w:tc>
          <w:tcPr>
            <w:tcW w:w="993" w:type="dxa"/>
            <w:tcBorders>
              <w:top w:val="nil"/>
              <w:left w:val="nil"/>
              <w:bottom w:val="nil"/>
              <w:right w:val="nil"/>
            </w:tcBorders>
            <w:tcMar>
              <w:top w:w="0" w:type="dxa"/>
              <w:left w:w="39" w:type="dxa"/>
              <w:bottom w:w="0" w:type="dxa"/>
              <w:right w:w="39" w:type="dxa"/>
            </w:tcMar>
            <w:vAlign w:val="center"/>
          </w:tcPr>
          <w:p w:rsidR="00464D9B" w:rsidRPr="00083868" w:rsidRDefault="00464D9B" w:rsidP="00651D81">
            <w:pPr>
              <w:jc w:val="right"/>
              <w:rPr>
                <w:rFonts w:ascii="Arial" w:hAnsi="Arial" w:cs="Arial"/>
                <w:b/>
                <w:sz w:val="18"/>
                <w:szCs w:val="18"/>
              </w:rPr>
            </w:pPr>
          </w:p>
        </w:tc>
      </w:tr>
      <w:tr w:rsidR="00464D9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651D81">
            <w:r>
              <w:rPr>
                <w:rFonts w:ascii="Arial" w:eastAsia="Arial" w:hAnsi="Arial"/>
                <w:b/>
                <w:color w:val="FFFFFF"/>
                <w:sz w:val="18"/>
              </w:rPr>
              <w:t>Razdjel  005</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464D9B" w:rsidRDefault="00464D9B" w:rsidP="00651D81">
            <w:r>
              <w:rPr>
                <w:rFonts w:ascii="Arial" w:eastAsia="Arial" w:hAnsi="Arial"/>
                <w:b/>
                <w:color w:val="FFFFFF"/>
                <w:sz w:val="18"/>
              </w:rPr>
              <w:t>UPRAVNI ODJEL ZA PROSTORNO UREĐENJE I GOSPODARSTVO</w:t>
            </w:r>
          </w:p>
        </w:tc>
        <w:tc>
          <w:tcPr>
            <w:tcW w:w="1418" w:type="dxa"/>
            <w:tcBorders>
              <w:top w:val="nil"/>
              <w:left w:val="nil"/>
              <w:bottom w:val="nil"/>
              <w:right w:val="nil"/>
            </w:tcBorders>
            <w:shd w:val="clear" w:color="auto" w:fill="000080"/>
            <w:tcMar>
              <w:top w:w="0" w:type="dxa"/>
              <w:left w:w="39" w:type="dxa"/>
              <w:bottom w:w="0" w:type="dxa"/>
              <w:right w:w="39" w:type="dxa"/>
            </w:tcMar>
            <w:vAlign w:val="center"/>
          </w:tcPr>
          <w:p w:rsidR="00464D9B" w:rsidRDefault="00723A3E" w:rsidP="00651D81">
            <w:pPr>
              <w:jc w:val="right"/>
            </w:pPr>
            <w:r>
              <w:rPr>
                <w:rFonts w:ascii="Arial" w:eastAsia="Arial" w:hAnsi="Arial"/>
                <w:b/>
                <w:color w:val="FFFFFF"/>
                <w:sz w:val="18"/>
              </w:rPr>
              <w:t>14.599.500,</w:t>
            </w:r>
            <w:r w:rsidR="00464D9B">
              <w:rPr>
                <w:rFonts w:ascii="Arial" w:eastAsia="Arial" w:hAnsi="Arial"/>
                <w:b/>
                <w:color w:val="FFFFFF"/>
                <w:sz w:val="18"/>
              </w:rPr>
              <w:t>00</w:t>
            </w:r>
          </w:p>
        </w:tc>
        <w:tc>
          <w:tcPr>
            <w:tcW w:w="1417" w:type="dxa"/>
            <w:tcBorders>
              <w:top w:val="nil"/>
              <w:left w:val="nil"/>
              <w:bottom w:val="nil"/>
              <w:right w:val="nil"/>
            </w:tcBorders>
            <w:shd w:val="clear" w:color="auto" w:fill="000080"/>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7.471.107,84</w:t>
            </w:r>
          </w:p>
        </w:tc>
        <w:tc>
          <w:tcPr>
            <w:tcW w:w="993" w:type="dxa"/>
            <w:tcBorders>
              <w:top w:val="nil"/>
              <w:left w:val="nil"/>
              <w:bottom w:val="nil"/>
              <w:right w:val="nil"/>
            </w:tcBorders>
            <w:shd w:val="clear" w:color="auto" w:fill="000080"/>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51,17</w:t>
            </w:r>
          </w:p>
        </w:tc>
      </w:tr>
      <w:tr w:rsidR="00464D9B" w:rsidRPr="00BC59EB" w:rsidTr="00651D81">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Glava  00501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464D9B" w:rsidRDefault="00464D9B" w:rsidP="00651D81">
            <w:r>
              <w:rPr>
                <w:rFonts w:ascii="Arial" w:eastAsia="Arial" w:hAnsi="Arial"/>
                <w:b/>
                <w:color w:val="FFFFFF"/>
                <w:sz w:val="18"/>
              </w:rPr>
              <w:t>UPRAVNI ODJEL ZA PROSTORNO UREĐENJE I GOSPODARSTVO</w:t>
            </w:r>
          </w:p>
        </w:tc>
        <w:tc>
          <w:tcPr>
            <w:tcW w:w="1418" w:type="dxa"/>
            <w:tcBorders>
              <w:top w:val="nil"/>
              <w:left w:val="nil"/>
              <w:bottom w:val="nil"/>
              <w:right w:val="nil"/>
            </w:tcBorders>
            <w:shd w:val="clear" w:color="auto" w:fill="0000CE"/>
            <w:tcMar>
              <w:top w:w="0" w:type="dxa"/>
              <w:left w:w="39" w:type="dxa"/>
              <w:bottom w:w="0" w:type="dxa"/>
              <w:right w:w="39" w:type="dxa"/>
            </w:tcMar>
            <w:vAlign w:val="center"/>
          </w:tcPr>
          <w:p w:rsidR="00464D9B" w:rsidRDefault="00D07737" w:rsidP="00D07737">
            <w:pPr>
              <w:jc w:val="right"/>
            </w:pPr>
            <w:r>
              <w:rPr>
                <w:rFonts w:ascii="Arial" w:eastAsia="Arial" w:hAnsi="Arial"/>
                <w:b/>
                <w:color w:val="FFFFFF"/>
                <w:sz w:val="18"/>
              </w:rPr>
              <w:t>14.599.5</w:t>
            </w:r>
            <w:r w:rsidR="00464D9B">
              <w:rPr>
                <w:rFonts w:ascii="Arial" w:eastAsia="Arial" w:hAnsi="Arial"/>
                <w:b/>
                <w:color w:val="FFFFFF"/>
                <w:sz w:val="18"/>
              </w:rPr>
              <w:t>00,00</w:t>
            </w:r>
          </w:p>
        </w:tc>
        <w:tc>
          <w:tcPr>
            <w:tcW w:w="1417" w:type="dxa"/>
            <w:tcBorders>
              <w:top w:val="nil"/>
              <w:left w:val="nil"/>
              <w:bottom w:val="nil"/>
              <w:right w:val="nil"/>
            </w:tcBorders>
            <w:shd w:val="clear" w:color="auto" w:fill="0000CE"/>
            <w:tcMar>
              <w:top w:w="0" w:type="dxa"/>
              <w:left w:w="39" w:type="dxa"/>
              <w:bottom w:w="0" w:type="dxa"/>
              <w:right w:w="39" w:type="dxa"/>
            </w:tcMar>
            <w:vAlign w:val="center"/>
          </w:tcPr>
          <w:p w:rsidR="00464D9B" w:rsidRPr="002E40F9" w:rsidRDefault="002E40F9" w:rsidP="00651D81">
            <w:pPr>
              <w:jc w:val="right"/>
              <w:rPr>
                <w:rFonts w:ascii="Arial" w:hAnsi="Arial" w:cs="Arial"/>
                <w:b/>
                <w:sz w:val="18"/>
                <w:szCs w:val="18"/>
              </w:rPr>
            </w:pPr>
            <w:r w:rsidRPr="002E40F9">
              <w:rPr>
                <w:rFonts w:ascii="Arial" w:hAnsi="Arial" w:cs="Arial"/>
                <w:b/>
                <w:sz w:val="18"/>
                <w:szCs w:val="18"/>
              </w:rPr>
              <w:t>7.471.107,84</w:t>
            </w:r>
          </w:p>
        </w:tc>
        <w:tc>
          <w:tcPr>
            <w:tcW w:w="993" w:type="dxa"/>
            <w:tcBorders>
              <w:top w:val="nil"/>
              <w:left w:val="nil"/>
              <w:bottom w:val="nil"/>
              <w:right w:val="nil"/>
            </w:tcBorders>
            <w:shd w:val="clear" w:color="auto" w:fill="0000CE"/>
            <w:tcMar>
              <w:top w:w="0" w:type="dxa"/>
              <w:left w:w="39" w:type="dxa"/>
              <w:bottom w:w="0" w:type="dxa"/>
              <w:right w:w="39" w:type="dxa"/>
            </w:tcMar>
            <w:vAlign w:val="center"/>
          </w:tcPr>
          <w:p w:rsidR="00464D9B" w:rsidRPr="00083868" w:rsidRDefault="00083868" w:rsidP="00651D81">
            <w:pPr>
              <w:jc w:val="right"/>
              <w:rPr>
                <w:rFonts w:ascii="Arial" w:hAnsi="Arial" w:cs="Arial"/>
                <w:b/>
                <w:sz w:val="18"/>
                <w:szCs w:val="18"/>
              </w:rPr>
            </w:pPr>
            <w:r w:rsidRPr="00083868">
              <w:rPr>
                <w:rFonts w:ascii="Arial" w:hAnsi="Arial" w:cs="Arial"/>
                <w:b/>
                <w:sz w:val="18"/>
                <w:szCs w:val="18"/>
              </w:rPr>
              <w:t>51,17</w:t>
            </w:r>
          </w:p>
        </w:tc>
      </w:tr>
    </w:tbl>
    <w:p w:rsidR="00464D9B" w:rsidRDefault="00464D9B" w:rsidP="00464D9B"/>
    <w:p w:rsidR="00464D9B" w:rsidRDefault="00464D9B" w:rsidP="00C648C5"/>
    <w:p w:rsidR="00464D9B" w:rsidRDefault="00464D9B" w:rsidP="00C648C5"/>
    <w:p w:rsidR="00464D9B" w:rsidRDefault="00464D9B" w:rsidP="00C648C5"/>
    <w:p w:rsidR="00464D9B" w:rsidRDefault="00464D9B" w:rsidP="00C648C5"/>
    <w:p w:rsidR="00464D9B" w:rsidRDefault="00464D9B" w:rsidP="00C648C5"/>
    <w:p w:rsidR="00464D9B" w:rsidRDefault="00464D9B" w:rsidP="00C648C5"/>
    <w:p w:rsidR="00464D9B" w:rsidRDefault="00464D9B" w:rsidP="00C648C5"/>
    <w:p w:rsidR="00464D9B" w:rsidRDefault="00464D9B" w:rsidP="00C648C5"/>
    <w:p w:rsidR="00464D9B" w:rsidRDefault="00464D9B" w:rsidP="00C648C5"/>
    <w:p w:rsidR="00464D9B" w:rsidRDefault="00464D9B" w:rsidP="00C648C5"/>
    <w:p w:rsidR="00464D9B" w:rsidRDefault="00464D9B" w:rsidP="00C648C5"/>
    <w:p w:rsidR="00464D9B" w:rsidRDefault="00464D9B" w:rsidP="00C648C5"/>
    <w:p w:rsidR="00464D9B" w:rsidRDefault="00464D9B" w:rsidP="00C648C5"/>
    <w:p w:rsidR="00464D9B" w:rsidRDefault="00464D9B" w:rsidP="00C648C5"/>
    <w:p w:rsidR="00C648C5" w:rsidRPr="00BB776A" w:rsidRDefault="00C648C5" w:rsidP="00C648C5">
      <w:r>
        <w:lastRenderedPageBreak/>
        <w:t xml:space="preserve">     </w:t>
      </w:r>
      <w:r w:rsidRPr="00BB776A">
        <w:t>Izvršenje po programskoj klasifikaciji</w:t>
      </w:r>
      <w:r>
        <w:t xml:space="preserve"> (programi, aktivnosti i projekti)</w:t>
      </w:r>
    </w:p>
    <w:p w:rsidR="00071FAE" w:rsidRDefault="00071FAE" w:rsidP="00071FAE"/>
    <w:tbl>
      <w:tblPr>
        <w:tblW w:w="9781" w:type="dxa"/>
        <w:tblInd w:w="-142" w:type="dxa"/>
        <w:tblLayout w:type="fixed"/>
        <w:tblLook w:val="0000" w:firstRow="0" w:lastRow="0" w:firstColumn="0" w:lastColumn="0" w:noHBand="0" w:noVBand="0"/>
      </w:tblPr>
      <w:tblGrid>
        <w:gridCol w:w="1267"/>
        <w:gridCol w:w="9"/>
        <w:gridCol w:w="4536"/>
        <w:gridCol w:w="1521"/>
        <w:gridCol w:w="36"/>
        <w:gridCol w:w="1381"/>
        <w:gridCol w:w="36"/>
        <w:gridCol w:w="995"/>
      </w:tblGrid>
      <w:tr w:rsidR="000E717D" w:rsidRPr="005E3C2A" w:rsidTr="00BC18FB">
        <w:trPr>
          <w:trHeight w:val="255"/>
        </w:trPr>
        <w:tc>
          <w:tcPr>
            <w:tcW w:w="1267" w:type="dxa"/>
            <w:tcBorders>
              <w:top w:val="nil"/>
              <w:left w:val="nil"/>
              <w:bottom w:val="nil"/>
              <w:right w:val="nil"/>
            </w:tcBorders>
            <w:shd w:val="clear" w:color="auto" w:fill="C0C0C0"/>
            <w:noWrap/>
          </w:tcPr>
          <w:p w:rsidR="000E717D" w:rsidRDefault="000E717D" w:rsidP="00BC18FB">
            <w:pPr>
              <w:jc w:val="center"/>
              <w:rPr>
                <w:rFonts w:ascii="Arial" w:hAnsi="Arial" w:cs="Arial"/>
                <w:b/>
                <w:bCs/>
                <w:sz w:val="18"/>
                <w:szCs w:val="18"/>
              </w:rPr>
            </w:pPr>
            <w:r w:rsidRPr="00BB776A">
              <w:rPr>
                <w:rFonts w:ascii="Arial" w:hAnsi="Arial" w:cs="Arial"/>
                <w:b/>
                <w:bCs/>
                <w:sz w:val="18"/>
                <w:szCs w:val="18"/>
              </w:rPr>
              <w:t>Brojčana</w:t>
            </w:r>
          </w:p>
          <w:p w:rsidR="00BC18FB" w:rsidRPr="00BB776A" w:rsidRDefault="00BC18FB" w:rsidP="00BC18FB">
            <w:pPr>
              <w:jc w:val="center"/>
              <w:rPr>
                <w:rFonts w:ascii="Arial" w:hAnsi="Arial" w:cs="Arial"/>
                <w:b/>
                <w:bCs/>
                <w:sz w:val="18"/>
                <w:szCs w:val="18"/>
              </w:rPr>
            </w:pPr>
            <w:r>
              <w:rPr>
                <w:rFonts w:ascii="Arial" w:hAnsi="Arial" w:cs="Arial"/>
                <w:b/>
                <w:bCs/>
                <w:sz w:val="18"/>
                <w:szCs w:val="18"/>
              </w:rPr>
              <w:t>oznaka</w:t>
            </w:r>
          </w:p>
        </w:tc>
        <w:tc>
          <w:tcPr>
            <w:tcW w:w="4545" w:type="dxa"/>
            <w:gridSpan w:val="2"/>
            <w:tcBorders>
              <w:top w:val="nil"/>
              <w:left w:val="nil"/>
              <w:bottom w:val="nil"/>
              <w:right w:val="nil"/>
            </w:tcBorders>
            <w:shd w:val="clear" w:color="auto" w:fill="C0C0C0"/>
            <w:noWrap/>
          </w:tcPr>
          <w:p w:rsidR="000E717D" w:rsidRPr="00BB776A" w:rsidRDefault="000E717D" w:rsidP="00BC18FB">
            <w:pPr>
              <w:ind w:left="708"/>
              <w:jc w:val="center"/>
              <w:rPr>
                <w:rFonts w:ascii="Arial" w:hAnsi="Arial" w:cs="Arial"/>
                <w:b/>
                <w:bCs/>
                <w:sz w:val="18"/>
                <w:szCs w:val="18"/>
              </w:rPr>
            </w:pPr>
            <w:r w:rsidRPr="00BB776A">
              <w:rPr>
                <w:rFonts w:ascii="Arial" w:hAnsi="Arial" w:cs="Arial"/>
                <w:b/>
                <w:bCs/>
                <w:sz w:val="18"/>
                <w:szCs w:val="18"/>
              </w:rPr>
              <w:t>Naziv razdjela</w:t>
            </w:r>
            <w:r w:rsidR="0017737B">
              <w:rPr>
                <w:rFonts w:ascii="Arial" w:hAnsi="Arial" w:cs="Arial"/>
                <w:b/>
                <w:bCs/>
                <w:sz w:val="18"/>
                <w:szCs w:val="18"/>
              </w:rPr>
              <w:t>,</w:t>
            </w:r>
            <w:r w:rsidRPr="00BB776A">
              <w:rPr>
                <w:rFonts w:ascii="Arial" w:hAnsi="Arial" w:cs="Arial"/>
                <w:b/>
                <w:bCs/>
                <w:sz w:val="18"/>
                <w:szCs w:val="18"/>
              </w:rPr>
              <w:t xml:space="preserve"> glave</w:t>
            </w:r>
            <w:r>
              <w:rPr>
                <w:rFonts w:ascii="Arial" w:hAnsi="Arial" w:cs="Arial"/>
                <w:b/>
                <w:bCs/>
                <w:sz w:val="18"/>
                <w:szCs w:val="18"/>
              </w:rPr>
              <w:t>, izvora financiranja, programa, aktivnosti i projekta</w:t>
            </w:r>
            <w:r w:rsidR="003207B0">
              <w:rPr>
                <w:rFonts w:ascii="Arial" w:hAnsi="Arial" w:cs="Arial"/>
                <w:b/>
                <w:bCs/>
                <w:sz w:val="18"/>
                <w:szCs w:val="18"/>
              </w:rPr>
              <w:t xml:space="preserve"> te računa</w:t>
            </w:r>
            <w:r w:rsidR="00BC18FB">
              <w:rPr>
                <w:rFonts w:ascii="Arial" w:hAnsi="Arial" w:cs="Arial"/>
                <w:b/>
                <w:bCs/>
                <w:sz w:val="18"/>
                <w:szCs w:val="18"/>
              </w:rPr>
              <w:t xml:space="preserve"> ekonomske  klasifikacije</w:t>
            </w:r>
          </w:p>
        </w:tc>
        <w:tc>
          <w:tcPr>
            <w:tcW w:w="1521" w:type="dxa"/>
            <w:tcBorders>
              <w:top w:val="nil"/>
              <w:left w:val="nil"/>
              <w:bottom w:val="nil"/>
              <w:right w:val="nil"/>
            </w:tcBorders>
            <w:shd w:val="clear" w:color="auto" w:fill="C0C0C0"/>
            <w:noWrap/>
          </w:tcPr>
          <w:p w:rsidR="000E717D" w:rsidRDefault="000E717D" w:rsidP="00BC18FB">
            <w:pPr>
              <w:jc w:val="center"/>
              <w:rPr>
                <w:rFonts w:ascii="Arial" w:hAnsi="Arial" w:cs="Arial"/>
                <w:b/>
                <w:bCs/>
                <w:sz w:val="18"/>
                <w:szCs w:val="18"/>
              </w:rPr>
            </w:pPr>
            <w:r w:rsidRPr="00BB776A">
              <w:rPr>
                <w:rFonts w:ascii="Arial" w:hAnsi="Arial" w:cs="Arial"/>
                <w:b/>
                <w:bCs/>
                <w:sz w:val="18"/>
                <w:szCs w:val="18"/>
              </w:rPr>
              <w:t>Izvorni plan</w:t>
            </w:r>
          </w:p>
          <w:p w:rsidR="00BC18FB" w:rsidRPr="00BB776A" w:rsidRDefault="00BC18FB" w:rsidP="00BC18FB">
            <w:pPr>
              <w:jc w:val="center"/>
              <w:rPr>
                <w:rFonts w:ascii="Arial" w:hAnsi="Arial" w:cs="Arial"/>
                <w:b/>
                <w:bCs/>
                <w:sz w:val="18"/>
                <w:szCs w:val="18"/>
              </w:rPr>
            </w:pPr>
            <w:r>
              <w:rPr>
                <w:rFonts w:ascii="Arial" w:hAnsi="Arial" w:cs="Arial"/>
                <w:b/>
                <w:bCs/>
                <w:sz w:val="18"/>
                <w:szCs w:val="18"/>
              </w:rPr>
              <w:t>2020. (1)</w:t>
            </w:r>
          </w:p>
        </w:tc>
        <w:tc>
          <w:tcPr>
            <w:tcW w:w="1417" w:type="dxa"/>
            <w:gridSpan w:val="2"/>
            <w:tcBorders>
              <w:top w:val="nil"/>
              <w:left w:val="nil"/>
              <w:bottom w:val="nil"/>
              <w:right w:val="nil"/>
            </w:tcBorders>
            <w:shd w:val="clear" w:color="auto" w:fill="C0C0C0"/>
            <w:noWrap/>
          </w:tcPr>
          <w:p w:rsidR="000E717D" w:rsidRDefault="000E717D" w:rsidP="00BC18FB">
            <w:pPr>
              <w:jc w:val="center"/>
              <w:rPr>
                <w:rFonts w:ascii="Arial" w:hAnsi="Arial" w:cs="Arial"/>
                <w:b/>
                <w:bCs/>
                <w:sz w:val="18"/>
                <w:szCs w:val="18"/>
              </w:rPr>
            </w:pPr>
            <w:r w:rsidRPr="00BB776A">
              <w:rPr>
                <w:rFonts w:ascii="Arial" w:hAnsi="Arial" w:cs="Arial"/>
                <w:b/>
                <w:bCs/>
                <w:sz w:val="18"/>
                <w:szCs w:val="18"/>
              </w:rPr>
              <w:t>Izvršenje</w:t>
            </w:r>
          </w:p>
          <w:p w:rsidR="00BC18FB" w:rsidRPr="00BB776A" w:rsidRDefault="00BC18FB" w:rsidP="00BC18FB">
            <w:pPr>
              <w:jc w:val="center"/>
              <w:rPr>
                <w:rFonts w:ascii="Arial" w:hAnsi="Arial" w:cs="Arial"/>
                <w:b/>
                <w:bCs/>
                <w:sz w:val="18"/>
                <w:szCs w:val="18"/>
              </w:rPr>
            </w:pPr>
            <w:r>
              <w:rPr>
                <w:rFonts w:ascii="Arial" w:hAnsi="Arial" w:cs="Arial"/>
                <w:b/>
                <w:bCs/>
                <w:sz w:val="18"/>
                <w:szCs w:val="18"/>
              </w:rPr>
              <w:t>2020. (2)</w:t>
            </w:r>
          </w:p>
        </w:tc>
        <w:tc>
          <w:tcPr>
            <w:tcW w:w="1031" w:type="dxa"/>
            <w:gridSpan w:val="2"/>
            <w:tcBorders>
              <w:top w:val="nil"/>
              <w:left w:val="nil"/>
              <w:bottom w:val="nil"/>
              <w:right w:val="nil"/>
            </w:tcBorders>
            <w:shd w:val="clear" w:color="auto" w:fill="C0C0C0"/>
            <w:noWrap/>
          </w:tcPr>
          <w:p w:rsidR="000E717D" w:rsidRDefault="000E717D" w:rsidP="00BC18FB">
            <w:pPr>
              <w:jc w:val="center"/>
              <w:rPr>
                <w:rFonts w:ascii="Arial" w:hAnsi="Arial" w:cs="Arial"/>
                <w:b/>
                <w:bCs/>
                <w:sz w:val="18"/>
                <w:szCs w:val="18"/>
              </w:rPr>
            </w:pPr>
            <w:r w:rsidRPr="00BB776A">
              <w:rPr>
                <w:rFonts w:ascii="Arial" w:hAnsi="Arial" w:cs="Arial"/>
                <w:b/>
                <w:bCs/>
                <w:sz w:val="18"/>
                <w:szCs w:val="18"/>
              </w:rPr>
              <w:t>Indeks</w:t>
            </w:r>
          </w:p>
          <w:p w:rsidR="00BC18FB" w:rsidRPr="00BB776A" w:rsidRDefault="00BC18FB" w:rsidP="00BC18FB">
            <w:pPr>
              <w:jc w:val="center"/>
              <w:rPr>
                <w:rFonts w:ascii="Arial" w:hAnsi="Arial" w:cs="Arial"/>
                <w:b/>
                <w:bCs/>
                <w:sz w:val="18"/>
                <w:szCs w:val="18"/>
              </w:rPr>
            </w:pPr>
            <w:r>
              <w:rPr>
                <w:rFonts w:ascii="Arial" w:hAnsi="Arial" w:cs="Arial"/>
                <w:b/>
                <w:bCs/>
                <w:sz w:val="18"/>
                <w:szCs w:val="18"/>
              </w:rPr>
              <w:t>(2/1x100)</w:t>
            </w:r>
          </w:p>
        </w:tc>
      </w:tr>
      <w:tr w:rsidR="00295A79" w:rsidRPr="00ED51B3" w:rsidTr="003207B0">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696969" w:fill="696969"/>
            <w:noWrap/>
            <w:vAlign w:val="center"/>
            <w:hideMark/>
          </w:tcPr>
          <w:p w:rsidR="00295A79" w:rsidRPr="003B14E9" w:rsidRDefault="00295A79" w:rsidP="00295A79">
            <w:pPr>
              <w:rPr>
                <w:rFonts w:ascii="Arial" w:hAnsi="Arial" w:cs="Arial"/>
                <w:b/>
                <w:bCs/>
                <w:color w:val="FFFFFF"/>
                <w:sz w:val="18"/>
                <w:szCs w:val="18"/>
              </w:rPr>
            </w:pPr>
            <w:r w:rsidRPr="003B14E9">
              <w:rPr>
                <w:rFonts w:ascii="Arial" w:hAnsi="Arial" w:cs="Arial"/>
                <w:b/>
                <w:bCs/>
                <w:color w:val="FFFFFF"/>
                <w:sz w:val="18"/>
                <w:szCs w:val="18"/>
              </w:rPr>
              <w:t>UKUPNO RASHODI / IZDACI</w:t>
            </w:r>
          </w:p>
        </w:tc>
        <w:tc>
          <w:tcPr>
            <w:tcW w:w="1557" w:type="dxa"/>
            <w:gridSpan w:val="2"/>
            <w:tcBorders>
              <w:top w:val="nil"/>
              <w:left w:val="nil"/>
              <w:bottom w:val="nil"/>
              <w:right w:val="nil"/>
            </w:tcBorders>
            <w:shd w:val="clear" w:color="696969" w:fill="696969"/>
            <w:noWrap/>
            <w:vAlign w:val="center"/>
            <w:hideMark/>
          </w:tcPr>
          <w:p w:rsidR="00295A79" w:rsidRPr="003B14E9" w:rsidRDefault="00295A79" w:rsidP="00295A79">
            <w:pPr>
              <w:jc w:val="right"/>
              <w:rPr>
                <w:rFonts w:ascii="Arial" w:hAnsi="Arial" w:cs="Arial"/>
                <w:b/>
                <w:bCs/>
                <w:color w:val="FFFFFF"/>
                <w:sz w:val="18"/>
                <w:szCs w:val="18"/>
              </w:rPr>
            </w:pPr>
            <w:r>
              <w:rPr>
                <w:rFonts w:ascii="Arial" w:hAnsi="Arial" w:cs="Arial"/>
                <w:b/>
                <w:bCs/>
                <w:color w:val="FFFFFF"/>
                <w:sz w:val="18"/>
                <w:szCs w:val="18"/>
              </w:rPr>
              <w:t>42.854.</w:t>
            </w:r>
            <w:r w:rsidRPr="003B14E9">
              <w:rPr>
                <w:rFonts w:ascii="Arial" w:hAnsi="Arial" w:cs="Arial"/>
                <w:b/>
                <w:bCs/>
                <w:color w:val="FFFFFF"/>
                <w:sz w:val="18"/>
                <w:szCs w:val="18"/>
              </w:rPr>
              <w:t>000,00</w:t>
            </w:r>
          </w:p>
        </w:tc>
        <w:tc>
          <w:tcPr>
            <w:tcW w:w="1417" w:type="dxa"/>
            <w:gridSpan w:val="2"/>
            <w:tcBorders>
              <w:top w:val="nil"/>
              <w:left w:val="nil"/>
              <w:bottom w:val="nil"/>
              <w:right w:val="nil"/>
            </w:tcBorders>
            <w:shd w:val="clear" w:color="696969" w:fill="696969"/>
            <w:noWrap/>
            <w:vAlign w:val="center"/>
            <w:hideMark/>
          </w:tcPr>
          <w:p w:rsidR="00295A79" w:rsidRPr="003B14E9" w:rsidRDefault="00295A79" w:rsidP="00295A79">
            <w:pPr>
              <w:jc w:val="right"/>
              <w:rPr>
                <w:rFonts w:ascii="Arial" w:hAnsi="Arial" w:cs="Arial"/>
                <w:b/>
                <w:bCs/>
                <w:color w:val="FFFFFF"/>
                <w:sz w:val="18"/>
                <w:szCs w:val="18"/>
              </w:rPr>
            </w:pPr>
            <w:r>
              <w:rPr>
                <w:rFonts w:ascii="Arial" w:hAnsi="Arial" w:cs="Arial"/>
                <w:b/>
                <w:bCs/>
                <w:color w:val="FFFFFF"/>
                <w:sz w:val="18"/>
                <w:szCs w:val="18"/>
              </w:rPr>
              <w:t>28.747.252,46</w:t>
            </w:r>
          </w:p>
        </w:tc>
        <w:tc>
          <w:tcPr>
            <w:tcW w:w="995" w:type="dxa"/>
            <w:tcBorders>
              <w:top w:val="nil"/>
              <w:left w:val="nil"/>
              <w:bottom w:val="nil"/>
              <w:right w:val="nil"/>
            </w:tcBorders>
            <w:shd w:val="clear" w:color="696969" w:fill="696969"/>
            <w:noWrap/>
            <w:vAlign w:val="center"/>
            <w:hideMark/>
          </w:tcPr>
          <w:p w:rsidR="00295A79" w:rsidRPr="003B14E9" w:rsidRDefault="00295A79" w:rsidP="00295A79">
            <w:pPr>
              <w:jc w:val="right"/>
              <w:rPr>
                <w:rFonts w:ascii="Arial" w:hAnsi="Arial" w:cs="Arial"/>
                <w:b/>
                <w:bCs/>
                <w:color w:val="FFFFFF"/>
                <w:sz w:val="18"/>
                <w:szCs w:val="18"/>
              </w:rPr>
            </w:pPr>
            <w:r>
              <w:rPr>
                <w:rFonts w:ascii="Arial" w:hAnsi="Arial" w:cs="Arial"/>
                <w:b/>
                <w:bCs/>
                <w:color w:val="FFFFFF"/>
                <w:sz w:val="18"/>
                <w:szCs w:val="18"/>
              </w:rPr>
              <w:t>67,08</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RAZDJEL 001 PREDSTAVNIČKA I IZVRŠNA TIJELA</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2.638.000,00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1.894.959,01</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71,83</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GLAVA 00101 PREDSTAVNIČKA I IZVRŠNA TIJELA</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2.638.000,00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1.894.959,01</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71,83</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2.308.000,00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1.790.313,98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77,57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160.000,00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104.645,03</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65,40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Default="00295A79" w:rsidP="00295A79">
            <w:pPr>
              <w:rPr>
                <w:rFonts w:ascii="Arial" w:hAnsi="Arial" w:cs="Arial"/>
                <w:b/>
                <w:bCs/>
                <w:sz w:val="18"/>
                <w:szCs w:val="18"/>
              </w:rPr>
            </w:pPr>
            <w:r w:rsidRPr="00ED51B3">
              <w:rPr>
                <w:rFonts w:ascii="Arial" w:hAnsi="Arial" w:cs="Arial"/>
                <w:b/>
                <w:bCs/>
                <w:sz w:val="18"/>
                <w:szCs w:val="18"/>
              </w:rPr>
              <w:t>1000</w:t>
            </w:r>
          </w:p>
          <w:p w:rsidR="00295A79" w:rsidRDefault="00295A79" w:rsidP="00295A79">
            <w:pPr>
              <w:rPr>
                <w:rFonts w:ascii="Arial" w:hAnsi="Arial" w:cs="Arial"/>
                <w:b/>
                <w:bCs/>
                <w:sz w:val="18"/>
                <w:szCs w:val="18"/>
              </w:rPr>
            </w:pPr>
          </w:p>
          <w:p w:rsidR="00295A79" w:rsidRPr="00ED51B3" w:rsidRDefault="00295A79" w:rsidP="00295A79">
            <w:pPr>
              <w:rPr>
                <w:rFonts w:ascii="Arial" w:hAnsi="Arial" w:cs="Arial"/>
                <w:b/>
                <w:bCs/>
                <w:sz w:val="18"/>
                <w:szCs w:val="18"/>
              </w:rPr>
            </w:pP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DONOŠENJE AKATA I MJERA IZ DJELOKRUGA PREDSTAVNIČKOG I IZVRŠNOG TIJELA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1.602.500,00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1.160.964,52</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72,45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Predstavničko i izvršna tijela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852.500,00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767.591,66</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90,04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852.500,00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767.591,66</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90,04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370.000,00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350.947,39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94,85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350.947,39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57.906,31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96,51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57.906,31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27.305,06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65,01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putovanja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27.305,06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10.500,00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9.529,93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90,76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9.529,93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osobama izvan radnog odnosa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3241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troškova osobama izvan radnog odnosa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368.000,00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321.902,97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87,47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Naknade za rad predstavničkih i izvršnih tijela, povjerenstava i slično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212.831,45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Reprezentacija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109.071,52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Protokolarni izdaci i obilježavanje obljetnica i blagdana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152.219,03</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98,21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152.219,03</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98,21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4.217,92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42,18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4.217,92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148.001,11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102,07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148.001,11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Međunarodna i međugradska suradnja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9.507,72</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9.507,72</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9,51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putovanja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9.507,72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Naknade za rad predstavničkih i izvršnih tijela, povjerenstava i slično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2.931,64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6.576,08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Donacije, sponzorstva i doznake po posebnim odlukama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74.662,94</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62,22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74.662,94</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62,22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74.662,94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62,22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74.662,94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A100005</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Proračunska pričuva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59.883,17</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23,95</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59.883,17</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59,88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9.883,17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9.883,17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lastRenderedPageBreak/>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Izvanredni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Nepredviđeni rashodi do visine proračunske pričuve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Izvanredni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Nepredviđeni rashodi do visine proračunske pričuve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A100006</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Savjet mladih</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A100007</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Naknade građanima - prigodni pokloni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97.100,00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80,92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97.100,00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80,92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372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Ostale naknade građanima i kućanstvima iz proračuna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97.100,00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80,92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3721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građanima i kućanstvima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97.100,00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3722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građanima i kućanstvima u naravi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Default="00295A79" w:rsidP="00295A79">
            <w:pPr>
              <w:rPr>
                <w:rFonts w:ascii="Arial" w:hAnsi="Arial" w:cs="Arial"/>
                <w:b/>
                <w:bCs/>
                <w:sz w:val="18"/>
                <w:szCs w:val="18"/>
              </w:rPr>
            </w:pPr>
            <w:r w:rsidRPr="00ED51B3">
              <w:rPr>
                <w:rFonts w:ascii="Arial" w:hAnsi="Arial" w:cs="Arial"/>
                <w:b/>
                <w:bCs/>
                <w:sz w:val="18"/>
                <w:szCs w:val="18"/>
              </w:rPr>
              <w:t>1001</w:t>
            </w:r>
          </w:p>
          <w:p w:rsidR="00295A79" w:rsidRPr="00ED51B3" w:rsidRDefault="00295A79" w:rsidP="00295A79">
            <w:pPr>
              <w:rPr>
                <w:rFonts w:ascii="Arial" w:hAnsi="Arial" w:cs="Arial"/>
                <w:b/>
                <w:bCs/>
                <w:sz w:val="18"/>
                <w:szCs w:val="18"/>
              </w:rPr>
            </w:pP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RAZVOJ CIVILNOG DRUŠTVA - RAD POLITIČKIH STRANAKA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39.960,00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79,92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Rad političkih stranaka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39.960,00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79,92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39.960,00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79,92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39.960,00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79,92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39.960,00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1002</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MJESNA SAMOUPRAVA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675.500,00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564.120,32</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83,51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Djelokrug mjesne samouprave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675.500,00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564.120,32</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83,51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655.500,00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552.541,60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84,29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486.000,00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414.245,92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85,24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Energija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414.245,92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Sitni inventar i auto gume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111.500,00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100.953,66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90,54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13.670,70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87.282,96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58.000,00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37.342,02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64,38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Naknade za rad predstavničkih i izvršnih tijela, povjerenstava i slično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37.342,02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11.578,72</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57,89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11.578,72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57,89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11.578,72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1003</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MANIFESTACIJE</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310.000,00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129.914,17</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41,91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Sufinanciranje manifestacija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102.160,17</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63,85</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36.847,86</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52,64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35.735,47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59,56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35.735,47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1.112,39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11,12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1.112,39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65.312,31</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93,30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36.000,00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Zakupnine i najamnine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15.000,00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29.312,31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97,71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29.312,31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Advent</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27.754,00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18,50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lastRenderedPageBreak/>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27.754,00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39,65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27.754,00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39,65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27.754,00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RAZDJEL 002 URED GRADA</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12.870.000,00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10.246.038,05</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79,61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tcPr>
          <w:p w:rsidR="00295A79" w:rsidRPr="00ED51B3" w:rsidRDefault="00295A79" w:rsidP="00295A79">
            <w:pPr>
              <w:rPr>
                <w:rFonts w:ascii="Arial" w:hAnsi="Arial" w:cs="Arial"/>
                <w:b/>
                <w:bCs/>
                <w:sz w:val="18"/>
                <w:szCs w:val="18"/>
              </w:rPr>
            </w:pPr>
            <w:r w:rsidRPr="00ED51B3">
              <w:rPr>
                <w:rFonts w:ascii="Arial" w:hAnsi="Arial" w:cs="Arial"/>
                <w:b/>
                <w:bCs/>
                <w:sz w:val="18"/>
                <w:szCs w:val="18"/>
              </w:rPr>
              <w:t>GLAVA 00</w:t>
            </w:r>
            <w:r>
              <w:rPr>
                <w:rFonts w:ascii="Arial" w:hAnsi="Arial" w:cs="Arial"/>
                <w:b/>
                <w:bCs/>
                <w:sz w:val="18"/>
                <w:szCs w:val="18"/>
              </w:rPr>
              <w:t>2</w:t>
            </w:r>
            <w:r w:rsidRPr="00ED51B3">
              <w:rPr>
                <w:rFonts w:ascii="Arial" w:hAnsi="Arial" w:cs="Arial"/>
                <w:b/>
                <w:bCs/>
                <w:sz w:val="18"/>
                <w:szCs w:val="18"/>
              </w:rPr>
              <w:t xml:space="preserve">01 </w:t>
            </w:r>
            <w:r>
              <w:rPr>
                <w:rFonts w:ascii="Arial" w:hAnsi="Arial" w:cs="Arial"/>
                <w:b/>
                <w:bCs/>
                <w:sz w:val="18"/>
                <w:szCs w:val="18"/>
              </w:rPr>
              <w:t>URED GRADA</w:t>
            </w:r>
          </w:p>
        </w:tc>
        <w:tc>
          <w:tcPr>
            <w:tcW w:w="1557" w:type="dxa"/>
            <w:gridSpan w:val="2"/>
            <w:tcBorders>
              <w:top w:val="nil"/>
              <w:left w:val="nil"/>
              <w:bottom w:val="nil"/>
              <w:right w:val="nil"/>
            </w:tcBorders>
            <w:shd w:val="clear" w:color="000000" w:fill="9999FF"/>
            <w:noWrap/>
            <w:vAlign w:val="center"/>
          </w:tcPr>
          <w:p w:rsidR="00295A79" w:rsidRPr="00ED51B3" w:rsidRDefault="00295A79" w:rsidP="00295A79">
            <w:pPr>
              <w:jc w:val="right"/>
              <w:rPr>
                <w:rFonts w:ascii="Arial" w:hAnsi="Arial" w:cs="Arial"/>
                <w:b/>
                <w:bCs/>
                <w:sz w:val="18"/>
                <w:szCs w:val="18"/>
              </w:rPr>
            </w:pPr>
            <w:r>
              <w:rPr>
                <w:rFonts w:ascii="Arial" w:hAnsi="Arial" w:cs="Arial"/>
                <w:b/>
                <w:bCs/>
                <w:sz w:val="18"/>
                <w:szCs w:val="18"/>
              </w:rPr>
              <w:t>4.503.000,00</w:t>
            </w:r>
          </w:p>
        </w:tc>
        <w:tc>
          <w:tcPr>
            <w:tcW w:w="1417" w:type="dxa"/>
            <w:gridSpan w:val="2"/>
            <w:tcBorders>
              <w:top w:val="nil"/>
              <w:left w:val="nil"/>
              <w:bottom w:val="nil"/>
              <w:right w:val="nil"/>
            </w:tcBorders>
            <w:shd w:val="clear" w:color="000000" w:fill="9999FF"/>
            <w:noWrap/>
            <w:vAlign w:val="center"/>
          </w:tcPr>
          <w:p w:rsidR="00295A79" w:rsidRPr="00ED51B3" w:rsidRDefault="00295A79" w:rsidP="00295A79">
            <w:pPr>
              <w:jc w:val="right"/>
              <w:rPr>
                <w:rFonts w:ascii="Arial" w:hAnsi="Arial" w:cs="Arial"/>
                <w:b/>
                <w:bCs/>
                <w:sz w:val="18"/>
                <w:szCs w:val="18"/>
              </w:rPr>
            </w:pPr>
            <w:r>
              <w:rPr>
                <w:rFonts w:ascii="Arial" w:hAnsi="Arial" w:cs="Arial"/>
                <w:b/>
                <w:bCs/>
                <w:sz w:val="18"/>
                <w:szCs w:val="18"/>
              </w:rPr>
              <w:t>3.261.723,85</w:t>
            </w:r>
          </w:p>
        </w:tc>
        <w:tc>
          <w:tcPr>
            <w:tcW w:w="995" w:type="dxa"/>
            <w:tcBorders>
              <w:top w:val="nil"/>
              <w:left w:val="nil"/>
              <w:bottom w:val="nil"/>
              <w:right w:val="nil"/>
            </w:tcBorders>
            <w:shd w:val="clear" w:color="000000" w:fill="9999FF"/>
            <w:noWrap/>
            <w:vAlign w:val="center"/>
          </w:tcPr>
          <w:p w:rsidR="00295A79" w:rsidRPr="00ED51B3" w:rsidRDefault="00295A79" w:rsidP="00295A79">
            <w:pPr>
              <w:jc w:val="right"/>
              <w:rPr>
                <w:rFonts w:ascii="Arial" w:hAnsi="Arial" w:cs="Arial"/>
                <w:b/>
                <w:bCs/>
                <w:sz w:val="18"/>
                <w:szCs w:val="18"/>
              </w:rPr>
            </w:pPr>
            <w:r>
              <w:rPr>
                <w:rFonts w:ascii="Arial" w:hAnsi="Arial" w:cs="Arial"/>
                <w:b/>
                <w:bCs/>
                <w:sz w:val="18"/>
                <w:szCs w:val="18"/>
              </w:rPr>
              <w:t>72,43</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4.383.000,00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3.233.423,85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73,77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4.1. Prihodi za posebne namjene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8.300,00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41,50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1000</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PRIPREMA I DONOŠENJE AKATA IZ DJELOKRUGA TIJELA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1.612.000,00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1.428.439,83</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88,61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Stručno, administrativno i tehničko osoblje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1.612.000,00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1.428.439,83</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88,61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1.612.000,00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1.428.439,83</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88,61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652.144,86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93,16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652.144,86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prekovremeni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125.636,57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67,91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125.636,57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106.865,69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92,93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106.865,69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54.000,00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40.674,37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75,32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putovanja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15.188,37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za prijevoz, za rad na terenu i odvojeni život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22.686,00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Stručno usavršavanje zaposlenika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2.125,00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675,00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231.000,00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165.668,35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71,72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Uredski materijal i ostali materijalni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35.354,61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Energija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116.782,94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Sitni inventar i auto gume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13.530,80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254.407,63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94,23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143.709,92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promidžbe i informiranja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71.582,04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9.815,67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29.300,00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83.042,36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145,69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Reprezentacija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8.171,92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74.870,44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1001</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OSTALI RASHODI GRADA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425.000,00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137.340,07</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32,32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Ostali rashodi po posebnim aktima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99.214,88</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66,14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99.214,88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66,14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99.214,88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68,42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99.214,88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Sufinanciranje rada djelatnika i  ustanova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16.000,19</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16.000,19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16.000,19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16.000,19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Izrada strateških dokumenata i elaborata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22.125,00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8,68</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2.125,00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1,37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2.125,00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lastRenderedPageBreak/>
              <w:t>3239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2.125,00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4.1. Prihodi za posebne namjene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1003</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NABAVA I ODRŽAVANJE OPREME</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562.000,00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358.644,72</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63,82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Odžavanje opreme i programa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272.000,00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214.912,47</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79,01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272.000,00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214.912,47</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79,01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70.238,70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70,24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Materijal i dijelovi za tekuće i investicijsko održavanje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70.238,70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172.000,00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144.673,77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84,11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25.274,39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Zakupnine i najamnine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19.902,88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3238</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Računalne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99.496,50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Računalna i druga oprema i programi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143.732,25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58,67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245.000,00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143.732,25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58,67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125.929,75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104,94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Uredska oprema i namještaj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107.630,00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Komunikacijska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Oprema za održavanje i zaštitu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9.300,00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8.999,75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17.802,50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14,24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Ulaganja u računalne programe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17.802,50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Uredska oprema i namještaj</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Uredska oprema i namještaj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Umjetnička djela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Plemeniti metali i ostale pohranjene vrijednosti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Pohranjene knjige, umjetnička djela i slične vrijednosti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1014</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ZAŠTITA I SPAŠAVANJE</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656.000,00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603.662,38</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92,02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Unapređenje dobrovoljnog vatrogastva i zaštite od požara - DVD Pag</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500.000,00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Izrada planova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92,31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13.000,00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92,31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92,31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Aktivnost Stožera za zaštitu i spašavanje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12.810,25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36,60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12.810,25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36,60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12.810,25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36,60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12.810,25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Gorska služba spašavanja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A100005</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Aktivnost Civilne zaštite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5.852,13</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23,41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5.852,13</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23,41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5.852,13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29,26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5.852,13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lastRenderedPageBreak/>
              <w:t>A100006</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Djelatnost Crvenog križa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73.000,00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73.000,00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73.000,00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73.000,00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73.000,00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73.000,00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73.000,00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1015</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SOCIJALNA SKRB</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255.000,00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139.954,28</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54,88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Pomoć za podmirenje troškova stanovanja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50.500,00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36,07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42.200,00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35,17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372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Ostale naknade građanima i kućanstvima iz proračuna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42.200,00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35,17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3721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građanima i kućanstvima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42.200,00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8.300,00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41,50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372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Ostale naknade građanima i kućanstvima iz proračuna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8.300,00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41,50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3721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građanima i kućanstvima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8.300,00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Pomoći pojedincima i obiteljima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89.454,28</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77,79</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89.454,28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77,79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372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Ostale naknade građanima i kućanstvima iz proračuna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89.454,28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77,79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3721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građanima i kućanstvima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89.454,28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1016</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OČUVANJE I UNAPREĐENJE ZDRAVLJA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58.000,00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45.359,68</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78,21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Program prevencije ovisnosti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Meteorološka mjerenja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18.859,68</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75,44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18.859,68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75,44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18.859,68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75,44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18.859,68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A100005</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Rad timova hitne medicinske pomoći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26.500,00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94,64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28.000,00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26.500,00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94,64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94,64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Zdravstvene i veterinarske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26.500,00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1017</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DEMOGRAFSKA OBNOVA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310.000,00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306.666,68</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98,92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Naknade obiteljima za novorođenu djecu te četvoro i više djece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306.666,68</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102,22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306.666,68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102,22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372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Ostale naknade građanima i kućanstvima iz proračuna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306.666,68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102,22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3721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građanima i kućanstvima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306.666,68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Sufinanciranje boravka djece u vrtiću</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372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Ostale naknade građanima i kućanstvima iz proračuna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3721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građanima i kućanstvima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1018</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SUFINANCIRANJE ŠKOLSTVA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595.000,00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241.656,21</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40,61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Stipendije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86.800,00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45,68</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190.000,00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86.800,00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45,68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372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Ostale naknade građanima i kućanstvima iz proračuna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86.800,00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45,68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3721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građanima i kućanstvima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86.800,00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Sufinanciranje javnog prijevoza srednjoškolaca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34.377,42</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76,39</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34.377,42</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76,39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372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Ostale naknade građanima i kućanstvima iz proračuna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34.377,42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76,39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3722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građanima i kućanstvima u naravi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34.377,42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lastRenderedPageBreak/>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Sufinanciranje kupnje školskih knjiga i pribora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18.050,00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15,70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18.050,00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15,70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372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Ostale naknade građanima i kućanstvima iz proračuna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18.050,00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15,70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3722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građanima i kućanstvima u naravi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18.050,00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Produženi boravak učenika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102.428,79</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81,94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102.428,79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81,94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102.428,79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81,94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102.428,79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A100005</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Sufinanciranje uređenja zgrade osnovne škole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A100006</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Sufinanciranje projekta - izdavanje knjige - Povijest školstva u Pagu</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1019</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TRGOVAČKA DRUŠTVA U VLASNIŠTVU GRADA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Osnivanje trgovačkih društava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Pristojbe i naknade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534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Dionice i udjeli u glavnici trgovačkih društava izvan javnog sektora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5341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Dionice i udjeli u glavnici tuzemnih trgovačkih društava izvan javnog sektora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GLAVA 00202 DJEČJI VRTIĆ "PAŠKI MALIŠANI" PAG</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4.990.000,00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4.606.858,64</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92,32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2.918.000,00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2.818.469,04</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96,59</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3.2. Vlastiti prihodi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1.332.000,00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1.039.920,51</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78,07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5.3. Pomoći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730.000,00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745.969,09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102,19</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6.2. Donacije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1000</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PROVEDBA ZAKONSKOG STANDARDA U PREDŠKOLSTVU</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2.910.000,00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2.818.469,04</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96,85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Odgojno, administrativno i tehničko osoblje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2.910.000,00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2.818.469,04</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96,85</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2.910.000,00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2.818.469,04</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96,85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2.251.233,34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2.251.233,34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98.656,63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82,21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98.656,63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380.000,00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371.453,47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97,75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371.453,47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97.125,60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97,13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za prijevoz, za rad na terenu i odvojeni život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97.125,60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Naknade za rad predstavničkih i izvršnih tijela, povjerenstava i slično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Premije osiguranja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1002</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POSLOVANJE FINANCIRANO IZ OSTALIH IZVORA PRIHODA KORISNIKA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2.072.000,00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1.788.389,60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86,31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Redovna djelatnost ustanove predškolskog odgoja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2.072.000,00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1.788.389,60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86,31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3.2. Vlastiti prihodi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1.332.000,00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1.039.920,51</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78,07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12.157,48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16,21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lastRenderedPageBreak/>
              <w:t>3211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putovanja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418,00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za prijevoz, za rad na terenu i odvojeni život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Stručno usavršavanje zaposlenika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9.283,93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2.455,55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896.000,00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586.699,93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65,48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Uredski materijal i ostali materijalni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97.244,15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Materijal i sirovine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271.612,08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Energija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133.086,33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Materijal i dijelovi za tekuće i investicijsko održavanje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73.223,90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Sitni inventar i auto gume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2.582,74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radna i zaštitna odjeća i obuća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8.950,73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227.000,00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130.848,28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57,64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22.078,90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27.178,61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promidžbe i informiranja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43.664,98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Zakupnine i najamnine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5.531,55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Zdravstvene i veterinarske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12.964,66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3238</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Računalne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19.429,58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osobama izvan radnog odnosa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3241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troškova osobama izvan radnog odnosa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43.064,04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57,42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Premije osiguranja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17.508,81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Pristojbe i naknade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13.313,75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12.241,48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343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financijski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3.793,42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47,42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3431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Bankarske usluge i usluge platnog prometa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3.793,42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20.099,86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40,20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20.099,86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Prijevozna sredstva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243.257,50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Prijevozna sredstva u cestovnom prometu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243.257,50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5.3. Pomoći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730.000,00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745.969,09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102,19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426.818,58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85,36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426.818,58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20.800,00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41,60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20.800,00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70.425,02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88,03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70.425,02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22.762,00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126,46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za prijevoz, za rad na terenu i odvojeni život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14.930,00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7.832,00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25.896,51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86,32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Materijal i sirovine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14.055,54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Materijal i dijelovi za tekuće i investicijsko održavanje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11.840,97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174.104,75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756,98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163.049,00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8.125,00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Zdravstvene i veterinarske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2.930,75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8,62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Premije osiguranja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2.662,23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lastRenderedPageBreak/>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2.662,23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6.2. Donacije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Uredski materijal i ostali materijalni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1003</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POSEBNI PROGRAMI IZNAD STANDARDA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Program potreba iznad standarda u predškolstvu</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GLAVA 00203 CENTAR ZA KULTURU I INFORMACIJE PAG</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71.000,00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60.640,09</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85,41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59.000,00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49.185,20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83,36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3.2. Vlastiti prihodi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11.454,89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95,46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1000</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PROVEDBA ZAKONSKOG STANDARDA U KULTURI</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59.000,00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49.185,20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83,36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Stručno i administrativno osoblje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59.000,00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49.185,20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83,36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59.000,00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49.185,20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83,36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22.556,68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98,07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22.556,68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15.968,52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63,87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Naknade za rad predstavničkih i izvršnih tijela, povjerenstava i slično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15.968,52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343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financijski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2.660,00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266,00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3431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Bankarske usluge i usluge platnog prometa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2.660,00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1002</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POSLOVANJE FINANCIRANO IZ OSTALIH IZVORA PRIHODA KORISNIKA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11.454,89</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95,46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Aktivnost: Materijalni rashodi </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11.454,89</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95,46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3.2. Vlastiti prihodi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11.454,89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95,46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3.129,87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78,25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1.129,87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3.992,13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99,80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Naknade za rad predstavničkih i izvršnih tijela, povjerenstava i slično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3.992,13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343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financijski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4.332,89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108,32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3431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Bankarske usluge i usluge platnog prometa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4.332,89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GLAVA 00204 GRADSKA KNJIŽNICA PAG</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511.000,00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470.765,35</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92,13</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423.500,00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364.464,58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86,06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3.2. Vlastiti prihodi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46.500,00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68.057,45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146,36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5.3. Pomoći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41.000,00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38.243,32</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93,28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1000</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PROVEDBA ZAKONSKOG STANDARDA U KULTURI</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423.500,00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364.464,58</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86,06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Stručno, administrativno i tehničko osoblje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398.500,00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346.707,52</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87,00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398.500,00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346.707,52</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87,00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230.277,84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97,99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230.277,84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23.551,98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39,25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23.551,98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42.500,00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37.604,45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88,48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37.604,45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Doprinosi za obvezno osiguranje u slučaju nezaposlenosti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putovanja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lastRenderedPageBreak/>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22.250,00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19.553,22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87,88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Uredski materijal i ostali materijalni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4.170,92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Energija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14.111,97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Sitni inventar i auto gume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1.270,33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32.100,00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28.926,91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90,11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5.472,56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4.215,24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17.199,11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3238</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Računalne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2.040,00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Članarine i norme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343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financijski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6.143,12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153,58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3431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Bankarske usluge i usluge platnog prometa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6.143,12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Nabava opreme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2.756,25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27,56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2.756,25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27,56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2.756,25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27,56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Uredska oprema i namještaj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2.756,25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Knjižna građa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15.000,81</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15.000,81</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Knjige, umjetnička djela i ostale izložbene vrijednosti</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15.000,81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4241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Knjige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15.000,81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1001</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POSLOVANJE FINANCIRANO IZ OSTALIH IZVORA PRIHODA KORISNIKA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87.500,00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106.300,77</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121,49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Sufinanciranje programa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87.500,00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106.300,77</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121,49</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3.2. Vlastiti prihodi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46.500,00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68.057,45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146,36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15.450,00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15.970,16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103,37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15.970,16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2.550,00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2.634,94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103,33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2.634,94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Uredski materijal i ostali materijalni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Energija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promidžbe i informiranja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213,65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Reprezentacija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213,65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Knjige, umjetnička djela i ostale izložbene vrijednosti</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49.238,70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246,19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4241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Knjige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49.238,70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5.3. Pomoći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41.000,00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38.243,32</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93,28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243,32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243,32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Knjige, umjetnička djela i ostale izložbene vrijednosti</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38.000,00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38.000,00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4241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Knjige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38.000,00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GLAVA 00205 JAVNA VATROGASNA POSTROJBA PAG</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2.795.000,00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1.846.050,12</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66,05</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846.800,00</w:t>
            </w:r>
          </w:p>
        </w:tc>
        <w:tc>
          <w:tcPr>
            <w:tcW w:w="1417" w:type="dxa"/>
            <w:gridSpan w:val="2"/>
            <w:tcBorders>
              <w:top w:val="nil"/>
              <w:left w:val="nil"/>
              <w:bottom w:val="nil"/>
              <w:right w:val="nil"/>
            </w:tcBorders>
            <w:shd w:val="clear" w:color="000000" w:fill="CCCCFF"/>
            <w:noWrap/>
            <w:vAlign w:val="center"/>
            <w:hideMark/>
          </w:tcPr>
          <w:p w:rsidR="00295A79" w:rsidRPr="00ED51B3" w:rsidRDefault="00521B6A" w:rsidP="00295A79">
            <w:pPr>
              <w:jc w:val="right"/>
              <w:rPr>
                <w:rFonts w:ascii="Arial" w:hAnsi="Arial" w:cs="Arial"/>
                <w:b/>
                <w:bCs/>
                <w:color w:val="333333"/>
                <w:sz w:val="18"/>
                <w:szCs w:val="18"/>
              </w:rPr>
            </w:pPr>
            <w:r>
              <w:rPr>
                <w:rFonts w:ascii="Arial" w:hAnsi="Arial" w:cs="Arial"/>
                <w:b/>
                <w:bCs/>
                <w:color w:val="333333"/>
                <w:sz w:val="18"/>
                <w:szCs w:val="18"/>
              </w:rPr>
              <w:t>586.256,33</w:t>
            </w:r>
          </w:p>
        </w:tc>
        <w:tc>
          <w:tcPr>
            <w:tcW w:w="995" w:type="dxa"/>
            <w:tcBorders>
              <w:top w:val="nil"/>
              <w:left w:val="nil"/>
              <w:bottom w:val="nil"/>
              <w:right w:val="nil"/>
            </w:tcBorders>
            <w:shd w:val="clear" w:color="000000" w:fill="CCCCFF"/>
            <w:noWrap/>
            <w:vAlign w:val="center"/>
            <w:hideMark/>
          </w:tcPr>
          <w:p w:rsidR="00295A79" w:rsidRPr="00ED51B3" w:rsidRDefault="00521B6A" w:rsidP="00295A79">
            <w:pPr>
              <w:jc w:val="right"/>
              <w:rPr>
                <w:rFonts w:ascii="Arial" w:hAnsi="Arial" w:cs="Arial"/>
                <w:b/>
                <w:bCs/>
                <w:color w:val="333333"/>
                <w:sz w:val="18"/>
                <w:szCs w:val="18"/>
              </w:rPr>
            </w:pPr>
            <w:r>
              <w:rPr>
                <w:rFonts w:ascii="Arial" w:hAnsi="Arial" w:cs="Arial"/>
                <w:b/>
                <w:bCs/>
                <w:color w:val="333333"/>
                <w:sz w:val="18"/>
                <w:szCs w:val="18"/>
              </w:rPr>
              <w:t>69,23</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3.2. Vlastiti prihodi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5.3. Pomoći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741.200,00</w:t>
            </w:r>
          </w:p>
        </w:tc>
        <w:tc>
          <w:tcPr>
            <w:tcW w:w="1417" w:type="dxa"/>
            <w:gridSpan w:val="2"/>
            <w:tcBorders>
              <w:top w:val="nil"/>
              <w:left w:val="nil"/>
              <w:bottom w:val="nil"/>
              <w:right w:val="nil"/>
            </w:tcBorders>
            <w:shd w:val="clear" w:color="000000" w:fill="CCCCFF"/>
            <w:noWrap/>
            <w:vAlign w:val="center"/>
            <w:hideMark/>
          </w:tcPr>
          <w:p w:rsidR="00295A79" w:rsidRPr="00ED51B3" w:rsidRDefault="009D2ECD" w:rsidP="00295A79">
            <w:pPr>
              <w:jc w:val="right"/>
              <w:rPr>
                <w:rFonts w:ascii="Arial" w:hAnsi="Arial" w:cs="Arial"/>
                <w:b/>
                <w:bCs/>
                <w:color w:val="333333"/>
                <w:sz w:val="18"/>
                <w:szCs w:val="18"/>
              </w:rPr>
            </w:pPr>
            <w:r>
              <w:rPr>
                <w:rFonts w:ascii="Arial" w:hAnsi="Arial" w:cs="Arial"/>
                <w:b/>
                <w:bCs/>
                <w:color w:val="333333"/>
                <w:sz w:val="18"/>
                <w:szCs w:val="18"/>
              </w:rPr>
              <w:t>719.793,79</w:t>
            </w:r>
          </w:p>
        </w:tc>
        <w:tc>
          <w:tcPr>
            <w:tcW w:w="995" w:type="dxa"/>
            <w:tcBorders>
              <w:top w:val="nil"/>
              <w:left w:val="nil"/>
              <w:bottom w:val="nil"/>
              <w:right w:val="nil"/>
            </w:tcBorders>
            <w:shd w:val="clear" w:color="000000" w:fill="CCCCFF"/>
            <w:noWrap/>
            <w:vAlign w:val="center"/>
            <w:hideMark/>
          </w:tcPr>
          <w:p w:rsidR="00295A79" w:rsidRPr="00ED51B3" w:rsidRDefault="009D2ECD" w:rsidP="00295A79">
            <w:pPr>
              <w:jc w:val="right"/>
              <w:rPr>
                <w:rFonts w:ascii="Arial" w:hAnsi="Arial" w:cs="Arial"/>
                <w:b/>
                <w:bCs/>
                <w:color w:val="333333"/>
                <w:sz w:val="18"/>
                <w:szCs w:val="18"/>
              </w:rPr>
            </w:pPr>
            <w:r>
              <w:rPr>
                <w:rFonts w:ascii="Arial" w:hAnsi="Arial" w:cs="Arial"/>
                <w:b/>
                <w:bCs/>
                <w:color w:val="333333"/>
                <w:sz w:val="18"/>
                <w:szCs w:val="18"/>
              </w:rPr>
              <w:t>97,11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lastRenderedPageBreak/>
              <w:t>Izvor 5.4. Pomoći - Prihodi za decentralizirane funkcije - Grad</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489.000,00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324.000,00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66,26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5.5. Prihodi za decentralizirane funkcije - Općine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298.000,00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216.000,00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72,48</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6.2. Donacije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1000</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Redovna djelatnost JVP</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787.000,00</w:t>
            </w:r>
          </w:p>
        </w:tc>
        <w:tc>
          <w:tcPr>
            <w:tcW w:w="1417" w:type="dxa"/>
            <w:gridSpan w:val="2"/>
            <w:tcBorders>
              <w:top w:val="nil"/>
              <w:left w:val="nil"/>
              <w:bottom w:val="nil"/>
              <w:right w:val="nil"/>
            </w:tcBorders>
            <w:shd w:val="clear" w:color="000000" w:fill="FF9900"/>
            <w:noWrap/>
            <w:vAlign w:val="center"/>
            <w:hideMark/>
          </w:tcPr>
          <w:p w:rsidR="00295A79" w:rsidRPr="00ED51B3" w:rsidRDefault="00376521" w:rsidP="00376521">
            <w:pPr>
              <w:jc w:val="right"/>
              <w:rPr>
                <w:rFonts w:ascii="Arial" w:hAnsi="Arial" w:cs="Arial"/>
                <w:b/>
                <w:bCs/>
                <w:sz w:val="18"/>
                <w:szCs w:val="18"/>
              </w:rPr>
            </w:pPr>
            <w:r>
              <w:rPr>
                <w:rFonts w:ascii="Arial" w:hAnsi="Arial" w:cs="Arial"/>
                <w:b/>
                <w:bCs/>
                <w:sz w:val="18"/>
                <w:szCs w:val="18"/>
              </w:rPr>
              <w:t>540.000,0</w:t>
            </w:r>
            <w:r w:rsidR="00295A79" w:rsidRPr="00ED51B3">
              <w:rPr>
                <w:rFonts w:ascii="Arial" w:hAnsi="Arial" w:cs="Arial"/>
                <w:b/>
                <w:bCs/>
                <w:sz w:val="18"/>
                <w:szCs w:val="18"/>
              </w:rPr>
              <w:t>0</w:t>
            </w:r>
          </w:p>
        </w:tc>
        <w:tc>
          <w:tcPr>
            <w:tcW w:w="995" w:type="dxa"/>
            <w:tcBorders>
              <w:top w:val="nil"/>
              <w:left w:val="nil"/>
              <w:bottom w:val="nil"/>
              <w:right w:val="nil"/>
            </w:tcBorders>
            <w:shd w:val="clear" w:color="000000" w:fill="FF9900"/>
            <w:noWrap/>
            <w:vAlign w:val="center"/>
            <w:hideMark/>
          </w:tcPr>
          <w:p w:rsidR="00295A79" w:rsidRPr="00ED51B3" w:rsidRDefault="00376521" w:rsidP="00295A79">
            <w:pPr>
              <w:jc w:val="right"/>
              <w:rPr>
                <w:rFonts w:ascii="Arial" w:hAnsi="Arial" w:cs="Arial"/>
                <w:b/>
                <w:bCs/>
                <w:sz w:val="18"/>
                <w:szCs w:val="18"/>
              </w:rPr>
            </w:pPr>
            <w:r>
              <w:rPr>
                <w:rFonts w:ascii="Arial" w:hAnsi="Arial" w:cs="Arial"/>
                <w:b/>
                <w:bCs/>
                <w:sz w:val="18"/>
                <w:szCs w:val="18"/>
              </w:rPr>
              <w:t>68,61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Redovna djelatnost JVP</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787.000,00</w:t>
            </w:r>
          </w:p>
        </w:tc>
        <w:tc>
          <w:tcPr>
            <w:tcW w:w="1417" w:type="dxa"/>
            <w:gridSpan w:val="2"/>
            <w:tcBorders>
              <w:top w:val="nil"/>
              <w:left w:val="nil"/>
              <w:bottom w:val="nil"/>
              <w:right w:val="nil"/>
            </w:tcBorders>
            <w:shd w:val="clear" w:color="000000" w:fill="FFFF99"/>
            <w:noWrap/>
            <w:vAlign w:val="center"/>
            <w:hideMark/>
          </w:tcPr>
          <w:p w:rsidR="00295A79" w:rsidRPr="00ED51B3" w:rsidRDefault="00376521" w:rsidP="00295A79">
            <w:pPr>
              <w:jc w:val="right"/>
              <w:rPr>
                <w:rFonts w:ascii="Arial" w:hAnsi="Arial" w:cs="Arial"/>
                <w:b/>
                <w:bCs/>
                <w:sz w:val="18"/>
                <w:szCs w:val="18"/>
              </w:rPr>
            </w:pPr>
            <w:r>
              <w:rPr>
                <w:rFonts w:ascii="Arial" w:hAnsi="Arial" w:cs="Arial"/>
                <w:b/>
                <w:bCs/>
                <w:sz w:val="18"/>
                <w:szCs w:val="18"/>
              </w:rPr>
              <w:t>540.000,00</w:t>
            </w:r>
          </w:p>
        </w:tc>
        <w:tc>
          <w:tcPr>
            <w:tcW w:w="995" w:type="dxa"/>
            <w:tcBorders>
              <w:top w:val="nil"/>
              <w:left w:val="nil"/>
              <w:bottom w:val="nil"/>
              <w:right w:val="nil"/>
            </w:tcBorders>
            <w:shd w:val="clear" w:color="000000" w:fill="FFFF99"/>
            <w:noWrap/>
            <w:vAlign w:val="center"/>
            <w:hideMark/>
          </w:tcPr>
          <w:p w:rsidR="00295A79" w:rsidRPr="00ED51B3" w:rsidRDefault="00376521" w:rsidP="00295A79">
            <w:pPr>
              <w:jc w:val="right"/>
              <w:rPr>
                <w:rFonts w:ascii="Arial" w:hAnsi="Arial" w:cs="Arial"/>
                <w:b/>
                <w:bCs/>
                <w:sz w:val="18"/>
                <w:szCs w:val="18"/>
              </w:rPr>
            </w:pPr>
            <w:r>
              <w:rPr>
                <w:rFonts w:ascii="Arial" w:hAnsi="Arial" w:cs="Arial"/>
                <w:b/>
                <w:bCs/>
                <w:sz w:val="18"/>
                <w:szCs w:val="18"/>
              </w:rPr>
              <w:t>68,61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5.4. Pomoći - Prihodi za decentralizirane funkcije - Grad</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489.000,00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324.000,00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66,26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249.259,68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89,02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249.259,68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42.340,32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26,46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42.340,32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49.000,00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32.400,00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66,12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radna i zaštitna odjeća i obuća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32.400,00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5.5. Prihodi za decentralizirane funkcije - Općine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298.000,00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216.000,00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72,48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186.000,00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166.173,12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89,34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166.173,12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79.000,00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28.226,88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35,73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28.226,88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33.000,00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21.600,00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65,45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radna i zaštitna odjeća i obuća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21.600,00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1001</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Financiranje iznad standarda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2.008.000,00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376521">
            <w:pPr>
              <w:jc w:val="right"/>
              <w:rPr>
                <w:rFonts w:ascii="Arial" w:hAnsi="Arial" w:cs="Arial"/>
                <w:b/>
                <w:bCs/>
                <w:sz w:val="18"/>
                <w:szCs w:val="18"/>
              </w:rPr>
            </w:pPr>
            <w:r w:rsidRPr="00ED51B3">
              <w:rPr>
                <w:rFonts w:ascii="Arial" w:hAnsi="Arial" w:cs="Arial"/>
                <w:b/>
                <w:bCs/>
                <w:sz w:val="18"/>
                <w:szCs w:val="18"/>
              </w:rPr>
              <w:t>1.</w:t>
            </w:r>
            <w:r w:rsidR="00376521">
              <w:rPr>
                <w:rFonts w:ascii="Arial" w:hAnsi="Arial" w:cs="Arial"/>
                <w:b/>
                <w:bCs/>
                <w:sz w:val="18"/>
                <w:szCs w:val="18"/>
              </w:rPr>
              <w:t>306.050,12</w:t>
            </w:r>
          </w:p>
        </w:tc>
        <w:tc>
          <w:tcPr>
            <w:tcW w:w="995" w:type="dxa"/>
            <w:tcBorders>
              <w:top w:val="nil"/>
              <w:left w:val="nil"/>
              <w:bottom w:val="nil"/>
              <w:right w:val="nil"/>
            </w:tcBorders>
            <w:shd w:val="clear" w:color="000000" w:fill="FF9900"/>
            <w:noWrap/>
            <w:vAlign w:val="center"/>
            <w:hideMark/>
          </w:tcPr>
          <w:p w:rsidR="00295A79" w:rsidRPr="00ED51B3" w:rsidRDefault="00376521" w:rsidP="00295A79">
            <w:pPr>
              <w:jc w:val="right"/>
              <w:rPr>
                <w:rFonts w:ascii="Arial" w:hAnsi="Arial" w:cs="Arial"/>
                <w:b/>
                <w:bCs/>
                <w:sz w:val="18"/>
                <w:szCs w:val="18"/>
              </w:rPr>
            </w:pPr>
            <w:r>
              <w:rPr>
                <w:rFonts w:ascii="Arial" w:hAnsi="Arial" w:cs="Arial"/>
                <w:b/>
                <w:bCs/>
                <w:sz w:val="18"/>
                <w:szCs w:val="18"/>
              </w:rPr>
              <w:t>65,04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Financiranje iznad standarda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2.008.000,00</w:t>
            </w:r>
          </w:p>
        </w:tc>
        <w:tc>
          <w:tcPr>
            <w:tcW w:w="1417" w:type="dxa"/>
            <w:gridSpan w:val="2"/>
            <w:tcBorders>
              <w:top w:val="nil"/>
              <w:left w:val="nil"/>
              <w:bottom w:val="nil"/>
              <w:right w:val="nil"/>
            </w:tcBorders>
            <w:shd w:val="clear" w:color="000000" w:fill="FFFF99"/>
            <w:noWrap/>
            <w:vAlign w:val="center"/>
            <w:hideMark/>
          </w:tcPr>
          <w:p w:rsidR="00295A79" w:rsidRPr="00ED51B3" w:rsidRDefault="00376521" w:rsidP="00295A79">
            <w:pPr>
              <w:jc w:val="right"/>
              <w:rPr>
                <w:rFonts w:ascii="Arial" w:hAnsi="Arial" w:cs="Arial"/>
                <w:b/>
                <w:bCs/>
                <w:sz w:val="18"/>
                <w:szCs w:val="18"/>
              </w:rPr>
            </w:pPr>
            <w:r>
              <w:rPr>
                <w:rFonts w:ascii="Arial" w:hAnsi="Arial" w:cs="Arial"/>
                <w:b/>
                <w:bCs/>
                <w:sz w:val="18"/>
                <w:szCs w:val="18"/>
              </w:rPr>
              <w:t>1.306.050,12</w:t>
            </w:r>
          </w:p>
        </w:tc>
        <w:tc>
          <w:tcPr>
            <w:tcW w:w="995" w:type="dxa"/>
            <w:tcBorders>
              <w:top w:val="nil"/>
              <w:left w:val="nil"/>
              <w:bottom w:val="nil"/>
              <w:right w:val="nil"/>
            </w:tcBorders>
            <w:shd w:val="clear" w:color="000000" w:fill="FFFF99"/>
            <w:noWrap/>
            <w:vAlign w:val="center"/>
            <w:hideMark/>
          </w:tcPr>
          <w:p w:rsidR="00295A79" w:rsidRPr="00ED51B3" w:rsidRDefault="00376521" w:rsidP="00295A79">
            <w:pPr>
              <w:jc w:val="right"/>
              <w:rPr>
                <w:rFonts w:ascii="Arial" w:hAnsi="Arial" w:cs="Arial"/>
                <w:b/>
                <w:bCs/>
                <w:sz w:val="18"/>
                <w:szCs w:val="18"/>
              </w:rPr>
            </w:pPr>
            <w:r>
              <w:rPr>
                <w:rFonts w:ascii="Arial" w:hAnsi="Arial" w:cs="Arial"/>
                <w:b/>
                <w:bCs/>
                <w:sz w:val="18"/>
                <w:szCs w:val="18"/>
              </w:rPr>
              <w:t>65,04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846.800,00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586.256,33</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69,23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310.200,00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415.611,40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133,98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415.611,40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prekovremeni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38.800,00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161.400,00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70.981,90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43,98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70.981,90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46.000,00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29.728,80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64,63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putovanja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420,00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za prijevoz, za rad na terenu i odvojeni život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29.308,80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Stručno usavršavanje zaposlenika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43.800,00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15.895,80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36,29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Uredski materijal i ostali materijalni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781,20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Sitni inventar i auto gume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radna i zaštitna odjeća i obuća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15.114,60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154.000,00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42.209,17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27,41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32,40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5.989,80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Zakupnine i najamnine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6.240,00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Zdravstvene i veterinarske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376521" w:rsidP="00295A79">
            <w:pPr>
              <w:jc w:val="right"/>
              <w:rPr>
                <w:rFonts w:ascii="Arial" w:hAnsi="Arial" w:cs="Arial"/>
                <w:sz w:val="18"/>
                <w:szCs w:val="18"/>
              </w:rPr>
            </w:pPr>
            <w:r>
              <w:rPr>
                <w:rFonts w:ascii="Arial" w:hAnsi="Arial" w:cs="Arial"/>
                <w:sz w:val="18"/>
                <w:szCs w:val="18"/>
              </w:rPr>
              <w:t>29.946,97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376521" w:rsidP="00376521">
            <w:pPr>
              <w:jc w:val="right"/>
              <w:rPr>
                <w:rFonts w:ascii="Arial" w:hAnsi="Arial" w:cs="Arial"/>
                <w:sz w:val="18"/>
                <w:szCs w:val="18"/>
              </w:rPr>
            </w:pPr>
            <w:r>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55.200,00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9.836,52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17,82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Naknade za rad predstavničkih i izvršnih tijela, povjerenstava i slično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Premije osiguranja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8.314,62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Reprezentacija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Članarine i norme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Pristojbe i naknade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541,50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980,40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343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financijski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1.992,74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83,03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3431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Bankarske usluge i usluge platnog prometa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1.992,74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lastRenderedPageBreak/>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3.2. Vlastiti prihodi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radna i zaštitna odjeća i obuća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5.3. Pomoći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741.200,00</w:t>
            </w:r>
          </w:p>
        </w:tc>
        <w:tc>
          <w:tcPr>
            <w:tcW w:w="1417" w:type="dxa"/>
            <w:gridSpan w:val="2"/>
            <w:tcBorders>
              <w:top w:val="nil"/>
              <w:left w:val="nil"/>
              <w:bottom w:val="nil"/>
              <w:right w:val="nil"/>
            </w:tcBorders>
            <w:shd w:val="clear" w:color="000000" w:fill="CCCCFF"/>
            <w:noWrap/>
            <w:vAlign w:val="center"/>
            <w:hideMark/>
          </w:tcPr>
          <w:p w:rsidR="00295A79" w:rsidRPr="00ED51B3" w:rsidRDefault="00376521" w:rsidP="00295A79">
            <w:pPr>
              <w:jc w:val="right"/>
              <w:rPr>
                <w:rFonts w:ascii="Arial" w:hAnsi="Arial" w:cs="Arial"/>
                <w:b/>
                <w:bCs/>
                <w:color w:val="333333"/>
                <w:sz w:val="18"/>
                <w:szCs w:val="18"/>
              </w:rPr>
            </w:pPr>
            <w:r>
              <w:rPr>
                <w:rFonts w:ascii="Arial" w:hAnsi="Arial" w:cs="Arial"/>
                <w:b/>
                <w:bCs/>
                <w:color w:val="333333"/>
                <w:sz w:val="18"/>
                <w:szCs w:val="18"/>
              </w:rPr>
              <w:t>719.793,79</w:t>
            </w:r>
          </w:p>
        </w:tc>
        <w:tc>
          <w:tcPr>
            <w:tcW w:w="995" w:type="dxa"/>
            <w:tcBorders>
              <w:top w:val="nil"/>
              <w:left w:val="nil"/>
              <w:bottom w:val="nil"/>
              <w:right w:val="nil"/>
            </w:tcBorders>
            <w:shd w:val="clear" w:color="000000" w:fill="CCCCFF"/>
            <w:noWrap/>
            <w:vAlign w:val="center"/>
            <w:hideMark/>
          </w:tcPr>
          <w:p w:rsidR="00295A79" w:rsidRPr="00ED51B3" w:rsidRDefault="00376521" w:rsidP="00295A79">
            <w:pPr>
              <w:jc w:val="right"/>
              <w:rPr>
                <w:rFonts w:ascii="Arial" w:hAnsi="Arial" w:cs="Arial"/>
                <w:b/>
                <w:bCs/>
                <w:color w:val="333333"/>
                <w:sz w:val="18"/>
                <w:szCs w:val="18"/>
              </w:rPr>
            </w:pPr>
            <w:r>
              <w:rPr>
                <w:rFonts w:ascii="Arial" w:hAnsi="Arial" w:cs="Arial"/>
                <w:b/>
                <w:bCs/>
                <w:color w:val="333333"/>
                <w:sz w:val="18"/>
                <w:szCs w:val="18"/>
              </w:rPr>
              <w:t>97,11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206.800,00</w:t>
            </w:r>
          </w:p>
        </w:tc>
        <w:tc>
          <w:tcPr>
            <w:tcW w:w="1417" w:type="dxa"/>
            <w:gridSpan w:val="2"/>
            <w:tcBorders>
              <w:top w:val="nil"/>
              <w:left w:val="nil"/>
              <w:bottom w:val="nil"/>
              <w:right w:val="nil"/>
            </w:tcBorders>
            <w:shd w:val="clear" w:color="auto" w:fill="auto"/>
            <w:noWrap/>
            <w:vAlign w:val="center"/>
            <w:hideMark/>
          </w:tcPr>
          <w:p w:rsidR="00295A79" w:rsidRPr="00ED51B3" w:rsidRDefault="00376521" w:rsidP="00295A79">
            <w:pPr>
              <w:jc w:val="right"/>
              <w:rPr>
                <w:rFonts w:ascii="Arial" w:hAnsi="Arial" w:cs="Arial"/>
                <w:b/>
                <w:bCs/>
                <w:sz w:val="18"/>
                <w:szCs w:val="18"/>
              </w:rPr>
            </w:pPr>
            <w:r>
              <w:rPr>
                <w:rFonts w:ascii="Arial" w:hAnsi="Arial" w:cs="Arial"/>
                <w:b/>
                <w:bCs/>
                <w:sz w:val="18"/>
                <w:szCs w:val="18"/>
              </w:rPr>
              <w:t>409.441,80</w:t>
            </w:r>
          </w:p>
        </w:tc>
        <w:tc>
          <w:tcPr>
            <w:tcW w:w="995" w:type="dxa"/>
            <w:tcBorders>
              <w:top w:val="nil"/>
              <w:left w:val="nil"/>
              <w:bottom w:val="nil"/>
              <w:right w:val="nil"/>
            </w:tcBorders>
            <w:shd w:val="clear" w:color="auto" w:fill="auto"/>
            <w:noWrap/>
            <w:vAlign w:val="center"/>
            <w:hideMark/>
          </w:tcPr>
          <w:p w:rsidR="00295A79" w:rsidRPr="00ED51B3" w:rsidRDefault="00376521" w:rsidP="00295A79">
            <w:pPr>
              <w:jc w:val="right"/>
              <w:rPr>
                <w:rFonts w:ascii="Arial" w:hAnsi="Arial" w:cs="Arial"/>
                <w:b/>
                <w:bCs/>
                <w:sz w:val="18"/>
                <w:szCs w:val="18"/>
              </w:rPr>
            </w:pPr>
            <w:r>
              <w:rPr>
                <w:rFonts w:ascii="Arial" w:hAnsi="Arial" w:cs="Arial"/>
                <w:b/>
                <w:bCs/>
                <w:sz w:val="18"/>
                <w:szCs w:val="18"/>
              </w:rPr>
              <w:t>197,99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376521" w:rsidP="00295A79">
            <w:pPr>
              <w:jc w:val="right"/>
              <w:rPr>
                <w:rFonts w:ascii="Arial" w:hAnsi="Arial" w:cs="Arial"/>
                <w:sz w:val="18"/>
                <w:szCs w:val="18"/>
              </w:rPr>
            </w:pPr>
            <w:r>
              <w:rPr>
                <w:rFonts w:ascii="Arial" w:hAnsi="Arial" w:cs="Arial"/>
                <w:sz w:val="18"/>
                <w:szCs w:val="18"/>
              </w:rPr>
              <w:t>409.441,80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prekovremeni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69.200,00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107.600,00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69.161,90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64,28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69.161,90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44.000,00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66.416,20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150,95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putovanja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480,00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za prijevoz, za rad na terenu i odvojeni život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26.936,20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Stručno usavršavanje zaposlenika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39.000,00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29.200,00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30.125,20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103,17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Uredski materijal i ostali materijalni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520,80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Materijal i sirovine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13.735,00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Energija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5.793,00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Sitni inventar i auto gume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radna i zaštitna odjeća i obuća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10.076,40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166.000,00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136.570,83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82,27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21,60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3.993,20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7.869,00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Zakupnine i najamnine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6.760,00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Zdravstvene i veterinarske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117.927,03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56.800,00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6.557,60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Naknade za rad predstavničkih i izvršnih tijela, povjerenstava i slično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Premije osiguranja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5.543,20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Reprezentacija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Članarine i norme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Pristojbe i naknade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360,80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653,60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343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financijski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1.520,26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95,02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3431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Bankarske usluge i usluge platnog prometa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1.520,26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6.2. Donacije - proračunski korisnici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radna i zaštitna odjeća i obuća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RAZDJEL 003 UPRAVNI ODJEL ZA PRORAČUN I FINANCIJE</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2.217.000,00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1.804.735,29</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81,40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GLAVA 00301 UPRAVNI ODJEL ZA PRORAČUN I FINANCIJE</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2.217.000,00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1.804.735,29</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81,40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2.217.000,00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1.804.735,29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81,40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1000</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PRIPREMA I DONOŠENJE AKATA IZ DJELOKRUGA TIJELA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997.000,00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964.043,60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96,69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Stručno, administratvno i tehničko osoblje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997.000,00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964.043,60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96,69</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997.000,00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964.043,60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96,69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625.146,32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95,44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625.146,32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lastRenderedPageBreak/>
              <w:t>3113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prekovremeni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162.368,27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115,98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162.368,27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102.905,08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93,55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102.905,08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45.894,18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80,52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putovanja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1.264,00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za prijevoz, za rad na terenu i odvojeni život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38.888,00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Stručno usavršavanje zaposlenika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5.742,18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23.492,68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78,31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Uredski materijal i ostali materijalni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21.127,90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Sitni inventar i auto gume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2.364,78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4.237,07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84,74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1.823,75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promidžbe i informiranja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2.413,32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1001</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OSTALI RASHODI VEZANI UZ FINANCIJE</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1.220.000,00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840.691,69</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68,91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Financijski rashodi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410.000,00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190.279,55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46,41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190.279,55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46,41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10.468,75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69,79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Pristojbe i naknade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10.468,75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343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financijski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395.000,00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179.810,80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45,52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3431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Bankarske usluge i usluge platnog prometa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37.321,23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3433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Zatezne kamate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142.489,57</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Premije osiguranja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55.305,01</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32,53</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170.000,00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55.305,01</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32,53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55.305,01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32,53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Premije osiguranja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55.305,01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Članarine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13.934,33</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69,67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13.934,33</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69,67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13.934,33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69,67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Članarine i norme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13.934,33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A100006</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Otplata kredita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581.172,80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93,74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581.172,80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93,74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342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Kamate za primljene kredite i zajmove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164.623,51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82,31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3423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Kamate za primljene kredite i zajmove od kreditnih i ostalih financijskih institucija izvan javnog s</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164.623,51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544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Otplata glavnice primljenih kredita i zajmova od kreditnih i ostalih financijskih institucija izvan</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416.549,29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99,18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5443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Otplata glavnice primljenih kredita od tuzemnih kreditnih institucija izvan javnog sektora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416.549,29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RAZDJEL 004 UPRAVNI ODJEL ZA KOMUNALNI SUSTAV I IMOVINSKO PRAVNE POSLOVE</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10.529.500,00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7.330.412,27</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69,62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GLAVA 00401 UPRAVNI ODJEL ZA KOMUNALNI SUSTAV I IMOVINSKO PREAVNE POSLOVE</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10.529.500,00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7.330.412,27</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69,62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2.881.200,00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2.615.180,01</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90,77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4.1. Prihodi za posebne namjene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4.000.000,00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3.103.967,80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77,60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3.315.000,00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1.452.089,46</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43,80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160.000,00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159.175,00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99,48</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123.300,00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1000</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PRIPREMA I DONOŠENJE AKATA IZ DJELOKRUGA TIJELA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2.041.200,00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2.136.293,95</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104,66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Stručno, administrativno i tehničko osoblje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941.200,00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796.877,20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84,67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941.200,00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796.877,20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84,67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lastRenderedPageBreak/>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685.000,00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587.897,70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85,82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587.897,70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prekovremeni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75.497,99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79,47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75.497,99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96.854,78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92,24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96.854,78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15.200,00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6.620,18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43,55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putovanja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za prijevoz, za rad na terenu i odvojeni život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1.160,00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Stručno usavršavanje zaposlenika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4.660,18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34.000,00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28.206,55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82,96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Uredski materijal i ostali materijalni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26.067,80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Sitni inventar i auto gume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2.138,75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25,71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1.800,00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Odvjetničke i duge usluge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1.339.416,75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121,77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1.339.416,75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121,77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1.271.333,24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131,07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promidžbe i informiranja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25.397,50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1.245.935,74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68.083,51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52,37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Pristojbe i naknade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59.444,00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Troškovi sudskih postupaka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8.639,51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1001</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ODRŽAVANJE OBJEKATA I UREĐAJA KOMUNALNE INFRASTRUKTURE</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5.385.000,00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4.588.819,76</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85,21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Održavanje parkova i zelenih površina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660.000,00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722.305,78</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109,44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660.000,00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722.305,78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109,44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660.000,00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722.305,78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109,44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722.305,78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Održavanje i uređenje javnih površina (svi Mjesni odbori)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1.665.784,99</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81,26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200.000,00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645.000,00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305.108,03</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47,30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645.000,00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305.108,03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47,30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163.802,78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141.305,25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1.145.000,00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1.100.676,96</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96,13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1.145.000,00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1.100.676,96</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96,13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249.915,71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850.761,25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60.000,00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Održavanje i uređenje javnih površina - odvodni kanali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Održavanje i uređenje javnih površina - dekoracija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51.507,19</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103,01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51.507,19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103,01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lastRenderedPageBreak/>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51.507,19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103,01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51.507,19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A100005</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Održavanje i uređenje javnih površina  - protupožarni prolazi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199.681,25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99,84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199.681,25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99,84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199.681,25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99,84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199.681,25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A100006</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Održavanje i uređenje javne površine - plaže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99.175,00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99,18</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99.175,00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99,18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99.175,00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99,18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99.175,00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A100007</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Održavanje čistoće javnih površina - čišćenje i pometanje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436.650,00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87,33</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436.650,00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87,33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436.650,00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87,33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436.650,00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A100008</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Održavanje javne rasvjete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670.000,00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661.596,18</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98,75</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670.000,00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661.596,18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98,75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670.000,00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661.596,18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98,75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661.596,18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A100009</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Energetska usluga javne rasvjete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113.756,65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75,84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83,33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83,33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25.000,00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88.756,65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73,96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88.756,65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73,96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88.756,65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A100010</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Postavljanje ormara javne rasvjete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A100011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Električna energija za javnu rasvjetu</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351.380,22</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77,23</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455.000,00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351.380,22</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77,23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351.380,22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77,23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Energija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351.380,22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A100012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Održavanje nerazvrstanih cesta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286.982,50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98,96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290.000,00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286.982,50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98,96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286.982,50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98,96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286.982,50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1002</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GRAĐENJE OBJEKATA I UREĐAJA KOMUNALNE INFRASTRUKTURE</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670.000,00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86.462,50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12,90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Izgradnja nove javne rasvjete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7.200,00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7.200,00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3,27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7.200,00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7.200,00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Izgradnja sustava odvodnih kanala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Ceste, željeznice i ostali prometni objekti</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groblja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79.262,50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22,65</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lastRenderedPageBreak/>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79.262,50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22,65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Materijalna imovina - prirodna bogatstva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Zemljište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72.512,50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36,26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72.512,50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6.750,00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13,50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6.750,00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1003</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UREĐENJE STANJA U PROSTORU</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1.120.000,00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T100001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Tekući projekt: Geodetsko - katastarske usluge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T100002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Tekući projekt: Izmjera i evidentiranje objekata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4.1. Prihodi za posebne namjene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4.2. Prihodi za posebne namjene-Komunalna naknada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T100003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Tekući projekt: Financiranje katastarskih izmjera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T100004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Tekući projekt: Uklanjanje ruševnih i oštećenih objekata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780.000,00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1005</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NERAZVRSTANE CESTE</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485.000,00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52.450,00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10,81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Izgradnja i uređenje nerazvrstanih cesta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485.000,00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52.450,00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10,81</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485.000,00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52.450,00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10,81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Materijalna imovina - prirodna bogatstva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29.700,00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29,70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Zemljište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29.700,00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Ceste, željeznice i ostali prometni objekti</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22.750,00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7,98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22.750,00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1007</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ODRŽAVANJE I UREĐENJE JAVNIH GRAĐEVINA I PROSTORA GRADA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330.000,00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162.662,58</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49,29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Održavanje i uređenje gradskih prostora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330.000,00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162.662,58</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49,29</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330.000,00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162.662,58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49,29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270,98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Materijal i dijelovi za tekuće i investicijsko održavanje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270,98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162.391,60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50,75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tekućeg i investicijskog održavanja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162.391,60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1008</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UPRAVLJANJE IMOVINOM</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338.300,00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212.500,00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62,81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Programska rješenja upravljanja imovinom</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212.500,00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98,84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215.000,00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212.500,00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98,84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212.500,00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98,84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lastRenderedPageBreak/>
              <w:t>4262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Ulaganja u računalne programe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212.500,00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Otkup i raspolaganje imovinom</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123.300,00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123.300,00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123.300,00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1009</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Program: PRVENTIVNE MJERE ZAŠTITE STANOVNIŠTVA I ZBRINJAVANJE ŽIVOTINJA </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160.000,00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91.223,48</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57,01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Mjere deratizacije i dezinsekcije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91.223,48</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91,22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91.223,48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91,22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91.223,48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91,22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91.223,48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Zaštita životinja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RAZDJEL 005 UPRAVNI ODJEL ZA PROSTORNO UREĐENJE I GOSPODARSTVO</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14.599.500,00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7.471.107,84</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51,17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9999FF"/>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GLAVA 00501 UPRAVNI ODJEL ZA PROSTORNO UREĐENJE I GOSPODARSTVO</w:t>
            </w:r>
          </w:p>
        </w:tc>
        <w:tc>
          <w:tcPr>
            <w:tcW w:w="155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14.599.500,00</w:t>
            </w:r>
          </w:p>
        </w:tc>
        <w:tc>
          <w:tcPr>
            <w:tcW w:w="1417" w:type="dxa"/>
            <w:gridSpan w:val="2"/>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7.471.107,84</w:t>
            </w:r>
          </w:p>
        </w:tc>
        <w:tc>
          <w:tcPr>
            <w:tcW w:w="995" w:type="dxa"/>
            <w:tcBorders>
              <w:top w:val="nil"/>
              <w:left w:val="nil"/>
              <w:bottom w:val="nil"/>
              <w:right w:val="nil"/>
            </w:tcBorders>
            <w:shd w:val="clear" w:color="000000" w:fill="9999FF"/>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51,17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4.794.800,00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3.209.564,14</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66,94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4.1. Prihodi za posebne namjene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273.547,00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26,05</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3.853.500,00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1.502.761,79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39,00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130.000,00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76,92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3.340.200,00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2.003.013,76</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59,97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6.1. Donacije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1.423.000,00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382.221,15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26,86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1000</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PRIPREMA I DONOŠENJE AKATA IZ DJELOKRUGA TIJELA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1.193.800,00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1.075.151,20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90,06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Stručno, administrativno i tehničko osoblje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1.150.800,00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1.041.713,70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90,52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1.130.800,00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1.037.891,78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91,78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745.000,00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723.137,83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97,07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723.137,83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prekovremeni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126.771,90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87,43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rashodi za zaposlene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126.771,90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Doprinosi na plaće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119.655,78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92,04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3132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Doprinosi za obvezno zdravstveno osiguranje</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119.655,78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32.800,00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21.595,14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65,84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putovanja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4.856,00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Naknade za prijevoz, za rad na terenu i odvojeni život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12.122,00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Stručno usavršavanje zaposlenika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4.617,14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naknade troškova zaposlenima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materijal i energiju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49.000,00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27.298,80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55,71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Uredski materijal i ostali materijalni rashodi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15.061,30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Sitni inventar i auto gume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8.600,00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Službena, radna i zaštitna odjeća i obuća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3.637,50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29.000,00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19.432,33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67,01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telefona, pošte i prijevoza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12.932,33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promidžbe i informiranja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3.750,00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2.750,00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3.821,92</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19,11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Plaće (Bruto)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3.821,92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19,11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Plaće za redovan rad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3.821,92</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Ostali rashodi odjela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33.437,50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77,76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43.000,00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33.437,50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77,76</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lastRenderedPageBreak/>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2.406,25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80,21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Zakupnine i najamnine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2.406,25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31.031,25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77,58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31.031,25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1001</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PROSTORNO UREĐENJE I UNAPREĐENJE STANOVANJA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853.000,00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490.614,69</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57,52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Geodetsko katastarske usluge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Prostorno planska dokumentacija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490.614,69</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57,72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471.114,69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94,22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471.114,69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94,22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Umjetnička, literarna i znanstvena djela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471.114,69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4.1. Prihodi za posebne namjene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19.500,00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6,50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Umjetnička, literarna i znanstvena djela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19.500,00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Umjetnička, literarna i znanstvena djela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1003</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GOSPODARSTVO I TURIZAM</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1.065.000,00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803.493,28</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75,45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Subvencije, donacije i pomoći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480.000,00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366.000,00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76,25</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366.000,00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122,00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366.000,00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146,40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366.000,00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Kapitalne pomoći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3861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Kapitalne pomoći kreditnim i ostalim financijskim institucijama te trgovačkim društvima u javnom sek</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4.1. Prihodi za posebne namjene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180.000,00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352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Subvencije trgovačkim društvima, poljoprivrednicima i obrtnicima izvan javnog sektora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3523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Subvencije poljoprivrednicima i obrtnicima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Investicijske studije i programi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26.814,54</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23,32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26.814,54</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23,32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26.814,54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23,32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26.814,54</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Lokalna akcijska grupa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Zdravstveni turizam - valorizacija ljekovitog blata, uređenje područja "Lokunja"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199.843,75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99,92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199.843,75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99,92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199.843,75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99,92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Poslovni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199.843,75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A100005</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Sufinanciranje progarma Turističke zajednice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100.000,00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A100006</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Sufinanciranje turističkog oglašavanja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Usluge promidžbe i informiranja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A100007</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Projekt WIFI4EU</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110.834,99</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92,36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lastRenderedPageBreak/>
              <w:t>Izvor 4.4. Prihodi za posebne namjene- Turistička pristojba</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110.834,99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96,38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110.834,99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96,38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110.834,99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1004</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UREĐENJE I GRADNJA JAVNO PROMETNIH POVRŠINA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4.388.000,00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1.723.037,04</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39,27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Projekti prometnih površina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16.875,00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8,44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16.875,00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8,44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16.875,00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8,44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16.875,00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Autobusni kolodvor</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Gradska tržnica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luka na području Grada Paga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758.000,00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243.125,00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32,07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4.1. Prihodi za posebne namjene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243.125,00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44,20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243.125,00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97,25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243.125,00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208.000,00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208.000,00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K100005</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Projekt uređenja parkova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6.1. Donacije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K100006</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biciklističkih staza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17.177,50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8,38</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17.177,50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8,38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17.177,50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8,38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Ceste, željeznice i ostali prometni objekti</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17.177,50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K100007</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Projekt popločavanja ulica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K100008</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prostora Uhlinac</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lastRenderedPageBreak/>
              <w:t>K100009</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šetnica i plaža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1.245.000,00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721.650,41</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57,96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935.000,00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411.650,41</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44,03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410.600,41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67,31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410.600,41</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0,32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1.050,00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310.000,00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310.000,00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310.000,00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K100010</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ulaza u grad Pag</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K100011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Postavljanje i uređenje dječjih igrališta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370.357,88</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46,29</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370.357,88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46,29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124.850,00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24,97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124.850,00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245.507,88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98,20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245.507,88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K100012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Opremanje javnih površina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217.601,25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217,60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217.601,25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217,60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217.601,25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217,60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217.601,25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K100013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platoa - stara riva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136.250,00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54,50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136.250,00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54,50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Knjige, umjetnička djela i ostale izložbene vrijednosti</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136.250,00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136,25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4242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Umjetnička djela (izložena u galerijama, muzejima i slično)</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136.250,00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K100014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starog mosta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1005</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UREĐENJE I GRADNJA JAVNIH OBJEKATA I PROSTORA GRADA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2.781.500,00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877.590,50</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31,55</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magazina soli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Kneževog dvora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10.922,00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6,42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4.1. Prihodi za posebne namjene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10.922,00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54,61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lastRenderedPageBreak/>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10.922,00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54,61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10.922,00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K100005</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Doma kulture Pag</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510.000,00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353.818,75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69,38</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153.818,75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49,62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43.750,00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87,50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43.750,00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110.068,75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42,33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110.068,75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200.000,00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K100006</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palače Matasović</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180.000,00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78,26</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180.000,00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180.000,00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180.000,00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K100007</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Izrada suhozidne čipke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K100008</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Dvorana "Kuća vjetra"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451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4511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Dodatna ulaganja na građevinskim objektima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K100009</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Projekt - dom umirovljenika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480.000,00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K100010</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Izgradnja i uređenje tenis terena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123.400,00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61,70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123.400,00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61,70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170.000,00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123.400,00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72,59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123.400,00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K100011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nogometnog igrališta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209.449,75</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69,82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209.449,75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69,82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197.074,75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98,54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197.074,75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12.375,00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12,38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12.375,00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K100013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Kapitalni projekt: Uređenje platoa Prosika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241.500,00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4.3. Prihodi za posebne namjene-Komunalni doprinos</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241.500,00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lastRenderedPageBreak/>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221.500,00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Ostali 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1006</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ZAŠTITA OKOLIŠA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3.790.200,00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2.205.193,18</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58,18</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Odlaganje i zbrinjavanje otpada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440.000,00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339.787,90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77,22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290.000,00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194.287,90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67,00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95.872,50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95,87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Komunalne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95.872,50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329</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Ostali nespomenuti rashodi poslovanja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1.415,40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28,31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3295</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Pristojbe i naknade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1.415,40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52,43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97.000,00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145.500,00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97,00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145.500,00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97,00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145.500,00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Sanacija deponije Sv. Kuzam</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3.250.000,00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1.865.405,28</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57,40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640.000,00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430.327,28</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67,24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580.000,00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430.327,28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74,19</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Poslovni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430.327,28</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2.425.000,00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1.232.856,85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50,84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Materijalna imovina - prirodna bogatstva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555.000,00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Zemljište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Građevinski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1.870.000,00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1.232.856,85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65,93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Poslovni objekti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1.232.856,85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9.1. Prihod od prodaje nefinancijske imovine</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185.000,00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202.221,15</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109,31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Materijalna imovina - prirodna bogatstva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185.000,00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202.221,15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109,31</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4111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Zemljište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202.221,15</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Ugradnja električnih punionica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100.200,00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50.200,00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Postrojenja i oprema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50.200,00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4227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Uređaji, strojevi i oprema za ostale namjene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1007</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FINANCIRANJE PROGRAMA JAVNIH POTREBA I RAZVOJA CIVILNOG DRUŠTVA</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385.000,00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227.643,92</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59,13</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Javne potrebe u kulturi</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65.930,00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54,94</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65.930,00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54,94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65.930,00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54,94</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65.930,00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A100002</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Javne potrebe u sportu</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76.200,00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63,50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76.200,00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63,50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76.200,00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63,50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76.200,00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A100003</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Programi udruga proizašlih iz Domovinskog rata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7.500,00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7.500,00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7.500,00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A100004</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Programi udruga civilnog društva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1.250,00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lastRenderedPageBreak/>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1.250,00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1.250,00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1.250,00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A100005</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Donacije župnim uredima i samostanima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45.000,00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50.000,00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45.000,00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50.000,00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45.000,00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45.000,00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A100006</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Donacije za sanaciju sakralnih objekata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Kapitalne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3821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Kapitalne donacije neprofitnim organizacijama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A100007</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Javne potrebe iznad standarda u osnovnom školstvu</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8.246,59</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27,49</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8.246,59</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82,47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8.246,59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82,47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8.246,59</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5.1. Pomoći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A100008</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Javne potrebe iznad standarda u srednjem školstvu</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23.517,33</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94,07</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25.000,00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23.517,33</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94,07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23.517,33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94,07</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23.517,33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1008</w:t>
            </w:r>
          </w:p>
        </w:tc>
        <w:tc>
          <w:tcPr>
            <w:tcW w:w="4536" w:type="dxa"/>
            <w:tcBorders>
              <w:top w:val="nil"/>
              <w:left w:val="nil"/>
              <w:bottom w:val="nil"/>
              <w:right w:val="nil"/>
            </w:tcBorders>
            <w:shd w:val="clear" w:color="000000" w:fill="FF9900"/>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Program: ISTRAŽIVANJE I ZAŠTITA KULTURNE BAŠTINE</w:t>
            </w:r>
          </w:p>
        </w:tc>
        <w:tc>
          <w:tcPr>
            <w:tcW w:w="155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143.000,00</w:t>
            </w:r>
          </w:p>
        </w:tc>
        <w:tc>
          <w:tcPr>
            <w:tcW w:w="1417" w:type="dxa"/>
            <w:gridSpan w:val="2"/>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68.384,03</w:t>
            </w:r>
          </w:p>
        </w:tc>
        <w:tc>
          <w:tcPr>
            <w:tcW w:w="995" w:type="dxa"/>
            <w:tcBorders>
              <w:top w:val="nil"/>
              <w:left w:val="nil"/>
              <w:bottom w:val="nil"/>
              <w:right w:val="nil"/>
            </w:tcBorders>
            <w:shd w:val="clear" w:color="000000" w:fill="FF9900"/>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47,82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A100001</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Zaštitni znak i zaštita paške čipke</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19.000,00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41.500,00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218,42</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19.000,00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41.500,00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218,42</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323</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Rashodi za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15.000,00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37.500,00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250,00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3237</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Intelektualne i osobne usluge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37.500,00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412</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4.000,00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100,00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4124</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Ostala prava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4.000,00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A100005</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Arheološka istraživanja</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30.000,00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426</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Nematerijalna proizvedena imovina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30.000,00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0,00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4261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Istraživanje rudnih bogatstava</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0,00</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A100006</w:t>
            </w:r>
          </w:p>
        </w:tc>
        <w:tc>
          <w:tcPr>
            <w:tcW w:w="4536" w:type="dxa"/>
            <w:tcBorders>
              <w:top w:val="nil"/>
              <w:left w:val="nil"/>
              <w:bottom w:val="nil"/>
              <w:right w:val="nil"/>
            </w:tcBorders>
            <w:shd w:val="clear" w:color="000000" w:fill="FFFF99"/>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Aktivnost: Rad kapelnika Gradske glazbe Pag</w:t>
            </w:r>
          </w:p>
        </w:tc>
        <w:tc>
          <w:tcPr>
            <w:tcW w:w="155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94.000,00</w:t>
            </w:r>
          </w:p>
        </w:tc>
        <w:tc>
          <w:tcPr>
            <w:tcW w:w="1417" w:type="dxa"/>
            <w:gridSpan w:val="2"/>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26.884,03</w:t>
            </w:r>
          </w:p>
        </w:tc>
        <w:tc>
          <w:tcPr>
            <w:tcW w:w="995" w:type="dxa"/>
            <w:tcBorders>
              <w:top w:val="nil"/>
              <w:left w:val="nil"/>
              <w:bottom w:val="nil"/>
              <w:right w:val="nil"/>
            </w:tcBorders>
            <w:shd w:val="clear" w:color="000000" w:fill="FFFF99"/>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28,60</w:t>
            </w:r>
          </w:p>
        </w:tc>
      </w:tr>
      <w:tr w:rsidR="00295A79" w:rsidRPr="00ED51B3" w:rsidTr="00236E59">
        <w:tblPrEx>
          <w:tblLook w:val="04A0" w:firstRow="1" w:lastRow="0" w:firstColumn="1" w:lastColumn="0" w:noHBand="0" w:noVBand="1"/>
        </w:tblPrEx>
        <w:trPr>
          <w:trHeight w:val="255"/>
        </w:trPr>
        <w:tc>
          <w:tcPr>
            <w:tcW w:w="5812" w:type="dxa"/>
            <w:gridSpan w:val="3"/>
            <w:tcBorders>
              <w:top w:val="nil"/>
              <w:left w:val="nil"/>
              <w:bottom w:val="nil"/>
              <w:right w:val="nil"/>
            </w:tcBorders>
            <w:shd w:val="clear" w:color="000000" w:fill="CCCCFF"/>
            <w:noWrap/>
            <w:vAlign w:val="center"/>
            <w:hideMark/>
          </w:tcPr>
          <w:p w:rsidR="00295A79" w:rsidRPr="00ED51B3" w:rsidRDefault="00295A79" w:rsidP="00295A79">
            <w:pPr>
              <w:rPr>
                <w:rFonts w:ascii="Arial" w:hAnsi="Arial" w:cs="Arial"/>
                <w:b/>
                <w:bCs/>
                <w:color w:val="333333"/>
                <w:sz w:val="18"/>
                <w:szCs w:val="18"/>
              </w:rPr>
            </w:pPr>
            <w:r w:rsidRPr="00ED51B3">
              <w:rPr>
                <w:rFonts w:ascii="Arial" w:hAnsi="Arial" w:cs="Arial"/>
                <w:b/>
                <w:bCs/>
                <w:color w:val="333333"/>
                <w:sz w:val="18"/>
                <w:szCs w:val="18"/>
              </w:rPr>
              <w:t>Izvor 1.1. Opći prihodi i primici</w:t>
            </w:r>
          </w:p>
        </w:tc>
        <w:tc>
          <w:tcPr>
            <w:tcW w:w="155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94.000,00</w:t>
            </w:r>
          </w:p>
        </w:tc>
        <w:tc>
          <w:tcPr>
            <w:tcW w:w="1417" w:type="dxa"/>
            <w:gridSpan w:val="2"/>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26.884,03</w:t>
            </w:r>
          </w:p>
        </w:tc>
        <w:tc>
          <w:tcPr>
            <w:tcW w:w="995" w:type="dxa"/>
            <w:tcBorders>
              <w:top w:val="nil"/>
              <w:left w:val="nil"/>
              <w:bottom w:val="nil"/>
              <w:right w:val="nil"/>
            </w:tcBorders>
            <w:shd w:val="clear" w:color="000000" w:fill="CCCCFF"/>
            <w:noWrap/>
            <w:vAlign w:val="center"/>
            <w:hideMark/>
          </w:tcPr>
          <w:p w:rsidR="00295A79" w:rsidRPr="00ED51B3" w:rsidRDefault="00295A79" w:rsidP="00295A79">
            <w:pPr>
              <w:jc w:val="right"/>
              <w:rPr>
                <w:rFonts w:ascii="Arial" w:hAnsi="Arial" w:cs="Arial"/>
                <w:b/>
                <w:bCs/>
                <w:color w:val="333333"/>
                <w:sz w:val="18"/>
                <w:szCs w:val="18"/>
              </w:rPr>
            </w:pPr>
            <w:r w:rsidRPr="00ED51B3">
              <w:rPr>
                <w:rFonts w:ascii="Arial" w:hAnsi="Arial" w:cs="Arial"/>
                <w:b/>
                <w:bCs/>
                <w:color w:val="333333"/>
                <w:sz w:val="18"/>
                <w:szCs w:val="18"/>
              </w:rPr>
              <w:t>28,60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381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b/>
                <w:bCs/>
                <w:sz w:val="18"/>
                <w:szCs w:val="18"/>
              </w:rPr>
            </w:pPr>
            <w:r w:rsidRPr="00ED51B3">
              <w:rPr>
                <w:rFonts w:ascii="Arial" w:hAnsi="Arial" w:cs="Arial"/>
                <w:b/>
                <w:bCs/>
                <w:sz w:val="18"/>
                <w:szCs w:val="18"/>
              </w:rPr>
              <w:t xml:space="preserve">Tekuće donacije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94.000,00</w:t>
            </w: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26.884,03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b/>
                <w:bCs/>
                <w:sz w:val="18"/>
                <w:szCs w:val="18"/>
              </w:rPr>
            </w:pPr>
            <w:r w:rsidRPr="00ED51B3">
              <w:rPr>
                <w:rFonts w:ascii="Arial" w:hAnsi="Arial" w:cs="Arial"/>
                <w:b/>
                <w:bCs/>
                <w:sz w:val="18"/>
                <w:szCs w:val="18"/>
              </w:rPr>
              <w:t>28,60</w:t>
            </w:r>
          </w:p>
        </w:tc>
      </w:tr>
      <w:tr w:rsidR="00295A79" w:rsidRPr="00ED51B3" w:rsidTr="00236E59">
        <w:tblPrEx>
          <w:tblLook w:val="04A0" w:firstRow="1" w:lastRow="0" w:firstColumn="1" w:lastColumn="0" w:noHBand="0" w:noVBand="1"/>
        </w:tblPrEx>
        <w:trPr>
          <w:trHeight w:val="255"/>
        </w:trPr>
        <w:tc>
          <w:tcPr>
            <w:tcW w:w="1276" w:type="dxa"/>
            <w:gridSpan w:val="2"/>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3811</w:t>
            </w:r>
          </w:p>
        </w:tc>
        <w:tc>
          <w:tcPr>
            <w:tcW w:w="4536" w:type="dxa"/>
            <w:tcBorders>
              <w:top w:val="nil"/>
              <w:left w:val="nil"/>
              <w:bottom w:val="nil"/>
              <w:right w:val="nil"/>
            </w:tcBorders>
            <w:shd w:val="clear" w:color="auto" w:fill="auto"/>
            <w:noWrap/>
            <w:vAlign w:val="center"/>
            <w:hideMark/>
          </w:tcPr>
          <w:p w:rsidR="00295A79" w:rsidRPr="00ED51B3" w:rsidRDefault="00295A79" w:rsidP="00295A79">
            <w:pPr>
              <w:rPr>
                <w:rFonts w:ascii="Arial" w:hAnsi="Arial" w:cs="Arial"/>
                <w:sz w:val="18"/>
                <w:szCs w:val="18"/>
              </w:rPr>
            </w:pPr>
            <w:r w:rsidRPr="00ED51B3">
              <w:rPr>
                <w:rFonts w:ascii="Arial" w:hAnsi="Arial" w:cs="Arial"/>
                <w:sz w:val="18"/>
                <w:szCs w:val="18"/>
              </w:rPr>
              <w:t xml:space="preserve">Tekuće donacije u novcu                                                                             </w:t>
            </w:r>
          </w:p>
        </w:tc>
        <w:tc>
          <w:tcPr>
            <w:tcW w:w="155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c>
          <w:tcPr>
            <w:tcW w:w="1417" w:type="dxa"/>
            <w:gridSpan w:val="2"/>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r w:rsidRPr="00ED51B3">
              <w:rPr>
                <w:rFonts w:ascii="Arial" w:hAnsi="Arial" w:cs="Arial"/>
                <w:sz w:val="18"/>
                <w:szCs w:val="18"/>
              </w:rPr>
              <w:t>26.884,03</w:t>
            </w:r>
          </w:p>
        </w:tc>
        <w:tc>
          <w:tcPr>
            <w:tcW w:w="995" w:type="dxa"/>
            <w:tcBorders>
              <w:top w:val="nil"/>
              <w:left w:val="nil"/>
              <w:bottom w:val="nil"/>
              <w:right w:val="nil"/>
            </w:tcBorders>
            <w:shd w:val="clear" w:color="auto" w:fill="auto"/>
            <w:noWrap/>
            <w:vAlign w:val="center"/>
            <w:hideMark/>
          </w:tcPr>
          <w:p w:rsidR="00295A79" w:rsidRPr="00ED51B3" w:rsidRDefault="00295A79" w:rsidP="00295A79">
            <w:pPr>
              <w:jc w:val="right"/>
              <w:rPr>
                <w:rFonts w:ascii="Arial" w:hAnsi="Arial" w:cs="Arial"/>
                <w:sz w:val="18"/>
                <w:szCs w:val="18"/>
              </w:rPr>
            </w:pPr>
          </w:p>
        </w:tc>
      </w:tr>
    </w:tbl>
    <w:p w:rsidR="00AF647C" w:rsidRDefault="00AF647C" w:rsidP="002022CB"/>
    <w:p w:rsidR="00F35320" w:rsidRDefault="00F35320" w:rsidP="002022CB"/>
    <w:p w:rsidR="00F35320" w:rsidRDefault="00F35320" w:rsidP="002022CB"/>
    <w:p w:rsidR="00F35320" w:rsidRDefault="00F35320" w:rsidP="002022CB"/>
    <w:p w:rsidR="00F35320" w:rsidRDefault="00F35320" w:rsidP="002022CB"/>
    <w:p w:rsidR="00F35320" w:rsidRDefault="00F35320" w:rsidP="002022CB"/>
    <w:p w:rsidR="00582132" w:rsidRDefault="00582132" w:rsidP="002022CB"/>
    <w:p w:rsidR="00582132" w:rsidRDefault="00582132" w:rsidP="002022CB"/>
    <w:p w:rsidR="00582132" w:rsidRDefault="00582132" w:rsidP="002022CB"/>
    <w:p w:rsidR="00582132" w:rsidRDefault="00582132" w:rsidP="002022CB"/>
    <w:p w:rsidR="00582132" w:rsidRDefault="00582132" w:rsidP="002022CB"/>
    <w:p w:rsidR="00582132" w:rsidRDefault="00582132" w:rsidP="002022CB"/>
    <w:p w:rsidR="00A62529" w:rsidRDefault="00A62529" w:rsidP="00A62529">
      <w:pPr>
        <w:jc w:val="center"/>
        <w:rPr>
          <w:b/>
          <w:sz w:val="28"/>
          <w:szCs w:val="28"/>
        </w:rPr>
      </w:pPr>
      <w:r>
        <w:rPr>
          <w:b/>
          <w:sz w:val="28"/>
          <w:szCs w:val="28"/>
        </w:rPr>
        <w:lastRenderedPageBreak/>
        <w:t>3.  IZVJEŠTAJ O ZADUŽIVANJU NA DOMAĆEM I STRANOM TRŽIŠTU NOVCA I KAPITALA  ZA 20</w:t>
      </w:r>
      <w:r w:rsidR="001A434E">
        <w:rPr>
          <w:b/>
          <w:sz w:val="28"/>
          <w:szCs w:val="28"/>
        </w:rPr>
        <w:t>20</w:t>
      </w:r>
      <w:r>
        <w:rPr>
          <w:b/>
          <w:sz w:val="28"/>
          <w:szCs w:val="28"/>
        </w:rPr>
        <w:t>. GODINU</w:t>
      </w:r>
    </w:p>
    <w:p w:rsidR="00A62529" w:rsidRDefault="00A62529" w:rsidP="00A62529">
      <w:pPr>
        <w:jc w:val="center"/>
        <w:rPr>
          <w:b/>
          <w:sz w:val="28"/>
          <w:szCs w:val="28"/>
        </w:rPr>
      </w:pPr>
    </w:p>
    <w:p w:rsidR="00A62529" w:rsidRDefault="00A62529" w:rsidP="007B2F0C">
      <w:pPr>
        <w:pStyle w:val="Naslov4"/>
        <w:spacing w:after="0"/>
      </w:pPr>
      <w:r>
        <w:rPr>
          <w:rFonts w:cs="Arial"/>
          <w:b w:val="0"/>
          <w:sz w:val="24"/>
          <w:szCs w:val="24"/>
        </w:rPr>
        <w:t xml:space="preserve"> </w:t>
      </w:r>
      <w:r>
        <w:rPr>
          <w:rFonts w:ascii="Arial" w:hAnsi="Arial" w:cs="Arial"/>
          <w:b w:val="0"/>
          <w:sz w:val="24"/>
          <w:szCs w:val="24"/>
        </w:rPr>
        <w:t xml:space="preserve"> </w:t>
      </w:r>
    </w:p>
    <w:p w:rsidR="00A62529" w:rsidRDefault="00A62529" w:rsidP="0065100D">
      <w:pPr>
        <w:jc w:val="both"/>
      </w:pPr>
      <w:r>
        <w:t xml:space="preserve">       Člankom 7. Pravilnika o polugodišnjem i godišnjem izvještaju o  izvršenju proračuna </w:t>
      </w:r>
    </w:p>
    <w:p w:rsidR="00A62529" w:rsidRDefault="00A62529" w:rsidP="0065100D">
      <w:pPr>
        <w:jc w:val="both"/>
      </w:pPr>
      <w:r>
        <w:t>( „Narodne novine“ broj 24/13</w:t>
      </w:r>
      <w:r w:rsidR="006E45D6">
        <w:t xml:space="preserve">, </w:t>
      </w:r>
      <w:r>
        <w:t>102/17</w:t>
      </w:r>
      <w:r w:rsidR="005F42D8">
        <w:t>,</w:t>
      </w:r>
      <w:r w:rsidR="006E45D6">
        <w:t xml:space="preserve"> </w:t>
      </w:r>
      <w:r w:rsidR="00EF6B86">
        <w:t>1</w:t>
      </w:r>
      <w:r w:rsidR="006E45D6">
        <w:t>/20</w:t>
      </w:r>
      <w:r w:rsidR="00BE122C">
        <w:t xml:space="preserve"> i 147/20)</w:t>
      </w:r>
      <w:r w:rsidR="005F42D8">
        <w:t xml:space="preserve"> </w:t>
      </w:r>
      <w:r>
        <w:t xml:space="preserve"> propisano je da Izvještaj o zaduženju na domaćem i stranom tržištu novca i kapitala daje pregled zaduženja</w:t>
      </w:r>
      <w:r w:rsidR="00FC1F85">
        <w:t xml:space="preserve"> koje je  ugovorila ili preuzela</w:t>
      </w:r>
      <w:r>
        <w:t xml:space="preserve"> </w:t>
      </w:r>
      <w:r w:rsidR="00FC1F85">
        <w:t xml:space="preserve"> jedinica lokalne i područne (regionalne) samouprave</w:t>
      </w:r>
      <w:r w:rsidR="00A34F42">
        <w:t xml:space="preserve"> te pregled  zaduživanja koje su ugovorili ili preuzeli proračunski  korisnici  </w:t>
      </w:r>
      <w:r w:rsidR="00FC1F85">
        <w:t xml:space="preserve">  </w:t>
      </w:r>
      <w:r>
        <w:t xml:space="preserve">u izvještajnom razdoblju po vrsti instrumenata, valutnoj, kamatnoj i ročnoj  strukturi. Osim toga daje se </w:t>
      </w:r>
      <w:r w:rsidR="001A3872">
        <w:t>stanje</w:t>
      </w:r>
      <w:r>
        <w:t xml:space="preserve"> obveza </w:t>
      </w:r>
      <w:r w:rsidR="001A3872">
        <w:t xml:space="preserve"> za vrijednosne papire, kredite i zajmove </w:t>
      </w:r>
      <w:r>
        <w:t xml:space="preserve"> na početku i kraju proračunske godine kao i  iznose otplata </w:t>
      </w:r>
      <w:r w:rsidR="001A3872">
        <w:t xml:space="preserve">navedenih obveza  raspoređena </w:t>
      </w:r>
      <w:r>
        <w:t xml:space="preserve"> prema dospijeću u narednim godinama.</w:t>
      </w:r>
    </w:p>
    <w:p w:rsidR="00A62529" w:rsidRDefault="00A62529" w:rsidP="0065100D">
      <w:pPr>
        <w:jc w:val="both"/>
      </w:pPr>
    </w:p>
    <w:p w:rsidR="00A62529" w:rsidRDefault="00A62529" w:rsidP="00A62529">
      <w:pPr>
        <w:pStyle w:val="Bezproreda"/>
        <w:jc w:val="both"/>
      </w:pPr>
      <w:r>
        <w:rPr>
          <w:rFonts w:ascii="Arial" w:hAnsi="Arial" w:cs="Arial"/>
        </w:rPr>
        <w:t xml:space="preserve">      </w:t>
      </w:r>
      <w:r>
        <w:t xml:space="preserve"> Grad Pag  nije</w:t>
      </w:r>
      <w:r w:rsidR="00046524">
        <w:t xml:space="preserve"> se</w:t>
      </w:r>
      <w:r>
        <w:t xml:space="preserve">  zadužio dugoročno u izvještajnom razdoblju.</w:t>
      </w:r>
    </w:p>
    <w:p w:rsidR="00D232BF" w:rsidRDefault="00A62529" w:rsidP="00D232BF">
      <w:pPr>
        <w:jc w:val="both"/>
      </w:pPr>
      <w:r>
        <w:t xml:space="preserve">      Stanje obveza za </w:t>
      </w:r>
      <w:r w:rsidR="00C1369E">
        <w:t xml:space="preserve"> ugovorene kredite</w:t>
      </w:r>
      <w:r>
        <w:t xml:space="preserve">  na početku</w:t>
      </w:r>
      <w:r w:rsidR="00AE18E7">
        <w:t xml:space="preserve"> iznosi </w:t>
      </w:r>
      <w:r w:rsidR="00A763AB">
        <w:t xml:space="preserve"> 9.628.996,96 </w:t>
      </w:r>
      <w:r w:rsidR="00AE18E7">
        <w:t>kuna</w:t>
      </w:r>
      <w:r>
        <w:t xml:space="preserve"> i na kraju proračunske godine  iznosi</w:t>
      </w:r>
      <w:r w:rsidR="001F3CE7">
        <w:t xml:space="preserve"> </w:t>
      </w:r>
      <w:r w:rsidR="00A763AB">
        <w:t>9.212.447,67</w:t>
      </w:r>
      <w:r>
        <w:t xml:space="preserve">  kuna</w:t>
      </w:r>
      <w:r w:rsidR="00D232BF">
        <w:t xml:space="preserve"> i</w:t>
      </w:r>
      <w:r>
        <w:t xml:space="preserve"> to temeljem evidentiranog</w:t>
      </w:r>
      <w:r w:rsidR="00D232BF">
        <w:t>:</w:t>
      </w:r>
    </w:p>
    <w:p w:rsidR="00D232BF" w:rsidRDefault="00D232BF" w:rsidP="00D232BF">
      <w:pPr>
        <w:jc w:val="both"/>
      </w:pPr>
      <w:r>
        <w:t>-</w:t>
      </w:r>
      <w:r w:rsidR="00A62529">
        <w:t xml:space="preserve"> Ugovora o otplati iz sredstava KFW kreditne linije za financiranje uvoza opreme za investicijske projekte vodoopskrbe na području RH za projekt Ražanac-Rtina (Pag) s Hrvatskim vodama u iznosu od 254.107,29 kuna (65.491,57 DEM) sklopljenog 21.05.1999. godine</w:t>
      </w:r>
      <w:r>
        <w:t>.</w:t>
      </w:r>
      <w:r w:rsidR="00A62529">
        <w:t xml:space="preserve"> </w:t>
      </w:r>
    </w:p>
    <w:p w:rsidR="00A62529" w:rsidRDefault="00D232BF" w:rsidP="00D232BF">
      <w:pPr>
        <w:jc w:val="both"/>
      </w:pPr>
      <w:r>
        <w:t>-</w:t>
      </w:r>
      <w:r w:rsidR="00A62529">
        <w:t xml:space="preserve"> Ugovora o kreditu broj: 5113945037 sklopljenog 03.08.2015. godine sa Erste&amp;Steiermarkisce bank d.d. u iznosu od </w:t>
      </w:r>
      <w:r w:rsidR="00A763AB">
        <w:t>8.958.340,38</w:t>
      </w:r>
      <w:r w:rsidR="00A62529">
        <w:t xml:space="preserve"> kuna (1.319.975,36 EUR) namijenjen za financiranje izgradnje dječjeg vrtića u gradu Pagu.</w:t>
      </w:r>
    </w:p>
    <w:p w:rsidR="00A62529" w:rsidRDefault="00A62529" w:rsidP="00A62529">
      <w:pPr>
        <w:pStyle w:val="Naslov4"/>
        <w:spacing w:after="0"/>
        <w:jc w:val="both"/>
        <w:rPr>
          <w:b w:val="0"/>
          <w:sz w:val="24"/>
          <w:szCs w:val="24"/>
        </w:rPr>
      </w:pPr>
      <w:r>
        <w:rPr>
          <w:b w:val="0"/>
          <w:sz w:val="24"/>
          <w:szCs w:val="24"/>
        </w:rPr>
        <w:t xml:space="preserve">Planom otplate za INO – kredit iz KFW kreditne linije   utvrđen je način otplate  i to u  8 polugodišnjim jednakim  anuitetom  u iznosu od 4.093,22 DEM. Prva rata je dospijevala  30.06.1999.  godine, a posljednja 30.12.2006. godine. </w:t>
      </w:r>
    </w:p>
    <w:p w:rsidR="00446A23" w:rsidRDefault="00A62529" w:rsidP="00A62529">
      <w:pPr>
        <w:pStyle w:val="Naslov4"/>
        <w:spacing w:after="0"/>
        <w:jc w:val="both"/>
        <w:rPr>
          <w:b w:val="0"/>
          <w:sz w:val="24"/>
          <w:szCs w:val="24"/>
        </w:rPr>
      </w:pPr>
      <w:r>
        <w:rPr>
          <w:b w:val="0"/>
          <w:sz w:val="24"/>
          <w:szCs w:val="24"/>
        </w:rPr>
        <w:t xml:space="preserve">Otplata kredita  po Ugovorom o kreditu broj 5113945037 </w:t>
      </w:r>
      <w:r w:rsidR="00260291">
        <w:rPr>
          <w:b w:val="0"/>
          <w:sz w:val="24"/>
          <w:szCs w:val="24"/>
        </w:rPr>
        <w:t>utvrđena</w:t>
      </w:r>
      <w:r>
        <w:rPr>
          <w:b w:val="0"/>
          <w:sz w:val="24"/>
          <w:szCs w:val="24"/>
        </w:rPr>
        <w:t xml:space="preserve"> je</w:t>
      </w:r>
      <w:r w:rsidR="00260291">
        <w:rPr>
          <w:b w:val="0"/>
          <w:sz w:val="24"/>
          <w:szCs w:val="24"/>
        </w:rPr>
        <w:t xml:space="preserve"> u</w:t>
      </w:r>
      <w:r>
        <w:rPr>
          <w:b w:val="0"/>
          <w:sz w:val="24"/>
          <w:szCs w:val="24"/>
        </w:rPr>
        <w:t xml:space="preserve"> 48 jednakih tromjesečnih rata.</w:t>
      </w:r>
      <w:r w:rsidR="00260291">
        <w:rPr>
          <w:b w:val="0"/>
          <w:sz w:val="24"/>
          <w:szCs w:val="24"/>
        </w:rPr>
        <w:t xml:space="preserve"> Iznos rate je 27.499,49 EUR-a u protuvrijednosti  u kunama obračunata po srednjem tečaju HNB na dan plaćanja. </w:t>
      </w:r>
      <w:r>
        <w:rPr>
          <w:b w:val="0"/>
          <w:sz w:val="24"/>
          <w:szCs w:val="24"/>
        </w:rPr>
        <w:t xml:space="preserve"> Prva rata</w:t>
      </w:r>
      <w:r w:rsidR="00260291">
        <w:rPr>
          <w:b w:val="0"/>
          <w:sz w:val="24"/>
          <w:szCs w:val="24"/>
        </w:rPr>
        <w:t xml:space="preserve">  dospijevala</w:t>
      </w:r>
      <w:r>
        <w:rPr>
          <w:b w:val="0"/>
          <w:sz w:val="24"/>
          <w:szCs w:val="24"/>
        </w:rPr>
        <w:t xml:space="preserve"> </w:t>
      </w:r>
      <w:r w:rsidR="006C5ACD">
        <w:rPr>
          <w:b w:val="0"/>
          <w:sz w:val="24"/>
          <w:szCs w:val="24"/>
        </w:rPr>
        <w:t xml:space="preserve"> je</w:t>
      </w:r>
      <w:r>
        <w:rPr>
          <w:b w:val="0"/>
          <w:sz w:val="24"/>
          <w:szCs w:val="24"/>
        </w:rPr>
        <w:t xml:space="preserve"> 30.06.2019.  godine</w:t>
      </w:r>
      <w:r w:rsidR="00260291">
        <w:rPr>
          <w:b w:val="0"/>
          <w:sz w:val="24"/>
          <w:szCs w:val="24"/>
        </w:rPr>
        <w:t>. U 20</w:t>
      </w:r>
      <w:r w:rsidR="006C5ACD">
        <w:rPr>
          <w:b w:val="0"/>
          <w:sz w:val="24"/>
          <w:szCs w:val="24"/>
        </w:rPr>
        <w:t>20</w:t>
      </w:r>
      <w:r w:rsidR="00260291">
        <w:rPr>
          <w:b w:val="0"/>
          <w:sz w:val="24"/>
          <w:szCs w:val="24"/>
        </w:rPr>
        <w:t xml:space="preserve">. godini isplaćene su  obveze po  </w:t>
      </w:r>
      <w:r w:rsidR="006C5ACD">
        <w:rPr>
          <w:b w:val="0"/>
          <w:sz w:val="24"/>
          <w:szCs w:val="24"/>
        </w:rPr>
        <w:t>dvjema  rata</w:t>
      </w:r>
      <w:r w:rsidR="00590335">
        <w:rPr>
          <w:b w:val="0"/>
          <w:sz w:val="24"/>
          <w:szCs w:val="24"/>
        </w:rPr>
        <w:t>ma</w:t>
      </w:r>
      <w:r w:rsidR="006C5ACD">
        <w:rPr>
          <w:b w:val="0"/>
          <w:sz w:val="24"/>
          <w:szCs w:val="24"/>
        </w:rPr>
        <w:t xml:space="preserve"> ( 4,5 rata) u iznosu od 54.998,98</w:t>
      </w:r>
      <w:r w:rsidR="00260291">
        <w:rPr>
          <w:b w:val="0"/>
          <w:sz w:val="24"/>
          <w:szCs w:val="24"/>
        </w:rPr>
        <w:t xml:space="preserve"> EUR-a odnosno </w:t>
      </w:r>
      <w:r w:rsidR="006C5ACD">
        <w:rPr>
          <w:b w:val="0"/>
          <w:sz w:val="24"/>
          <w:szCs w:val="24"/>
        </w:rPr>
        <w:t>416.549,29</w:t>
      </w:r>
      <w:r w:rsidR="00260291">
        <w:rPr>
          <w:b w:val="0"/>
          <w:sz w:val="24"/>
          <w:szCs w:val="24"/>
        </w:rPr>
        <w:t xml:space="preserve"> kuna</w:t>
      </w:r>
      <w:r w:rsidR="006C5ACD">
        <w:rPr>
          <w:b w:val="0"/>
          <w:sz w:val="24"/>
          <w:szCs w:val="24"/>
        </w:rPr>
        <w:t xml:space="preserve"> iako </w:t>
      </w:r>
      <w:r w:rsidR="00965C9A">
        <w:rPr>
          <w:b w:val="0"/>
          <w:sz w:val="24"/>
          <w:szCs w:val="24"/>
        </w:rPr>
        <w:t>su</w:t>
      </w:r>
      <w:r w:rsidR="006C5ACD">
        <w:rPr>
          <w:b w:val="0"/>
          <w:sz w:val="24"/>
          <w:szCs w:val="24"/>
        </w:rPr>
        <w:t xml:space="preserve"> po otplatnom planu dospijevale  četiri rate (4,5,6,7)</w:t>
      </w:r>
      <w:r w:rsidR="00616CFF">
        <w:rPr>
          <w:b w:val="0"/>
          <w:sz w:val="24"/>
          <w:szCs w:val="24"/>
        </w:rPr>
        <w:t xml:space="preserve"> iz razloga što je </w:t>
      </w:r>
      <w:r w:rsidR="00616CFF" w:rsidRPr="00616CFF">
        <w:rPr>
          <w:b w:val="0"/>
          <w:sz w:val="24"/>
          <w:szCs w:val="24"/>
        </w:rPr>
        <w:t>Dodatkom Ugovora  od 26.06.2020. odgođena   otplata glavnice kredita  koj</w:t>
      </w:r>
      <w:r w:rsidR="00616CFF">
        <w:rPr>
          <w:b w:val="0"/>
          <w:sz w:val="24"/>
          <w:szCs w:val="24"/>
        </w:rPr>
        <w:t>a</w:t>
      </w:r>
      <w:r w:rsidR="00616CFF" w:rsidRPr="00616CFF">
        <w:rPr>
          <w:b w:val="0"/>
          <w:sz w:val="24"/>
          <w:szCs w:val="24"/>
        </w:rPr>
        <w:t xml:space="preserve"> je  dospijeva</w:t>
      </w:r>
      <w:r w:rsidR="00616CFF">
        <w:rPr>
          <w:b w:val="0"/>
          <w:sz w:val="24"/>
          <w:szCs w:val="24"/>
        </w:rPr>
        <w:t>la</w:t>
      </w:r>
      <w:r w:rsidR="00616CFF" w:rsidRPr="00616CFF">
        <w:rPr>
          <w:b w:val="0"/>
          <w:sz w:val="24"/>
          <w:szCs w:val="24"/>
        </w:rPr>
        <w:t xml:space="preserve"> 30.06.2020.</w:t>
      </w:r>
      <w:r w:rsidR="00616CFF">
        <w:rPr>
          <w:b w:val="0"/>
          <w:sz w:val="24"/>
          <w:szCs w:val="24"/>
        </w:rPr>
        <w:t xml:space="preserve"> i 30.09.2020.</w:t>
      </w:r>
      <w:r w:rsidR="00616CFF" w:rsidRPr="00616CFF">
        <w:rPr>
          <w:b w:val="0"/>
          <w:sz w:val="24"/>
          <w:szCs w:val="24"/>
        </w:rPr>
        <w:t xml:space="preserve"> godine kao mjera za ublažavanje posljedica pandemije uzrokovane COVIDOM 19. </w:t>
      </w:r>
      <w:r w:rsidR="00965C9A">
        <w:rPr>
          <w:b w:val="0"/>
          <w:sz w:val="24"/>
          <w:szCs w:val="24"/>
        </w:rPr>
        <w:t>,č</w:t>
      </w:r>
      <w:r w:rsidR="00616CFF">
        <w:rPr>
          <w:b w:val="0"/>
          <w:sz w:val="24"/>
          <w:szCs w:val="24"/>
        </w:rPr>
        <w:t>ime se rok vraćanja  produžuje na 30.09</w:t>
      </w:r>
      <w:r>
        <w:rPr>
          <w:b w:val="0"/>
          <w:sz w:val="24"/>
          <w:szCs w:val="24"/>
        </w:rPr>
        <w:t>.2031. godine. Po otplatnom planu utvrđen je</w:t>
      </w:r>
      <w:r w:rsidR="00260291">
        <w:rPr>
          <w:b w:val="0"/>
          <w:sz w:val="24"/>
          <w:szCs w:val="24"/>
        </w:rPr>
        <w:t xml:space="preserve"> sa 31.12.20</w:t>
      </w:r>
      <w:r w:rsidR="00895BF4">
        <w:rPr>
          <w:b w:val="0"/>
          <w:sz w:val="24"/>
          <w:szCs w:val="24"/>
        </w:rPr>
        <w:t>20</w:t>
      </w:r>
      <w:r w:rsidR="00260291">
        <w:rPr>
          <w:b w:val="0"/>
          <w:sz w:val="24"/>
          <w:szCs w:val="24"/>
        </w:rPr>
        <w:t>. godine</w:t>
      </w:r>
      <w:r>
        <w:rPr>
          <w:b w:val="0"/>
          <w:sz w:val="24"/>
          <w:szCs w:val="24"/>
        </w:rPr>
        <w:t xml:space="preserve"> </w:t>
      </w:r>
      <w:r w:rsidR="00260291">
        <w:rPr>
          <w:b w:val="0"/>
          <w:sz w:val="24"/>
          <w:szCs w:val="24"/>
        </w:rPr>
        <w:t xml:space="preserve"> preostali </w:t>
      </w:r>
      <w:r>
        <w:rPr>
          <w:b w:val="0"/>
          <w:sz w:val="24"/>
          <w:szCs w:val="24"/>
        </w:rPr>
        <w:t xml:space="preserve">iznos glavnice u iznosu od </w:t>
      </w:r>
      <w:r w:rsidR="00260291">
        <w:rPr>
          <w:b w:val="0"/>
          <w:sz w:val="24"/>
          <w:szCs w:val="24"/>
        </w:rPr>
        <w:t>1.</w:t>
      </w:r>
      <w:r w:rsidR="00895BF4">
        <w:rPr>
          <w:b w:val="0"/>
          <w:sz w:val="24"/>
          <w:szCs w:val="24"/>
        </w:rPr>
        <w:t>182.477,91</w:t>
      </w:r>
      <w:r w:rsidR="00260291">
        <w:rPr>
          <w:b w:val="0"/>
          <w:sz w:val="24"/>
          <w:szCs w:val="24"/>
        </w:rPr>
        <w:t xml:space="preserve"> EUR-a  odnosno   evidentirana obveza </w:t>
      </w:r>
      <w:r w:rsidR="00421A5F">
        <w:rPr>
          <w:b w:val="0"/>
          <w:sz w:val="24"/>
          <w:szCs w:val="24"/>
        </w:rPr>
        <w:t xml:space="preserve">u kunama u iznosu od </w:t>
      </w:r>
      <w:r w:rsidR="00895BF4">
        <w:rPr>
          <w:b w:val="0"/>
          <w:sz w:val="24"/>
          <w:szCs w:val="24"/>
        </w:rPr>
        <w:t>8.958.340,38</w:t>
      </w:r>
      <w:r w:rsidR="00421A5F">
        <w:rPr>
          <w:b w:val="0"/>
          <w:sz w:val="24"/>
          <w:szCs w:val="24"/>
        </w:rPr>
        <w:t xml:space="preserve">. </w:t>
      </w:r>
    </w:p>
    <w:p w:rsidR="007B2F0C" w:rsidRDefault="00446A23" w:rsidP="00552508">
      <w:pPr>
        <w:jc w:val="both"/>
      </w:pPr>
      <w:r>
        <w:t>Ugovorene  kamate  po</w:t>
      </w:r>
      <w:r w:rsidRPr="00446A23">
        <w:rPr>
          <w:b/>
        </w:rPr>
        <w:t xml:space="preserve"> </w:t>
      </w:r>
      <w:r w:rsidRPr="00446A23">
        <w:t>Ugovora o kreditu broj: 5113945037</w:t>
      </w:r>
      <w:r>
        <w:rPr>
          <w:b/>
        </w:rPr>
        <w:t xml:space="preserve"> </w:t>
      </w:r>
      <w:r w:rsidRPr="00446A23">
        <w:t>od 03.08.2015. godine</w:t>
      </w:r>
      <w:r>
        <w:rPr>
          <w:b/>
        </w:rPr>
        <w:t xml:space="preserve"> </w:t>
      </w:r>
      <w:r>
        <w:t xml:space="preserve">   iznose 3,55%  godišnje  po fiksnoj  stopi  na iznos kredita</w:t>
      </w:r>
      <w:r w:rsidR="007641B1">
        <w:t xml:space="preserve"> od dana korištenja </w:t>
      </w:r>
      <w:r w:rsidR="00261032">
        <w:t>(31.12.2016.</w:t>
      </w:r>
      <w:r w:rsidR="00045BFE">
        <w:t>-</w:t>
      </w:r>
      <w:r w:rsidR="006703F2">
        <w:t>30.09</w:t>
      </w:r>
      <w:r w:rsidR="00045BFE">
        <w:t>.2019.</w:t>
      </w:r>
      <w:r w:rsidR="00261032">
        <w:t>) odnosno Aneks</w:t>
      </w:r>
      <w:r w:rsidR="0037283A">
        <w:t xml:space="preserve"> br.2</w:t>
      </w:r>
      <w:r w:rsidR="00261032">
        <w:t xml:space="preserve"> Ugovora  od </w:t>
      </w:r>
      <w:r w:rsidR="0037283A">
        <w:t>03.10.2019. po fiksnoj stopi od</w:t>
      </w:r>
      <w:r w:rsidR="00261032">
        <w:t xml:space="preserve"> 1,75%  (</w:t>
      </w:r>
      <w:r w:rsidR="006703F2">
        <w:t>01.10</w:t>
      </w:r>
      <w:r w:rsidR="00261032">
        <w:t xml:space="preserve">.2019. </w:t>
      </w:r>
      <w:r w:rsidR="00D80A49">
        <w:t>–</w:t>
      </w:r>
      <w:r w:rsidR="00261032">
        <w:t xml:space="preserve"> </w:t>
      </w:r>
      <w:r w:rsidR="00D80A49">
        <w:t>30.09</w:t>
      </w:r>
      <w:r w:rsidR="00261032">
        <w:t>.2031.)</w:t>
      </w:r>
      <w:r w:rsidR="00E807CB">
        <w:t xml:space="preserve">.  Iznos kamata  plaća se tromjesečno po obračunu Banke, a utvrđena je u otplatnom planu.   </w:t>
      </w:r>
    </w:p>
    <w:p w:rsidR="007B2F0C" w:rsidRDefault="007B2F0C" w:rsidP="00552508">
      <w:pPr>
        <w:jc w:val="both"/>
      </w:pPr>
    </w:p>
    <w:p w:rsidR="00AE18E7" w:rsidRDefault="00E807CB" w:rsidP="00552508">
      <w:pPr>
        <w:jc w:val="both"/>
      </w:pPr>
      <w:r>
        <w:t xml:space="preserve"> </w:t>
      </w:r>
      <w:r w:rsidR="00045BFE">
        <w:t xml:space="preserve"> </w:t>
      </w:r>
      <w:r w:rsidR="00446A23">
        <w:t xml:space="preserve">  </w:t>
      </w:r>
      <w:r w:rsidR="00260291">
        <w:t xml:space="preserve">  </w:t>
      </w:r>
    </w:p>
    <w:p w:rsidR="007B2F0C" w:rsidRDefault="00A62529" w:rsidP="007B2F0C">
      <w:pPr>
        <w:jc w:val="both"/>
      </w:pPr>
      <w:r>
        <w:rPr>
          <w:b/>
        </w:rPr>
        <w:t xml:space="preserve">     </w:t>
      </w:r>
      <w:r w:rsidR="007B2F0C">
        <w:t>Člankom 7.  istog Pravilnika propisano je  da sastavni dio Izvještaja o zaduženju je  i izvještaj o zajmovima i potraživanjima  za dane zajmove</w:t>
      </w:r>
      <w:r w:rsidR="00A135D2">
        <w:t xml:space="preserve"> koje je ugovorila  jedinica lokalne  i područne (regionalne) samouprave</w:t>
      </w:r>
      <w:r w:rsidR="007B2F0C">
        <w:t>, a koji sadrži pregled danih zajmova i potraživanja za dane zajmove u izvještajnom razdoblju</w:t>
      </w:r>
      <w:r w:rsidR="00F03B45">
        <w:t>.</w:t>
      </w:r>
      <w:r w:rsidR="007B2F0C">
        <w:t xml:space="preserve">  </w:t>
      </w:r>
    </w:p>
    <w:p w:rsidR="007B2F0C" w:rsidRDefault="007B2F0C" w:rsidP="007B2F0C">
      <w:pPr>
        <w:jc w:val="both"/>
      </w:pPr>
    </w:p>
    <w:p w:rsidR="007B2F0C" w:rsidRDefault="007B2F0C" w:rsidP="007B2F0C">
      <w:pPr>
        <w:jc w:val="both"/>
      </w:pPr>
      <w:r>
        <w:lastRenderedPageBreak/>
        <w:t xml:space="preserve">     Grad Pag  nije davao zajmove u izvještajnom razdoblju.</w:t>
      </w:r>
    </w:p>
    <w:p w:rsidR="007B2F0C" w:rsidRDefault="007B2F0C" w:rsidP="007B2F0C">
      <w:pPr>
        <w:jc w:val="both"/>
      </w:pPr>
    </w:p>
    <w:p w:rsidR="007B2F0C" w:rsidRDefault="00A135D2" w:rsidP="007B2F0C">
      <w:pPr>
        <w:jc w:val="both"/>
      </w:pPr>
      <w:r>
        <w:t>Dopunom   članka 7. istog Pravilnika ( „Narodne novine“ broj 147/20)</w:t>
      </w:r>
      <w:r w:rsidR="00AA6EAF">
        <w:t xml:space="preserve">  </w:t>
      </w:r>
      <w:r w:rsidR="00F03B45">
        <w:t>izvještaj  o zaduženju</w:t>
      </w:r>
      <w:r w:rsidR="00AA6EAF">
        <w:t xml:space="preserve"> </w:t>
      </w:r>
      <w:r w:rsidR="00F03B45">
        <w:t>sadrži i  pregled zaduživanja  te stanje kredita i zajmova  proračunskih korisnika jedinica lokalne i područne (regionalne) samouprave.</w:t>
      </w:r>
      <w:r w:rsidR="00AA6EAF">
        <w:t xml:space="preserve"> </w:t>
      </w:r>
      <w:r>
        <w:t xml:space="preserve"> </w:t>
      </w:r>
    </w:p>
    <w:p w:rsidR="00F03B45" w:rsidRDefault="00F03B45" w:rsidP="007B2F0C">
      <w:pPr>
        <w:jc w:val="both"/>
      </w:pPr>
    </w:p>
    <w:p w:rsidR="00F03B45" w:rsidRDefault="00F03B45" w:rsidP="007B2F0C">
      <w:pPr>
        <w:jc w:val="both"/>
      </w:pPr>
      <w:r>
        <w:t>Proračunski korisnici Grada Paga ( Dječji vrtić „Paški mališani“, Gradska knjižnica Pag, Javna vatrogasna  postrojba Pag) nisu se dugoročno  zaduživali te nisu davali zajmove u izvještajnom razdoblju.  Stanje obveza za kredite i zajmove  na početku i na kraju proračunske godine  za navedene proračunske korisnike iznosi 0,00 kuna.</w:t>
      </w:r>
    </w:p>
    <w:p w:rsidR="00A62529" w:rsidRDefault="00A62529" w:rsidP="00A62529">
      <w:pPr>
        <w:pStyle w:val="Naslov4"/>
        <w:spacing w:after="0"/>
        <w:jc w:val="both"/>
        <w:rPr>
          <w:b w:val="0"/>
          <w:sz w:val="24"/>
          <w:szCs w:val="24"/>
        </w:rPr>
      </w:pPr>
    </w:p>
    <w:p w:rsidR="00721941" w:rsidRDefault="00CE62D6" w:rsidP="00721941">
      <w:pPr>
        <w:jc w:val="both"/>
      </w:pPr>
      <w:r>
        <w:t xml:space="preserve">Grafikon 1. </w:t>
      </w:r>
      <w:r w:rsidR="00721941">
        <w:t xml:space="preserve">Struktura otplate glavnice  </w:t>
      </w:r>
      <w:r>
        <w:t>po kreditu  Erste</w:t>
      </w:r>
    </w:p>
    <w:p w:rsidR="00E47F78" w:rsidRDefault="00E47F78" w:rsidP="00721941">
      <w:pPr>
        <w:jc w:val="both"/>
      </w:pPr>
    </w:p>
    <w:p w:rsidR="00886519" w:rsidRDefault="00886519" w:rsidP="00721941">
      <w:pPr>
        <w:jc w:val="both"/>
      </w:pPr>
    </w:p>
    <w:p w:rsidR="00886519" w:rsidRDefault="00D91152" w:rsidP="00721941">
      <w:pPr>
        <w:jc w:val="both"/>
      </w:pPr>
      <w:r>
        <w:rPr>
          <w:noProof/>
        </w:rPr>
        <w:drawing>
          <wp:inline distT="0" distB="0" distL="0" distR="0">
            <wp:extent cx="4972050" cy="26878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4986598" cy="2695690"/>
                    </a:xfrm>
                    <a:prstGeom prst="rect">
                      <a:avLst/>
                    </a:prstGeom>
                  </pic:spPr>
                </pic:pic>
              </a:graphicData>
            </a:graphic>
          </wp:inline>
        </w:drawing>
      </w:r>
    </w:p>
    <w:p w:rsidR="00886519" w:rsidRDefault="00886519" w:rsidP="00721941">
      <w:pPr>
        <w:jc w:val="both"/>
      </w:pPr>
    </w:p>
    <w:p w:rsidR="00C501CE" w:rsidRDefault="00C501CE" w:rsidP="00721941">
      <w:pPr>
        <w:jc w:val="both"/>
      </w:pPr>
    </w:p>
    <w:p w:rsidR="00C30E40" w:rsidRDefault="00C30E40" w:rsidP="00721941">
      <w:pPr>
        <w:jc w:val="both"/>
      </w:pPr>
    </w:p>
    <w:p w:rsidR="00C501CE" w:rsidRDefault="00C501CE" w:rsidP="00721941">
      <w:pPr>
        <w:jc w:val="both"/>
      </w:pPr>
    </w:p>
    <w:p w:rsidR="007B2F0C" w:rsidRDefault="007B2F0C"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Default="00D91152" w:rsidP="00D91152">
      <w:pPr>
        <w:rPr>
          <w:noProof/>
        </w:rPr>
      </w:pPr>
    </w:p>
    <w:p w:rsidR="00D91152" w:rsidRPr="00D91152" w:rsidRDefault="00D91152" w:rsidP="00D91152">
      <w:pPr>
        <w:rPr>
          <w:b/>
        </w:rPr>
      </w:pPr>
    </w:p>
    <w:p w:rsidR="000B2E64" w:rsidRPr="000B2E64" w:rsidRDefault="000B2E64" w:rsidP="000B2E64">
      <w:pPr>
        <w:jc w:val="center"/>
        <w:rPr>
          <w:b/>
          <w:sz w:val="28"/>
          <w:szCs w:val="28"/>
        </w:rPr>
      </w:pPr>
      <w:r w:rsidRPr="000B2E64">
        <w:rPr>
          <w:b/>
          <w:sz w:val="28"/>
          <w:szCs w:val="28"/>
        </w:rPr>
        <w:t xml:space="preserve">4. IZVJEŠTAJ O KORIŠTENJU PRORAČUNSKE ZALIHE </w:t>
      </w:r>
    </w:p>
    <w:p w:rsidR="000B2E64" w:rsidRPr="000B2E64" w:rsidRDefault="000B2E64" w:rsidP="000B2E64">
      <w:pPr>
        <w:jc w:val="center"/>
        <w:rPr>
          <w:b/>
          <w:sz w:val="28"/>
          <w:szCs w:val="28"/>
        </w:rPr>
      </w:pPr>
      <w:r w:rsidRPr="000B2E64">
        <w:rPr>
          <w:b/>
          <w:sz w:val="28"/>
          <w:szCs w:val="28"/>
        </w:rPr>
        <w:t>ZA 20</w:t>
      </w:r>
      <w:r w:rsidR="00385861">
        <w:rPr>
          <w:b/>
          <w:sz w:val="28"/>
          <w:szCs w:val="28"/>
        </w:rPr>
        <w:t>20</w:t>
      </w:r>
      <w:r w:rsidRPr="000B2E64">
        <w:rPr>
          <w:b/>
          <w:sz w:val="28"/>
          <w:szCs w:val="28"/>
        </w:rPr>
        <w:t>.  GODINU</w:t>
      </w:r>
    </w:p>
    <w:p w:rsidR="000B2E64" w:rsidRPr="000B2E64" w:rsidRDefault="000B2E64" w:rsidP="000B2E64">
      <w:pPr>
        <w:jc w:val="center"/>
        <w:rPr>
          <w:b/>
          <w:sz w:val="28"/>
          <w:szCs w:val="28"/>
        </w:rPr>
      </w:pPr>
    </w:p>
    <w:p w:rsidR="000B2E64" w:rsidRPr="000B2E64" w:rsidRDefault="000B2E64" w:rsidP="000B2E64">
      <w:pPr>
        <w:jc w:val="both"/>
      </w:pPr>
      <w:r w:rsidRPr="000B2E64">
        <w:rPr>
          <w:b/>
          <w:sz w:val="28"/>
          <w:szCs w:val="28"/>
        </w:rPr>
        <w:t xml:space="preserve"> </w:t>
      </w:r>
      <w:r w:rsidRPr="000B2E64">
        <w:t>Člankom 56. Zakona o proračunu („Narodne novine“ broj 87/08,136/12</w:t>
      </w:r>
      <w:r w:rsidR="0065100D">
        <w:t xml:space="preserve"> i 15/15</w:t>
      </w:r>
      <w:r w:rsidRPr="000B2E64">
        <w:t xml:space="preserve">) propisano je </w:t>
      </w:r>
      <w:r w:rsidR="00C74797">
        <w:t>d</w:t>
      </w:r>
      <w:r w:rsidRPr="000B2E64">
        <w:t>a se sredstva proračunske zalihe koriste za nepredviđene namjene, za koje u proračunu nisu osigurana ili za namjene za koje se tijekom godine pokaže da za njih nisu utvrđena dovoljna sredstva jer ih pri planiranju proračuna nije bilo moguće predvidjeti. Sredstva proračunske  zalihe koriste se za financiranje rashoda nastalih pri otklanjanju posljedica elementarnih nepogoda, epidemija, ekoloških nesreća ili izvanrednih događaja i ostalih nepredvidivih nesreća te za druge nepredviđene rashode tijekom godine. Nadalje, člankom 57. propisano je da o korištenju proračunske zalihe odlučuje gradonačelnik.  Člankom 8. Pravilnika o polugodišnjem i godišnjem izvještaju o izvršenju proračuna („Narodne novine“ broj 24/13, 102/17</w:t>
      </w:r>
      <w:r w:rsidR="003310F2">
        <w:t>,1/20</w:t>
      </w:r>
      <w:r w:rsidR="00AB41ED">
        <w:t>,147/20</w:t>
      </w:r>
      <w:r w:rsidR="00D61595">
        <w:t>)</w:t>
      </w:r>
      <w:r w:rsidR="00AB41ED">
        <w:t xml:space="preserve"> </w:t>
      </w:r>
      <w:r w:rsidRPr="000B2E64">
        <w:t xml:space="preserve">) propisano je da Izvještaj o izvršenju o korištenju proračunske zalihe sadrži podatke o donositelju Odluke, namjeni korištenja te iznos  i datum korištenja sredstava odnosno isplate sredstava  iz proračunske zalihe. </w:t>
      </w:r>
    </w:p>
    <w:p w:rsidR="000B2E64" w:rsidRPr="000B2E64" w:rsidRDefault="000B2E64" w:rsidP="000B2E64">
      <w:pPr>
        <w:rPr>
          <w:b/>
        </w:rPr>
      </w:pPr>
    </w:p>
    <w:p w:rsidR="003C09CD" w:rsidRDefault="000B2E64" w:rsidP="0008039E">
      <w:pPr>
        <w:jc w:val="both"/>
      </w:pPr>
      <w:r w:rsidRPr="000B2E64">
        <w:t xml:space="preserve">   </w:t>
      </w:r>
      <w:r w:rsidR="0008039E" w:rsidRPr="000B2E64">
        <w:t xml:space="preserve">Planirana sredstva za proračunsku zalihu u iznosu od </w:t>
      </w:r>
      <w:r w:rsidR="0008039E">
        <w:t>25</w:t>
      </w:r>
      <w:r w:rsidR="0008039E" w:rsidRPr="000B2E64">
        <w:t>0.000,00 kuna  u 20</w:t>
      </w:r>
      <w:r w:rsidR="0008039E">
        <w:t>20</w:t>
      </w:r>
      <w:r w:rsidR="0008039E" w:rsidRPr="000B2E64">
        <w:t xml:space="preserve">. godini utrošena su u  iznosu od  </w:t>
      </w:r>
      <w:r w:rsidR="00C32003">
        <w:t>59.883,17</w:t>
      </w:r>
      <w:r w:rsidR="0008039E" w:rsidRPr="000B2E64">
        <w:t xml:space="preserve"> kuna odnosno </w:t>
      </w:r>
      <w:r w:rsidR="00C32003">
        <w:t>23,96</w:t>
      </w:r>
      <w:r w:rsidR="00D0466B">
        <w:t>%</w:t>
      </w:r>
      <w:r w:rsidR="0008039E" w:rsidRPr="000B2E64">
        <w:t xml:space="preserve"> planiranog i to za</w:t>
      </w:r>
      <w:r w:rsidR="00D0466B">
        <w:t>:</w:t>
      </w:r>
      <w:r w:rsidR="0008039E">
        <w:t xml:space="preserve"> </w:t>
      </w:r>
    </w:p>
    <w:p w:rsidR="003C09CD" w:rsidRDefault="003C09CD" w:rsidP="0008039E">
      <w:pPr>
        <w:jc w:val="both"/>
      </w:pPr>
      <w:r>
        <w:t>-</w:t>
      </w:r>
      <w:r w:rsidR="00C32003">
        <w:t xml:space="preserve"> nabavu  sredstava za denzinsekciju i zaštitinih maski za potrebe Gradske uprave </w:t>
      </w:r>
      <w:r w:rsidR="0008039E">
        <w:t xml:space="preserve">temeljem   </w:t>
      </w:r>
      <w:r w:rsidR="0008039E" w:rsidRPr="000B2E64">
        <w:t xml:space="preserve"> Odluke Gradonačelnika KLASA:</w:t>
      </w:r>
      <w:r w:rsidR="00C32003">
        <w:t>400-06/20-60/18</w:t>
      </w:r>
      <w:r w:rsidR="0008039E" w:rsidRPr="000B2E64">
        <w:t>, URBROJ:2198/24-04/0</w:t>
      </w:r>
      <w:r w:rsidR="00C32003">
        <w:t>1</w:t>
      </w:r>
      <w:r w:rsidR="0008039E" w:rsidRPr="000B2E64">
        <w:t>-</w:t>
      </w:r>
      <w:r w:rsidR="00C32003">
        <w:t>20</w:t>
      </w:r>
      <w:r w:rsidR="0008039E" w:rsidRPr="000B2E64">
        <w:t xml:space="preserve">-1 od </w:t>
      </w:r>
      <w:r w:rsidR="00C32003">
        <w:t>17</w:t>
      </w:r>
      <w:r w:rsidR="0008039E">
        <w:t>. srpnja 20</w:t>
      </w:r>
      <w:r w:rsidR="00C32003">
        <w:t>20</w:t>
      </w:r>
      <w:r w:rsidR="0008039E" w:rsidRPr="000B2E64">
        <w:t xml:space="preserve">. godine  </w:t>
      </w:r>
      <w:r w:rsidR="0008039E">
        <w:t>odnosno</w:t>
      </w:r>
      <w:r w:rsidR="0008039E" w:rsidRPr="000B2E64">
        <w:t xml:space="preserve"> ispostavljen</w:t>
      </w:r>
      <w:r w:rsidR="00C32003">
        <w:t>im</w:t>
      </w:r>
      <w:r w:rsidR="0008039E" w:rsidRPr="000B2E64">
        <w:t xml:space="preserve"> račun</w:t>
      </w:r>
      <w:r w:rsidR="00C32003">
        <w:t>ima</w:t>
      </w:r>
      <w:r w:rsidR="0008039E" w:rsidRPr="000B2E64">
        <w:t xml:space="preserve"> </w:t>
      </w:r>
      <w:r w:rsidR="00C32003">
        <w:t xml:space="preserve">Lorenco </w:t>
      </w:r>
      <w:r w:rsidR="0008039E" w:rsidRPr="000B2E64">
        <w:t xml:space="preserve">d.o.o. u iznosu od </w:t>
      </w:r>
      <w:r w:rsidR="00C32003">
        <w:t>6.884,07</w:t>
      </w:r>
      <w:r w:rsidR="0008039E" w:rsidRPr="000B2E64">
        <w:t xml:space="preserve"> kuna  podmiren</w:t>
      </w:r>
      <w:r>
        <w:t>ih</w:t>
      </w:r>
      <w:r w:rsidR="0008039E" w:rsidRPr="000B2E64">
        <w:t xml:space="preserve"> </w:t>
      </w:r>
      <w:r>
        <w:t xml:space="preserve"> 15.09.2020.</w:t>
      </w:r>
      <w:r w:rsidR="0008039E" w:rsidRPr="000B2E64">
        <w:t xml:space="preserve"> </w:t>
      </w:r>
      <w:r>
        <w:t xml:space="preserve"> godine,</w:t>
      </w:r>
      <w:r w:rsidR="0008039E" w:rsidRPr="000B2E64">
        <w:t xml:space="preserve"> </w:t>
      </w:r>
    </w:p>
    <w:p w:rsidR="0008039E" w:rsidRDefault="003C09CD" w:rsidP="0008039E">
      <w:pPr>
        <w:jc w:val="both"/>
      </w:pPr>
      <w:r>
        <w:t>-</w:t>
      </w:r>
      <w:r w:rsidR="0008039E" w:rsidRPr="000B2E64">
        <w:t xml:space="preserve"> </w:t>
      </w:r>
      <w:r>
        <w:t xml:space="preserve">nabavu platnenih maski ( šivanje)  temeljem  </w:t>
      </w:r>
      <w:r w:rsidRPr="000B2E64">
        <w:t xml:space="preserve">Odluke Gradonačelnika </w:t>
      </w:r>
      <w:r w:rsidRPr="00306F43">
        <w:t xml:space="preserve">KLASA:400-06/20-60/18, URBROJ:2198/24-04/01-20-2 od </w:t>
      </w:r>
      <w:r w:rsidR="00306F43">
        <w:t>10. kolovoza</w:t>
      </w:r>
      <w:r w:rsidRPr="00306F43">
        <w:t xml:space="preserve"> 2020. godine</w:t>
      </w:r>
      <w:r w:rsidRPr="000B2E64">
        <w:t xml:space="preserve">  </w:t>
      </w:r>
      <w:r>
        <w:t>odnosno</w:t>
      </w:r>
      <w:r w:rsidRPr="000B2E64">
        <w:t xml:space="preserve"> ispostavlj</w:t>
      </w:r>
      <w:r>
        <w:t>om</w:t>
      </w:r>
      <w:r w:rsidRPr="000B2E64">
        <w:t xml:space="preserve"> račun</w:t>
      </w:r>
      <w:r>
        <w:t>u</w:t>
      </w:r>
      <w:r w:rsidRPr="000B2E64">
        <w:t xml:space="preserve"> </w:t>
      </w:r>
      <w:r w:rsidR="0031283C">
        <w:t xml:space="preserve">Beauty diva  uslužni obrt  vl. Marija Valentić </w:t>
      </w:r>
      <w:r w:rsidRPr="000B2E64">
        <w:t xml:space="preserve"> u iznosu od </w:t>
      </w:r>
      <w:r w:rsidR="0031283C">
        <w:t>1.000,00</w:t>
      </w:r>
      <w:r w:rsidRPr="000B2E64">
        <w:t xml:space="preserve"> kuna  podmiren</w:t>
      </w:r>
      <w:r w:rsidR="003435DA">
        <w:t>og</w:t>
      </w:r>
      <w:r w:rsidRPr="000B2E64">
        <w:t xml:space="preserve"> </w:t>
      </w:r>
      <w:r>
        <w:t xml:space="preserve"> </w:t>
      </w:r>
      <w:r w:rsidR="0031283C">
        <w:t>27.08.</w:t>
      </w:r>
      <w:r>
        <w:t>2020.</w:t>
      </w:r>
      <w:r w:rsidRPr="000B2E64">
        <w:t xml:space="preserve"> </w:t>
      </w:r>
      <w:r>
        <w:t xml:space="preserve"> godine</w:t>
      </w:r>
      <w:r w:rsidR="0031283C">
        <w:t>,</w:t>
      </w:r>
    </w:p>
    <w:p w:rsidR="0031283C" w:rsidRDefault="0031283C" w:rsidP="0031283C">
      <w:pPr>
        <w:jc w:val="both"/>
      </w:pPr>
      <w:r>
        <w:t>- nabavu  3.550 kom troslojnih</w:t>
      </w:r>
      <w:r w:rsidR="00D0466B">
        <w:t xml:space="preserve"> maski</w:t>
      </w:r>
      <w:r>
        <w:t xml:space="preserve">  za zaposlenike Gradske uprave  temeljem   </w:t>
      </w:r>
      <w:r w:rsidRPr="000B2E64">
        <w:t xml:space="preserve"> Odluke Gradonačelnika </w:t>
      </w:r>
      <w:r w:rsidRPr="00306F43">
        <w:t>KLASA:</w:t>
      </w:r>
      <w:r w:rsidR="00306F43" w:rsidRPr="00306F43">
        <w:t>402-01/20-10/171</w:t>
      </w:r>
      <w:r w:rsidRPr="00306F43">
        <w:t>, URBROJ:2198/24-04/01-20-</w:t>
      </w:r>
      <w:r w:rsidR="00306F43" w:rsidRPr="00306F43">
        <w:t>2</w:t>
      </w:r>
      <w:r w:rsidRPr="00306F43">
        <w:t xml:space="preserve"> od</w:t>
      </w:r>
      <w:r w:rsidR="00306F43" w:rsidRPr="00306F43">
        <w:t xml:space="preserve"> 13. listopada </w:t>
      </w:r>
      <w:r w:rsidRPr="00306F43">
        <w:t xml:space="preserve">            2020. godine  odnos</w:t>
      </w:r>
      <w:r>
        <w:t>no</w:t>
      </w:r>
      <w:r w:rsidRPr="000B2E64">
        <w:t xml:space="preserve"> ispostavljen</w:t>
      </w:r>
      <w:r>
        <w:t>om</w:t>
      </w:r>
      <w:r w:rsidRPr="000B2E64">
        <w:t xml:space="preserve"> račun</w:t>
      </w:r>
      <w:r>
        <w:t xml:space="preserve">u  Ljekarne Kaštel Farm </w:t>
      </w:r>
      <w:r w:rsidRPr="000B2E64">
        <w:t xml:space="preserve">u iznosu od </w:t>
      </w:r>
      <w:r>
        <w:t>1.999,10</w:t>
      </w:r>
      <w:r w:rsidRPr="000B2E64">
        <w:t xml:space="preserve"> kuna  podmiren</w:t>
      </w:r>
      <w:r>
        <w:t>og</w:t>
      </w:r>
      <w:r w:rsidRPr="000B2E64">
        <w:t xml:space="preserve"> </w:t>
      </w:r>
      <w:r>
        <w:t xml:space="preserve"> 13.10.2020.</w:t>
      </w:r>
      <w:r w:rsidRPr="000B2E64">
        <w:t xml:space="preserve"> </w:t>
      </w:r>
      <w:r>
        <w:t xml:space="preserve"> godine,</w:t>
      </w:r>
      <w:r w:rsidRPr="000B2E64">
        <w:t xml:space="preserve"> </w:t>
      </w:r>
    </w:p>
    <w:p w:rsidR="00EE55F9" w:rsidRDefault="00EE55F9" w:rsidP="0031283C">
      <w:pPr>
        <w:jc w:val="both"/>
      </w:pPr>
      <w:r>
        <w:t xml:space="preserve">-  doznačenu pomoć 31.12.2020. godine u iznosu od  50.000,00 kuna Gradu Petrinji  za obnovu dječjeg vrtića Petrinjčica  temeljem temeljem  </w:t>
      </w:r>
      <w:r w:rsidRPr="000B2E64">
        <w:t>Odluke Gradonačelnika KLASA:</w:t>
      </w:r>
      <w:r>
        <w:t>402-01/20-10/235</w:t>
      </w:r>
      <w:r w:rsidRPr="000B2E64">
        <w:t>, URBROJ:2198/24-04/0</w:t>
      </w:r>
      <w:r>
        <w:t>1</w:t>
      </w:r>
      <w:r w:rsidRPr="000B2E64">
        <w:t>-</w:t>
      </w:r>
      <w:r>
        <w:t>20</w:t>
      </w:r>
      <w:r w:rsidRPr="000B2E64">
        <w:t>-</w:t>
      </w:r>
      <w:r>
        <w:t>1</w:t>
      </w:r>
      <w:r w:rsidRPr="000B2E64">
        <w:t xml:space="preserve"> od </w:t>
      </w:r>
      <w:r>
        <w:t>31.12.2020.</w:t>
      </w:r>
      <w:r w:rsidRPr="000B2E64">
        <w:t xml:space="preserve"> godine</w:t>
      </w:r>
      <w:r>
        <w:t>.</w:t>
      </w:r>
      <w:r w:rsidRPr="000B2E64">
        <w:t xml:space="preserve">  </w:t>
      </w:r>
    </w:p>
    <w:p w:rsidR="0008039E" w:rsidRDefault="0008039E" w:rsidP="0031283C">
      <w:pPr>
        <w:jc w:val="both"/>
      </w:pPr>
    </w:p>
    <w:p w:rsidR="000B2E64" w:rsidRPr="000B2E64" w:rsidRDefault="000B2E64" w:rsidP="000B2E64">
      <w:pPr>
        <w:jc w:val="both"/>
      </w:pPr>
    </w:p>
    <w:p w:rsidR="000B2E64" w:rsidRDefault="000B2E64" w:rsidP="002022CB"/>
    <w:p w:rsidR="000B2E64" w:rsidRDefault="000B2E6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Pr="00506524" w:rsidRDefault="00506524" w:rsidP="00506524">
      <w:pPr>
        <w:jc w:val="center"/>
        <w:rPr>
          <w:b/>
          <w:sz w:val="28"/>
          <w:szCs w:val="28"/>
        </w:rPr>
      </w:pPr>
      <w:r w:rsidRPr="00506524">
        <w:rPr>
          <w:b/>
          <w:sz w:val="28"/>
          <w:szCs w:val="28"/>
        </w:rPr>
        <w:t>5.  IZVJEŠTAJ O DANIM JAMSTVIMA I IZDACIMA PO JAMSTVIMA   ZA 20</w:t>
      </w:r>
      <w:r w:rsidR="00385861">
        <w:rPr>
          <w:b/>
          <w:sz w:val="28"/>
          <w:szCs w:val="28"/>
        </w:rPr>
        <w:t>20</w:t>
      </w:r>
      <w:r w:rsidRPr="00506524">
        <w:rPr>
          <w:b/>
          <w:sz w:val="28"/>
          <w:szCs w:val="28"/>
        </w:rPr>
        <w:t xml:space="preserve">. GODINU </w:t>
      </w:r>
    </w:p>
    <w:p w:rsidR="00506524" w:rsidRPr="00506524" w:rsidRDefault="00506524" w:rsidP="00506524">
      <w:pPr>
        <w:rPr>
          <w:b/>
          <w:sz w:val="28"/>
          <w:szCs w:val="28"/>
        </w:rPr>
      </w:pPr>
    </w:p>
    <w:p w:rsidR="00506524" w:rsidRPr="00506524" w:rsidRDefault="00506524" w:rsidP="00506524">
      <w:pPr>
        <w:jc w:val="both"/>
      </w:pPr>
      <w:r w:rsidRPr="00506524">
        <w:t xml:space="preserve">Sukladno članku 9. Pravilnika o polugodišnjem i godišnjem izvještaju o izvršenju proračuna </w:t>
      </w:r>
    </w:p>
    <w:p w:rsidR="00506524" w:rsidRPr="00506524" w:rsidRDefault="00506524" w:rsidP="00506524">
      <w:pPr>
        <w:jc w:val="both"/>
      </w:pPr>
      <w:r w:rsidRPr="00506524">
        <w:t>( „Narodne novine“ broj 24/13</w:t>
      </w:r>
      <w:r w:rsidR="0065100D">
        <w:t>,</w:t>
      </w:r>
      <w:r w:rsidRPr="00506524">
        <w:t xml:space="preserve"> 102/17</w:t>
      </w:r>
      <w:r w:rsidR="00883898">
        <w:t>,</w:t>
      </w:r>
      <w:r w:rsidR="0065100D">
        <w:t xml:space="preserve"> 1/20</w:t>
      </w:r>
      <w:r w:rsidR="00883898">
        <w:t>, 147/20</w:t>
      </w:r>
      <w:r w:rsidRPr="00506524">
        <w:t>) propisano je da Izvještaj o danim jamstvima i izdacima po jamstvima  sadrži pregled danih i protestiranih jamstava u izvještajnom razdoblju. Osim toga ovaj Izvještaj sadrži stanje obveza po danim jamstvima iskazanih u izvanbilančnoj evidenciji, na početku i na kraju proračunske godine kao i stanje protestiranih jamstva.</w:t>
      </w:r>
    </w:p>
    <w:p w:rsidR="00506524" w:rsidRPr="00506524" w:rsidRDefault="00506524" w:rsidP="00506524">
      <w:pPr>
        <w:jc w:val="both"/>
      </w:pPr>
      <w:r w:rsidRPr="00506524">
        <w:t xml:space="preserve"> Izvještaj   je prikazan kroz Tablice:</w:t>
      </w:r>
    </w:p>
    <w:p w:rsidR="00506524" w:rsidRPr="00506524" w:rsidRDefault="00506524" w:rsidP="00506524"/>
    <w:p w:rsidR="00506524" w:rsidRPr="00506524" w:rsidRDefault="00506524" w:rsidP="00506524">
      <w:pPr>
        <w:rPr>
          <w:b/>
        </w:rPr>
      </w:pPr>
      <w:r w:rsidRPr="00506524">
        <w:t xml:space="preserve"> </w:t>
      </w:r>
      <w:r w:rsidRPr="00506524">
        <w:rPr>
          <w:b/>
        </w:rPr>
        <w:t xml:space="preserve">Tablica: Pregled danih jamstava  </w:t>
      </w:r>
    </w:p>
    <w:p w:rsidR="00506524" w:rsidRPr="00506524" w:rsidRDefault="00506524" w:rsidP="00506524">
      <w:r w:rsidRPr="00506524">
        <w:t xml:space="preserve">    </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80"/>
        <w:gridCol w:w="1260"/>
        <w:gridCol w:w="1312"/>
        <w:gridCol w:w="1568"/>
        <w:gridCol w:w="900"/>
        <w:gridCol w:w="1080"/>
        <w:gridCol w:w="1080"/>
        <w:gridCol w:w="900"/>
      </w:tblGrid>
      <w:tr w:rsidR="00506524" w:rsidRPr="00506524" w:rsidTr="00362635">
        <w:tc>
          <w:tcPr>
            <w:tcW w:w="720" w:type="dxa"/>
          </w:tcPr>
          <w:p w:rsidR="00506524" w:rsidRPr="00506524" w:rsidRDefault="00506524" w:rsidP="00506524">
            <w:pPr>
              <w:jc w:val="center"/>
              <w:rPr>
                <w:b/>
                <w:sz w:val="16"/>
                <w:szCs w:val="16"/>
              </w:rPr>
            </w:pPr>
            <w:r w:rsidRPr="00506524">
              <w:rPr>
                <w:b/>
                <w:sz w:val="16"/>
                <w:szCs w:val="16"/>
              </w:rPr>
              <w:t>Red.</w:t>
            </w:r>
          </w:p>
          <w:p w:rsidR="00506524" w:rsidRPr="00506524" w:rsidRDefault="00506524" w:rsidP="00506524">
            <w:pPr>
              <w:jc w:val="center"/>
              <w:rPr>
                <w:b/>
                <w:sz w:val="16"/>
                <w:szCs w:val="16"/>
              </w:rPr>
            </w:pPr>
            <w:r w:rsidRPr="00506524">
              <w:rPr>
                <w:b/>
                <w:sz w:val="16"/>
                <w:szCs w:val="16"/>
              </w:rPr>
              <w:t>broj</w:t>
            </w:r>
          </w:p>
        </w:tc>
        <w:tc>
          <w:tcPr>
            <w:tcW w:w="1080" w:type="dxa"/>
          </w:tcPr>
          <w:p w:rsidR="00506524" w:rsidRPr="00506524" w:rsidRDefault="00506524" w:rsidP="00506524">
            <w:pPr>
              <w:jc w:val="center"/>
              <w:rPr>
                <w:b/>
                <w:sz w:val="16"/>
                <w:szCs w:val="16"/>
              </w:rPr>
            </w:pPr>
            <w:r w:rsidRPr="00506524">
              <w:rPr>
                <w:b/>
                <w:sz w:val="16"/>
                <w:szCs w:val="16"/>
              </w:rPr>
              <w:t>Datum Odluke o davanju jamstva</w:t>
            </w:r>
          </w:p>
        </w:tc>
        <w:tc>
          <w:tcPr>
            <w:tcW w:w="1260" w:type="dxa"/>
          </w:tcPr>
          <w:p w:rsidR="00506524" w:rsidRPr="00506524" w:rsidRDefault="00506524" w:rsidP="00506524">
            <w:pPr>
              <w:jc w:val="center"/>
              <w:rPr>
                <w:b/>
                <w:sz w:val="16"/>
                <w:szCs w:val="16"/>
              </w:rPr>
            </w:pPr>
            <w:r w:rsidRPr="00506524">
              <w:rPr>
                <w:b/>
                <w:sz w:val="16"/>
                <w:szCs w:val="16"/>
              </w:rPr>
              <w:t>Datum sklapanja Ugovora o jamstvu s korisnikom kredita</w:t>
            </w:r>
          </w:p>
        </w:tc>
        <w:tc>
          <w:tcPr>
            <w:tcW w:w="1312" w:type="dxa"/>
          </w:tcPr>
          <w:p w:rsidR="00506524" w:rsidRPr="00506524" w:rsidRDefault="00506524" w:rsidP="00506524">
            <w:pPr>
              <w:jc w:val="center"/>
              <w:rPr>
                <w:b/>
                <w:sz w:val="16"/>
                <w:szCs w:val="16"/>
              </w:rPr>
            </w:pPr>
            <w:r w:rsidRPr="00506524">
              <w:rPr>
                <w:b/>
                <w:sz w:val="16"/>
                <w:szCs w:val="16"/>
              </w:rPr>
              <w:t>Naziv fin. institucije u čiju korist se daje jamstvo</w:t>
            </w:r>
          </w:p>
        </w:tc>
        <w:tc>
          <w:tcPr>
            <w:tcW w:w="1568" w:type="dxa"/>
          </w:tcPr>
          <w:p w:rsidR="00506524" w:rsidRPr="00506524" w:rsidRDefault="00506524" w:rsidP="00506524">
            <w:pPr>
              <w:jc w:val="center"/>
              <w:rPr>
                <w:b/>
                <w:sz w:val="16"/>
                <w:szCs w:val="16"/>
              </w:rPr>
            </w:pPr>
            <w:r w:rsidRPr="00506524">
              <w:rPr>
                <w:b/>
                <w:sz w:val="16"/>
                <w:szCs w:val="16"/>
              </w:rPr>
              <w:t>Naziv korisnika kredita-namjena kredita</w:t>
            </w:r>
          </w:p>
        </w:tc>
        <w:tc>
          <w:tcPr>
            <w:tcW w:w="900" w:type="dxa"/>
          </w:tcPr>
          <w:p w:rsidR="00506524" w:rsidRPr="00506524" w:rsidRDefault="00506524" w:rsidP="00506524">
            <w:pPr>
              <w:jc w:val="center"/>
              <w:rPr>
                <w:b/>
                <w:sz w:val="16"/>
                <w:szCs w:val="16"/>
              </w:rPr>
            </w:pPr>
            <w:r w:rsidRPr="00506524">
              <w:rPr>
                <w:b/>
                <w:sz w:val="16"/>
                <w:szCs w:val="16"/>
              </w:rPr>
              <w:t>Valut. jedinica</w:t>
            </w:r>
          </w:p>
        </w:tc>
        <w:tc>
          <w:tcPr>
            <w:tcW w:w="1080" w:type="dxa"/>
          </w:tcPr>
          <w:p w:rsidR="00506524" w:rsidRPr="00506524" w:rsidRDefault="00506524" w:rsidP="00506524">
            <w:pPr>
              <w:jc w:val="center"/>
              <w:rPr>
                <w:b/>
                <w:sz w:val="16"/>
                <w:szCs w:val="16"/>
              </w:rPr>
            </w:pPr>
            <w:r w:rsidRPr="00506524">
              <w:rPr>
                <w:b/>
                <w:sz w:val="16"/>
                <w:szCs w:val="16"/>
              </w:rPr>
              <w:t>Iznos jamstva u valuti</w:t>
            </w:r>
          </w:p>
        </w:tc>
        <w:tc>
          <w:tcPr>
            <w:tcW w:w="1080" w:type="dxa"/>
          </w:tcPr>
          <w:p w:rsidR="00506524" w:rsidRPr="00506524" w:rsidRDefault="00506524" w:rsidP="00506524">
            <w:pPr>
              <w:jc w:val="center"/>
              <w:rPr>
                <w:b/>
                <w:sz w:val="16"/>
                <w:szCs w:val="16"/>
              </w:rPr>
            </w:pPr>
            <w:r w:rsidRPr="00506524">
              <w:rPr>
                <w:b/>
                <w:sz w:val="16"/>
                <w:szCs w:val="16"/>
              </w:rPr>
              <w:t>Iznos jamstava u kunama</w:t>
            </w:r>
          </w:p>
        </w:tc>
        <w:tc>
          <w:tcPr>
            <w:tcW w:w="900" w:type="dxa"/>
          </w:tcPr>
          <w:p w:rsidR="00506524" w:rsidRPr="00506524" w:rsidRDefault="00506524" w:rsidP="00506524">
            <w:pPr>
              <w:jc w:val="center"/>
              <w:rPr>
                <w:b/>
                <w:sz w:val="16"/>
                <w:szCs w:val="16"/>
              </w:rPr>
            </w:pPr>
            <w:r w:rsidRPr="00506524">
              <w:rPr>
                <w:b/>
                <w:sz w:val="16"/>
                <w:szCs w:val="16"/>
              </w:rPr>
              <w:t>Posljednja godina dospijeća</w:t>
            </w:r>
          </w:p>
        </w:tc>
      </w:tr>
      <w:tr w:rsidR="00506524" w:rsidRPr="00506524" w:rsidTr="00362635">
        <w:tc>
          <w:tcPr>
            <w:tcW w:w="720" w:type="dxa"/>
          </w:tcPr>
          <w:p w:rsidR="00506524" w:rsidRPr="00506524" w:rsidRDefault="00506524" w:rsidP="00506524">
            <w:pPr>
              <w:jc w:val="center"/>
              <w:rPr>
                <w:sz w:val="16"/>
                <w:szCs w:val="16"/>
              </w:rPr>
            </w:pPr>
            <w:r w:rsidRPr="00506524">
              <w:rPr>
                <w:sz w:val="16"/>
                <w:szCs w:val="16"/>
              </w:rPr>
              <w:t>1.</w:t>
            </w:r>
          </w:p>
        </w:tc>
        <w:tc>
          <w:tcPr>
            <w:tcW w:w="1080" w:type="dxa"/>
          </w:tcPr>
          <w:p w:rsidR="00506524" w:rsidRPr="00506524" w:rsidRDefault="00506524" w:rsidP="00506524">
            <w:pPr>
              <w:rPr>
                <w:sz w:val="16"/>
                <w:szCs w:val="16"/>
              </w:rPr>
            </w:pPr>
            <w:r w:rsidRPr="00506524">
              <w:rPr>
                <w:sz w:val="16"/>
                <w:szCs w:val="16"/>
              </w:rPr>
              <w:t>22.12.2006.</w:t>
            </w:r>
          </w:p>
        </w:tc>
        <w:tc>
          <w:tcPr>
            <w:tcW w:w="1260" w:type="dxa"/>
          </w:tcPr>
          <w:p w:rsidR="00506524" w:rsidRPr="00506524" w:rsidRDefault="00506524" w:rsidP="00506524">
            <w:pPr>
              <w:rPr>
                <w:sz w:val="16"/>
                <w:szCs w:val="16"/>
              </w:rPr>
            </w:pPr>
          </w:p>
        </w:tc>
        <w:tc>
          <w:tcPr>
            <w:tcW w:w="1312" w:type="dxa"/>
          </w:tcPr>
          <w:p w:rsidR="00506524" w:rsidRPr="00506524" w:rsidRDefault="00506524" w:rsidP="00506524">
            <w:pPr>
              <w:rPr>
                <w:sz w:val="16"/>
                <w:szCs w:val="16"/>
              </w:rPr>
            </w:pPr>
            <w:r w:rsidRPr="00506524">
              <w:rPr>
                <w:sz w:val="16"/>
                <w:szCs w:val="16"/>
              </w:rPr>
              <w:t>Zagrebačka banka d.d.</w:t>
            </w:r>
          </w:p>
        </w:tc>
        <w:tc>
          <w:tcPr>
            <w:tcW w:w="1568" w:type="dxa"/>
          </w:tcPr>
          <w:p w:rsidR="00506524" w:rsidRPr="00506524" w:rsidRDefault="00506524" w:rsidP="00506524">
            <w:pPr>
              <w:rPr>
                <w:sz w:val="16"/>
                <w:szCs w:val="16"/>
              </w:rPr>
            </w:pPr>
            <w:r w:rsidRPr="00506524">
              <w:rPr>
                <w:sz w:val="16"/>
                <w:szCs w:val="16"/>
              </w:rPr>
              <w:t>Komunalno društvo Pag d.o.o.- financiranje izgradnje glavnog kanalizacijskog kolektora u Gradu Pagu</w:t>
            </w:r>
          </w:p>
        </w:tc>
        <w:tc>
          <w:tcPr>
            <w:tcW w:w="900" w:type="dxa"/>
          </w:tcPr>
          <w:p w:rsidR="00506524" w:rsidRPr="00506524" w:rsidRDefault="00506524" w:rsidP="00506524">
            <w:pPr>
              <w:jc w:val="center"/>
              <w:rPr>
                <w:sz w:val="16"/>
                <w:szCs w:val="16"/>
              </w:rPr>
            </w:pPr>
            <w:r w:rsidRPr="00506524">
              <w:rPr>
                <w:sz w:val="16"/>
                <w:szCs w:val="16"/>
              </w:rPr>
              <w:t>EUR</w:t>
            </w:r>
          </w:p>
        </w:tc>
        <w:tc>
          <w:tcPr>
            <w:tcW w:w="1080" w:type="dxa"/>
          </w:tcPr>
          <w:p w:rsidR="00506524" w:rsidRPr="00506524" w:rsidRDefault="00506524" w:rsidP="00506524">
            <w:pPr>
              <w:jc w:val="right"/>
              <w:rPr>
                <w:sz w:val="16"/>
                <w:szCs w:val="16"/>
              </w:rPr>
            </w:pPr>
            <w:r w:rsidRPr="00506524">
              <w:rPr>
                <w:sz w:val="16"/>
                <w:szCs w:val="16"/>
              </w:rPr>
              <w:t>231.292,52</w:t>
            </w:r>
          </w:p>
        </w:tc>
        <w:tc>
          <w:tcPr>
            <w:tcW w:w="1080" w:type="dxa"/>
          </w:tcPr>
          <w:p w:rsidR="00506524" w:rsidRPr="00506524" w:rsidRDefault="00506524" w:rsidP="00506524">
            <w:pPr>
              <w:jc w:val="right"/>
              <w:rPr>
                <w:sz w:val="16"/>
                <w:szCs w:val="16"/>
              </w:rPr>
            </w:pPr>
            <w:r w:rsidRPr="00506524">
              <w:rPr>
                <w:sz w:val="16"/>
                <w:szCs w:val="16"/>
              </w:rPr>
              <w:t>1.700.000,00</w:t>
            </w:r>
          </w:p>
        </w:tc>
        <w:tc>
          <w:tcPr>
            <w:tcW w:w="900" w:type="dxa"/>
          </w:tcPr>
          <w:p w:rsidR="00506524" w:rsidRPr="00506524" w:rsidRDefault="00506524" w:rsidP="00506524">
            <w:pPr>
              <w:jc w:val="center"/>
              <w:rPr>
                <w:sz w:val="16"/>
                <w:szCs w:val="16"/>
              </w:rPr>
            </w:pPr>
            <w:r w:rsidRPr="00506524">
              <w:rPr>
                <w:sz w:val="16"/>
                <w:szCs w:val="16"/>
              </w:rPr>
              <w:t>2022.</w:t>
            </w:r>
          </w:p>
        </w:tc>
      </w:tr>
    </w:tbl>
    <w:p w:rsidR="00506524" w:rsidRPr="00506524" w:rsidRDefault="00506524" w:rsidP="00506524"/>
    <w:p w:rsidR="00506524" w:rsidRPr="00506524" w:rsidRDefault="00506524" w:rsidP="00506524">
      <w:pPr>
        <w:jc w:val="both"/>
      </w:pPr>
    </w:p>
    <w:p w:rsidR="00506524" w:rsidRPr="00506524" w:rsidRDefault="00506524" w:rsidP="00506524">
      <w:pPr>
        <w:jc w:val="both"/>
      </w:pPr>
      <w:r w:rsidRPr="00506524">
        <w:t xml:space="preserve">     Grad Pag tijekom  20</w:t>
      </w:r>
      <w:r w:rsidR="00883898">
        <w:t>20</w:t>
      </w:r>
      <w:r w:rsidRPr="00506524">
        <w:t>. godine  nije davao nova jamstva.</w:t>
      </w:r>
    </w:p>
    <w:p w:rsidR="00506524" w:rsidRPr="00506524" w:rsidRDefault="00506524" w:rsidP="00506524"/>
    <w:p w:rsidR="00506524" w:rsidRPr="00506524" w:rsidRDefault="00506524" w:rsidP="00506524">
      <w:pPr>
        <w:jc w:val="both"/>
      </w:pPr>
      <w:r w:rsidRPr="00506524">
        <w:t xml:space="preserve">     Stanje obveza po danom jamstvu, iskazane u izvanbilančnoj evidenciji na početku proračunske godine iznosi </w:t>
      </w:r>
      <w:r w:rsidR="00BE1BAE">
        <w:t>285.817,09</w:t>
      </w:r>
      <w:r w:rsidRPr="00506524">
        <w:t xml:space="preserve">  kuna odnosno na  dan 31.12.20</w:t>
      </w:r>
      <w:r w:rsidR="00BE1BAE">
        <w:t>20</w:t>
      </w:r>
      <w:r w:rsidRPr="00506524">
        <w:t xml:space="preserve">. godine  </w:t>
      </w:r>
      <w:r w:rsidR="00BE1BAE">
        <w:t>144.058,50</w:t>
      </w:r>
      <w:r w:rsidRPr="00506524">
        <w:t xml:space="preserve">  kuna. Navedeni iznosi utvrđeni su Izvješćem  Komunalnog društva Pag d.o.o.</w:t>
      </w:r>
    </w:p>
    <w:p w:rsidR="00506524" w:rsidRPr="00506524" w:rsidRDefault="00506524" w:rsidP="00506524">
      <w:pPr>
        <w:jc w:val="both"/>
      </w:pPr>
      <w:r w:rsidRPr="00506524">
        <w:t xml:space="preserve"> </w:t>
      </w:r>
    </w:p>
    <w:p w:rsidR="00506524" w:rsidRPr="00506524" w:rsidRDefault="00506524" w:rsidP="00506524">
      <w:pPr>
        <w:jc w:val="both"/>
      </w:pPr>
    </w:p>
    <w:p w:rsidR="00506524" w:rsidRPr="00506524" w:rsidRDefault="00506524" w:rsidP="00506524"/>
    <w:p w:rsidR="00506524" w:rsidRPr="00506524" w:rsidRDefault="00506524" w:rsidP="00506524">
      <w:pPr>
        <w:rPr>
          <w:b/>
        </w:rPr>
      </w:pPr>
      <w:r w:rsidRPr="00506524">
        <w:rPr>
          <w:b/>
        </w:rPr>
        <w:t>Tablica: Pregled protestiranih jamstava</w:t>
      </w:r>
    </w:p>
    <w:p w:rsidR="00506524" w:rsidRPr="00506524" w:rsidRDefault="00506524" w:rsidP="00506524"/>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080"/>
        <w:gridCol w:w="895"/>
        <w:gridCol w:w="1134"/>
        <w:gridCol w:w="851"/>
        <w:gridCol w:w="1134"/>
        <w:gridCol w:w="1134"/>
        <w:gridCol w:w="850"/>
        <w:gridCol w:w="851"/>
        <w:gridCol w:w="1431"/>
      </w:tblGrid>
      <w:tr w:rsidR="00506524" w:rsidRPr="00506524" w:rsidTr="00AF647C">
        <w:tc>
          <w:tcPr>
            <w:tcW w:w="540" w:type="dxa"/>
          </w:tcPr>
          <w:p w:rsidR="00506524" w:rsidRPr="00506524" w:rsidRDefault="00506524" w:rsidP="00506524">
            <w:pPr>
              <w:jc w:val="center"/>
              <w:rPr>
                <w:b/>
                <w:sz w:val="16"/>
                <w:szCs w:val="16"/>
              </w:rPr>
            </w:pPr>
            <w:r w:rsidRPr="00506524">
              <w:rPr>
                <w:b/>
                <w:sz w:val="16"/>
                <w:szCs w:val="16"/>
              </w:rPr>
              <w:t>Red.</w:t>
            </w:r>
          </w:p>
          <w:p w:rsidR="00506524" w:rsidRPr="00506524" w:rsidRDefault="00506524" w:rsidP="00506524">
            <w:pPr>
              <w:jc w:val="center"/>
              <w:rPr>
                <w:b/>
                <w:sz w:val="16"/>
                <w:szCs w:val="16"/>
              </w:rPr>
            </w:pPr>
            <w:r w:rsidRPr="00506524">
              <w:rPr>
                <w:b/>
                <w:sz w:val="16"/>
                <w:szCs w:val="16"/>
              </w:rPr>
              <w:t>broj</w:t>
            </w:r>
          </w:p>
        </w:tc>
        <w:tc>
          <w:tcPr>
            <w:tcW w:w="1080" w:type="dxa"/>
          </w:tcPr>
          <w:p w:rsidR="00506524" w:rsidRPr="00506524" w:rsidRDefault="00506524" w:rsidP="00506524">
            <w:pPr>
              <w:jc w:val="center"/>
              <w:rPr>
                <w:b/>
                <w:sz w:val="16"/>
                <w:szCs w:val="16"/>
              </w:rPr>
            </w:pPr>
            <w:r w:rsidRPr="00506524">
              <w:rPr>
                <w:b/>
                <w:sz w:val="16"/>
                <w:szCs w:val="16"/>
              </w:rPr>
              <w:t>Datum plaćanja po protestiranom jamstvu</w:t>
            </w:r>
          </w:p>
        </w:tc>
        <w:tc>
          <w:tcPr>
            <w:tcW w:w="895" w:type="dxa"/>
          </w:tcPr>
          <w:p w:rsidR="00506524" w:rsidRPr="00506524" w:rsidRDefault="00506524" w:rsidP="00506524">
            <w:pPr>
              <w:jc w:val="center"/>
              <w:rPr>
                <w:b/>
                <w:sz w:val="16"/>
                <w:szCs w:val="16"/>
              </w:rPr>
            </w:pPr>
            <w:r w:rsidRPr="00506524">
              <w:rPr>
                <w:b/>
                <w:sz w:val="16"/>
                <w:szCs w:val="16"/>
              </w:rPr>
              <w:t>Naziv korisnika odnosno dužnika</w:t>
            </w:r>
          </w:p>
        </w:tc>
        <w:tc>
          <w:tcPr>
            <w:tcW w:w="1134" w:type="dxa"/>
          </w:tcPr>
          <w:p w:rsidR="00506524" w:rsidRPr="00506524" w:rsidRDefault="00506524" w:rsidP="00506524">
            <w:pPr>
              <w:jc w:val="center"/>
              <w:rPr>
                <w:b/>
                <w:sz w:val="16"/>
                <w:szCs w:val="16"/>
              </w:rPr>
            </w:pPr>
            <w:r w:rsidRPr="00506524">
              <w:rPr>
                <w:b/>
                <w:sz w:val="16"/>
                <w:szCs w:val="16"/>
              </w:rPr>
              <w:t>Naziv fin. institucije u čiju korist je protestirano jamstvo</w:t>
            </w:r>
          </w:p>
        </w:tc>
        <w:tc>
          <w:tcPr>
            <w:tcW w:w="851" w:type="dxa"/>
          </w:tcPr>
          <w:p w:rsidR="00506524" w:rsidRPr="00506524" w:rsidRDefault="00506524" w:rsidP="00AF647C">
            <w:pPr>
              <w:jc w:val="center"/>
              <w:rPr>
                <w:b/>
                <w:sz w:val="16"/>
                <w:szCs w:val="16"/>
              </w:rPr>
            </w:pPr>
            <w:r w:rsidRPr="00506524">
              <w:rPr>
                <w:b/>
                <w:sz w:val="16"/>
                <w:szCs w:val="16"/>
              </w:rPr>
              <w:t>Valut</w:t>
            </w:r>
            <w:r w:rsidR="00AF647C">
              <w:rPr>
                <w:b/>
                <w:sz w:val="16"/>
                <w:szCs w:val="16"/>
              </w:rPr>
              <w:t>na</w:t>
            </w:r>
            <w:r w:rsidRPr="00506524">
              <w:rPr>
                <w:b/>
                <w:sz w:val="16"/>
                <w:szCs w:val="16"/>
              </w:rPr>
              <w:t xml:space="preserve"> jedinica</w:t>
            </w:r>
          </w:p>
        </w:tc>
        <w:tc>
          <w:tcPr>
            <w:tcW w:w="1134" w:type="dxa"/>
          </w:tcPr>
          <w:p w:rsidR="00506524" w:rsidRPr="00506524" w:rsidRDefault="00506524" w:rsidP="00506524">
            <w:pPr>
              <w:jc w:val="center"/>
              <w:rPr>
                <w:b/>
                <w:sz w:val="16"/>
                <w:szCs w:val="16"/>
              </w:rPr>
            </w:pPr>
            <w:r w:rsidRPr="00506524">
              <w:rPr>
                <w:b/>
                <w:sz w:val="16"/>
                <w:szCs w:val="16"/>
              </w:rPr>
              <w:t>Iznos plaćene glavnice u valuti</w:t>
            </w:r>
          </w:p>
        </w:tc>
        <w:tc>
          <w:tcPr>
            <w:tcW w:w="1134" w:type="dxa"/>
          </w:tcPr>
          <w:p w:rsidR="00506524" w:rsidRPr="00506524" w:rsidRDefault="00506524" w:rsidP="00506524">
            <w:pPr>
              <w:jc w:val="center"/>
              <w:rPr>
                <w:b/>
                <w:sz w:val="16"/>
                <w:szCs w:val="16"/>
              </w:rPr>
            </w:pPr>
            <w:r w:rsidRPr="00506524">
              <w:rPr>
                <w:b/>
                <w:sz w:val="16"/>
                <w:szCs w:val="16"/>
              </w:rPr>
              <w:t>Iznos  plaćenih kamata u valuti</w:t>
            </w:r>
          </w:p>
        </w:tc>
        <w:tc>
          <w:tcPr>
            <w:tcW w:w="850" w:type="dxa"/>
          </w:tcPr>
          <w:p w:rsidR="00506524" w:rsidRPr="00506524" w:rsidRDefault="00506524" w:rsidP="00506524">
            <w:pPr>
              <w:jc w:val="center"/>
              <w:rPr>
                <w:b/>
                <w:sz w:val="16"/>
                <w:szCs w:val="16"/>
              </w:rPr>
            </w:pPr>
            <w:r w:rsidRPr="00506524">
              <w:rPr>
                <w:b/>
                <w:sz w:val="16"/>
                <w:szCs w:val="16"/>
              </w:rPr>
              <w:t>Ostala plaćanja u valuti</w:t>
            </w:r>
          </w:p>
        </w:tc>
        <w:tc>
          <w:tcPr>
            <w:tcW w:w="851" w:type="dxa"/>
          </w:tcPr>
          <w:p w:rsidR="00506524" w:rsidRPr="00506524" w:rsidRDefault="00506524" w:rsidP="00506524">
            <w:pPr>
              <w:jc w:val="center"/>
              <w:rPr>
                <w:b/>
                <w:sz w:val="16"/>
                <w:szCs w:val="16"/>
              </w:rPr>
            </w:pPr>
            <w:r w:rsidRPr="00506524">
              <w:rPr>
                <w:b/>
                <w:sz w:val="16"/>
                <w:szCs w:val="16"/>
              </w:rPr>
              <w:t>Ukupan iznos izvršenih plaćanja u valuti</w:t>
            </w:r>
          </w:p>
        </w:tc>
        <w:tc>
          <w:tcPr>
            <w:tcW w:w="1431" w:type="dxa"/>
          </w:tcPr>
          <w:p w:rsidR="00506524" w:rsidRPr="00506524" w:rsidRDefault="00506524" w:rsidP="00AF647C">
            <w:pPr>
              <w:jc w:val="center"/>
              <w:rPr>
                <w:b/>
                <w:sz w:val="16"/>
                <w:szCs w:val="16"/>
              </w:rPr>
            </w:pPr>
            <w:r w:rsidRPr="00506524">
              <w:rPr>
                <w:b/>
                <w:sz w:val="16"/>
                <w:szCs w:val="16"/>
              </w:rPr>
              <w:t>Protuv</w:t>
            </w:r>
            <w:r w:rsidR="00AF647C">
              <w:rPr>
                <w:b/>
                <w:sz w:val="16"/>
                <w:szCs w:val="16"/>
              </w:rPr>
              <w:t>rijednost</w:t>
            </w:r>
            <w:r w:rsidRPr="00506524">
              <w:rPr>
                <w:b/>
                <w:sz w:val="16"/>
                <w:szCs w:val="16"/>
              </w:rPr>
              <w:t xml:space="preserve">  u kunama</w:t>
            </w:r>
          </w:p>
        </w:tc>
      </w:tr>
      <w:tr w:rsidR="00506524" w:rsidRPr="00506524" w:rsidTr="00AF647C">
        <w:tc>
          <w:tcPr>
            <w:tcW w:w="540" w:type="dxa"/>
          </w:tcPr>
          <w:p w:rsidR="00506524" w:rsidRPr="00506524" w:rsidRDefault="00506524" w:rsidP="00506524">
            <w:pPr>
              <w:jc w:val="center"/>
              <w:rPr>
                <w:b/>
                <w:sz w:val="16"/>
                <w:szCs w:val="16"/>
              </w:rPr>
            </w:pPr>
            <w:r w:rsidRPr="00506524">
              <w:rPr>
                <w:b/>
                <w:sz w:val="16"/>
                <w:szCs w:val="16"/>
              </w:rPr>
              <w:t>-</w:t>
            </w:r>
          </w:p>
        </w:tc>
        <w:tc>
          <w:tcPr>
            <w:tcW w:w="1080" w:type="dxa"/>
          </w:tcPr>
          <w:p w:rsidR="00506524" w:rsidRPr="00506524" w:rsidRDefault="00506524" w:rsidP="00506524">
            <w:pPr>
              <w:jc w:val="center"/>
              <w:rPr>
                <w:b/>
                <w:sz w:val="16"/>
                <w:szCs w:val="16"/>
              </w:rPr>
            </w:pPr>
            <w:r w:rsidRPr="00506524">
              <w:rPr>
                <w:b/>
                <w:sz w:val="16"/>
                <w:szCs w:val="16"/>
              </w:rPr>
              <w:t>-</w:t>
            </w:r>
          </w:p>
        </w:tc>
        <w:tc>
          <w:tcPr>
            <w:tcW w:w="895" w:type="dxa"/>
          </w:tcPr>
          <w:p w:rsidR="00506524" w:rsidRPr="00506524" w:rsidRDefault="00506524" w:rsidP="00506524">
            <w:pPr>
              <w:jc w:val="center"/>
              <w:rPr>
                <w:b/>
                <w:sz w:val="16"/>
                <w:szCs w:val="16"/>
              </w:rPr>
            </w:pPr>
            <w:r w:rsidRPr="00506524">
              <w:rPr>
                <w:b/>
                <w:sz w:val="16"/>
                <w:szCs w:val="16"/>
              </w:rPr>
              <w:t>-</w:t>
            </w:r>
          </w:p>
        </w:tc>
        <w:tc>
          <w:tcPr>
            <w:tcW w:w="1134" w:type="dxa"/>
          </w:tcPr>
          <w:p w:rsidR="00506524" w:rsidRPr="00506524" w:rsidRDefault="00506524" w:rsidP="00506524">
            <w:pPr>
              <w:jc w:val="center"/>
              <w:rPr>
                <w:b/>
                <w:sz w:val="16"/>
                <w:szCs w:val="16"/>
              </w:rPr>
            </w:pPr>
            <w:r w:rsidRPr="00506524">
              <w:rPr>
                <w:b/>
                <w:sz w:val="16"/>
                <w:szCs w:val="16"/>
              </w:rPr>
              <w:t>-</w:t>
            </w:r>
          </w:p>
        </w:tc>
        <w:tc>
          <w:tcPr>
            <w:tcW w:w="851" w:type="dxa"/>
          </w:tcPr>
          <w:p w:rsidR="00506524" w:rsidRPr="00506524" w:rsidRDefault="00506524" w:rsidP="00506524">
            <w:pPr>
              <w:jc w:val="center"/>
              <w:rPr>
                <w:b/>
                <w:sz w:val="16"/>
                <w:szCs w:val="16"/>
              </w:rPr>
            </w:pPr>
            <w:r w:rsidRPr="00506524">
              <w:rPr>
                <w:b/>
                <w:sz w:val="16"/>
                <w:szCs w:val="16"/>
              </w:rPr>
              <w:t>-</w:t>
            </w:r>
          </w:p>
        </w:tc>
        <w:tc>
          <w:tcPr>
            <w:tcW w:w="1134" w:type="dxa"/>
          </w:tcPr>
          <w:p w:rsidR="00506524" w:rsidRPr="00506524" w:rsidRDefault="00506524" w:rsidP="00506524">
            <w:pPr>
              <w:jc w:val="center"/>
              <w:rPr>
                <w:b/>
                <w:sz w:val="16"/>
                <w:szCs w:val="16"/>
              </w:rPr>
            </w:pPr>
            <w:r w:rsidRPr="00506524">
              <w:rPr>
                <w:b/>
                <w:sz w:val="16"/>
                <w:szCs w:val="16"/>
              </w:rPr>
              <w:t>-</w:t>
            </w:r>
          </w:p>
        </w:tc>
        <w:tc>
          <w:tcPr>
            <w:tcW w:w="1134" w:type="dxa"/>
          </w:tcPr>
          <w:p w:rsidR="00506524" w:rsidRPr="00506524" w:rsidRDefault="00506524" w:rsidP="00506524">
            <w:pPr>
              <w:jc w:val="center"/>
              <w:rPr>
                <w:b/>
                <w:sz w:val="16"/>
                <w:szCs w:val="16"/>
              </w:rPr>
            </w:pPr>
            <w:r w:rsidRPr="00506524">
              <w:rPr>
                <w:b/>
                <w:sz w:val="16"/>
                <w:szCs w:val="16"/>
              </w:rPr>
              <w:t>-</w:t>
            </w:r>
          </w:p>
        </w:tc>
        <w:tc>
          <w:tcPr>
            <w:tcW w:w="850" w:type="dxa"/>
          </w:tcPr>
          <w:p w:rsidR="00506524" w:rsidRPr="00506524" w:rsidRDefault="00506524" w:rsidP="00506524">
            <w:pPr>
              <w:jc w:val="center"/>
              <w:rPr>
                <w:b/>
                <w:sz w:val="16"/>
                <w:szCs w:val="16"/>
              </w:rPr>
            </w:pPr>
            <w:r w:rsidRPr="00506524">
              <w:rPr>
                <w:b/>
                <w:sz w:val="16"/>
                <w:szCs w:val="16"/>
              </w:rPr>
              <w:t>-</w:t>
            </w:r>
          </w:p>
        </w:tc>
        <w:tc>
          <w:tcPr>
            <w:tcW w:w="851" w:type="dxa"/>
          </w:tcPr>
          <w:p w:rsidR="00506524" w:rsidRPr="00506524" w:rsidRDefault="00506524" w:rsidP="00506524">
            <w:pPr>
              <w:jc w:val="center"/>
              <w:rPr>
                <w:b/>
                <w:sz w:val="16"/>
                <w:szCs w:val="16"/>
              </w:rPr>
            </w:pPr>
            <w:r w:rsidRPr="00506524">
              <w:rPr>
                <w:b/>
                <w:sz w:val="16"/>
                <w:szCs w:val="16"/>
              </w:rPr>
              <w:t>-</w:t>
            </w:r>
          </w:p>
        </w:tc>
        <w:tc>
          <w:tcPr>
            <w:tcW w:w="1431" w:type="dxa"/>
          </w:tcPr>
          <w:p w:rsidR="00506524" w:rsidRPr="00506524" w:rsidRDefault="00506524" w:rsidP="00506524">
            <w:pPr>
              <w:jc w:val="center"/>
              <w:rPr>
                <w:b/>
                <w:sz w:val="16"/>
                <w:szCs w:val="16"/>
              </w:rPr>
            </w:pPr>
            <w:r w:rsidRPr="00506524">
              <w:rPr>
                <w:b/>
                <w:sz w:val="16"/>
                <w:szCs w:val="16"/>
              </w:rPr>
              <w:t>-</w:t>
            </w:r>
          </w:p>
        </w:tc>
      </w:tr>
    </w:tbl>
    <w:p w:rsidR="00506524" w:rsidRPr="00506524" w:rsidRDefault="00506524" w:rsidP="00506524"/>
    <w:p w:rsidR="00506524" w:rsidRPr="00506524" w:rsidRDefault="00506524" w:rsidP="00506524"/>
    <w:p w:rsidR="00506524" w:rsidRPr="00506524" w:rsidRDefault="00506524" w:rsidP="00506524">
      <w:pPr>
        <w:jc w:val="both"/>
      </w:pPr>
      <w:r w:rsidRPr="00506524">
        <w:t xml:space="preserve">     Stanje potraživanja po protestiranim jamstvima na početku  proračunske godine  i na dan 31.12.20</w:t>
      </w:r>
      <w:r w:rsidR="00323901">
        <w:t>20</w:t>
      </w:r>
      <w:r w:rsidRPr="00506524">
        <w:t>. godine iznosi 0,00 kuna.</w:t>
      </w:r>
    </w:p>
    <w:p w:rsidR="00506524" w:rsidRPr="00506524" w:rsidRDefault="00506524" w:rsidP="00506524">
      <w:pPr>
        <w:jc w:val="both"/>
      </w:pPr>
    </w:p>
    <w:p w:rsidR="00506524" w:rsidRDefault="00506524" w:rsidP="00506524">
      <w:pPr>
        <w:jc w:val="both"/>
        <w:rPr>
          <w:b/>
          <w:sz w:val="28"/>
          <w:szCs w:val="28"/>
        </w:rPr>
      </w:pPr>
    </w:p>
    <w:p w:rsidR="00AF647C" w:rsidRDefault="00AF647C" w:rsidP="00506524">
      <w:pPr>
        <w:jc w:val="both"/>
        <w:rPr>
          <w:b/>
          <w:sz w:val="28"/>
          <w:szCs w:val="28"/>
        </w:rPr>
      </w:pPr>
    </w:p>
    <w:p w:rsidR="00AF647C" w:rsidRDefault="00AF647C" w:rsidP="00506524">
      <w:pPr>
        <w:jc w:val="both"/>
        <w:rPr>
          <w:b/>
          <w:sz w:val="28"/>
          <w:szCs w:val="28"/>
        </w:rPr>
      </w:pPr>
    </w:p>
    <w:p w:rsidR="00AF647C" w:rsidRPr="00506524" w:rsidRDefault="00AF647C" w:rsidP="00506524">
      <w:pPr>
        <w:jc w:val="both"/>
        <w:rPr>
          <w:b/>
          <w:sz w:val="28"/>
          <w:szCs w:val="28"/>
        </w:rPr>
      </w:pPr>
    </w:p>
    <w:p w:rsidR="00506524" w:rsidRDefault="00506524" w:rsidP="00506524">
      <w:pPr>
        <w:jc w:val="both"/>
        <w:rPr>
          <w:b/>
          <w:sz w:val="28"/>
          <w:szCs w:val="28"/>
        </w:rPr>
      </w:pPr>
    </w:p>
    <w:p w:rsidR="008E3F16" w:rsidRPr="008E3F16" w:rsidRDefault="009D4EEF" w:rsidP="008E3F16">
      <w:pPr>
        <w:jc w:val="center"/>
        <w:rPr>
          <w:b/>
          <w:sz w:val="28"/>
          <w:szCs w:val="28"/>
        </w:rPr>
      </w:pPr>
      <w:r w:rsidRPr="009D4EEF">
        <w:lastRenderedPageBreak/>
        <w:t xml:space="preserve">     </w:t>
      </w:r>
      <w:r w:rsidR="008E3F16" w:rsidRPr="008E3F16">
        <w:rPr>
          <w:b/>
          <w:sz w:val="28"/>
          <w:szCs w:val="28"/>
        </w:rPr>
        <w:t xml:space="preserve">   6.  OBRZLOŽENJE  OSTVARENJA PRIHODA I PRIMITAKA, RASHODA I IZDATAKA U 2020. GODINI</w:t>
      </w:r>
    </w:p>
    <w:p w:rsidR="008E3F16" w:rsidRPr="008E3F16" w:rsidRDefault="008E3F16" w:rsidP="008E3F16">
      <w:pPr>
        <w:rPr>
          <w:b/>
          <w:sz w:val="28"/>
          <w:szCs w:val="28"/>
        </w:rPr>
      </w:pPr>
    </w:p>
    <w:p w:rsidR="008E3F16" w:rsidRPr="008E3F16" w:rsidRDefault="008E3F16" w:rsidP="008E3F16">
      <w:pPr>
        <w:rPr>
          <w:b/>
          <w:sz w:val="28"/>
          <w:szCs w:val="28"/>
        </w:rPr>
      </w:pPr>
    </w:p>
    <w:p w:rsidR="008E3F16" w:rsidRPr="008E3F16" w:rsidRDefault="008E3F16" w:rsidP="008E3F16">
      <w:pPr>
        <w:jc w:val="both"/>
      </w:pPr>
      <w:r w:rsidRPr="008E3F16">
        <w:t xml:space="preserve">     Člankom 12. stavak 1. Pravilnika o polugodišnjem i godišnjem izvještaju  o izvršenju proračuna (Narodne novine“ broj 24/13, 102/17,1/20 i 147/20)  propisano je  da obrazloženje ostvarenja prihoda i primitaka, rashoda i izdataka  dopunjuje podatke iz Računa prihoda i  rashoda i Računa financiranja na opisni, brojčani, grafički ili kombinirani način  posebice obrazlaganjem odstupanja izvršenja u odnosu na plan. </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r w:rsidRPr="008E3F16">
        <w:t>Financiranje javnih  rashoda u 2020. godini izvršeno je na osnovi slijedećih  dokumenata:</w:t>
      </w:r>
    </w:p>
    <w:p w:rsidR="008E3F16" w:rsidRPr="008E3F16" w:rsidRDefault="008E3F16" w:rsidP="008E3F16">
      <w:pPr>
        <w:numPr>
          <w:ilvl w:val="0"/>
          <w:numId w:val="7"/>
        </w:numPr>
        <w:jc w:val="both"/>
      </w:pPr>
      <w:r w:rsidRPr="008E3F16">
        <w:t>Proračuna Grada Paga za 2020. godinu i projekcije za 2021. i 2022. godinu  usvojenog  na Gradskom vijeću Grada Paga na sjednici održanoj 05. prosinca 2019. godine, objavljen u „Službenom glasniku Grada Paga 13/2019),</w:t>
      </w:r>
    </w:p>
    <w:p w:rsidR="008E3F16" w:rsidRPr="008E3F16" w:rsidRDefault="008E3F16" w:rsidP="008E3F16">
      <w:pPr>
        <w:numPr>
          <w:ilvl w:val="0"/>
          <w:numId w:val="7"/>
        </w:numPr>
        <w:jc w:val="both"/>
      </w:pPr>
      <w:r w:rsidRPr="008E3F16">
        <w:t>Odluke o izvršenju Proračuna Grada Paga za 2020. godinu usvojene  na Gradskom vijeću Grada Paga na sjednici održanoj 05. prosinca 2019. godine, objavljene u „Službenom glasniku Grada Paga 13/2019),</w:t>
      </w:r>
    </w:p>
    <w:p w:rsidR="008E3F16" w:rsidRPr="008E3F16" w:rsidRDefault="008E3F16" w:rsidP="008E3F16">
      <w:pPr>
        <w:numPr>
          <w:ilvl w:val="0"/>
          <w:numId w:val="7"/>
        </w:numPr>
        <w:jc w:val="both"/>
      </w:pPr>
      <w:r w:rsidRPr="008E3F16">
        <w:t>I Izmjene i dopune Proračuna Grada Paga za 2020. godinu i projekcije za 2021. i 2022. godinu usvojene na Gradskom vijeću Grada Paga na sjednici održanoj 27. veljače 2020. godine, objavljena u „Službenom glasniku Grada Paga 2/2020),</w:t>
      </w:r>
    </w:p>
    <w:p w:rsidR="008E3F16" w:rsidRPr="008E3F16" w:rsidRDefault="008E3F16" w:rsidP="008E3F16">
      <w:pPr>
        <w:numPr>
          <w:ilvl w:val="0"/>
          <w:numId w:val="7"/>
        </w:numPr>
        <w:jc w:val="both"/>
      </w:pPr>
      <w:r w:rsidRPr="008E3F16">
        <w:t>II Izmjene i dopune Proračuna Grada Paga za 2020. godinu i projekcije za 2021. i 2022. godinu usvojene na Gradskom vijeću Grada Paga na sjednici održanoj 30. srpnja 2020. godine, objavljena u „Službenom glasniku Grada Paga 6/2020).</w:t>
      </w:r>
    </w:p>
    <w:p w:rsidR="008E3F16" w:rsidRPr="008E3F16" w:rsidRDefault="008E3F16" w:rsidP="008E3F16">
      <w:pPr>
        <w:ind w:left="57"/>
        <w:jc w:val="both"/>
      </w:pPr>
    </w:p>
    <w:p w:rsidR="008E3F16" w:rsidRPr="008E3F16" w:rsidRDefault="008E3F16" w:rsidP="008E3F16">
      <w:pPr>
        <w:ind w:left="57"/>
        <w:jc w:val="both"/>
      </w:pPr>
    </w:p>
    <w:p w:rsidR="008E3F16" w:rsidRPr="008E3F16" w:rsidRDefault="008E3F16" w:rsidP="008E3F16">
      <w:pPr>
        <w:ind w:left="57"/>
        <w:jc w:val="both"/>
      </w:pPr>
    </w:p>
    <w:p w:rsidR="008E3F16" w:rsidRPr="008E3F16" w:rsidRDefault="008E3F16" w:rsidP="008E3F16">
      <w:pPr>
        <w:rPr>
          <w:b/>
          <w:i/>
          <w:sz w:val="28"/>
          <w:szCs w:val="28"/>
        </w:rPr>
      </w:pPr>
      <w:r w:rsidRPr="008E3F16">
        <w:rPr>
          <w:b/>
          <w:i/>
          <w:sz w:val="28"/>
          <w:szCs w:val="28"/>
        </w:rPr>
        <w:t xml:space="preserve">      </w:t>
      </w:r>
    </w:p>
    <w:p w:rsidR="008E3F16" w:rsidRPr="008E3F16" w:rsidRDefault="008E3F16" w:rsidP="008E3F16">
      <w:pPr>
        <w:jc w:val="both"/>
      </w:pPr>
      <w:r w:rsidRPr="008E3F16">
        <w:rPr>
          <w:b/>
          <w:sz w:val="28"/>
          <w:szCs w:val="28"/>
        </w:rPr>
        <w:t xml:space="preserve">     Sažetak  A. Račun prihoda i rashoda i B. Računa financiranja</w:t>
      </w:r>
      <w:r w:rsidRPr="008E3F16">
        <w:t xml:space="preserve"> sadrži prikaz ukupnih ostvarenih  prihoda  i primitaka  te izvršenih rashoda i izdataka na razini razreda ekonomske klasifikacije.</w:t>
      </w:r>
    </w:p>
    <w:p w:rsidR="008E3F16" w:rsidRPr="008E3F16" w:rsidRDefault="008E3F16" w:rsidP="008E3F16">
      <w:pPr>
        <w:rPr>
          <w:b/>
        </w:rPr>
      </w:pPr>
    </w:p>
    <w:p w:rsidR="008E3F16" w:rsidRPr="008E3F16" w:rsidRDefault="008E3F16" w:rsidP="008E3F16">
      <w:pPr>
        <w:jc w:val="both"/>
      </w:pPr>
      <w:r w:rsidRPr="008E3F16">
        <w:t xml:space="preserve">      U  A. </w:t>
      </w:r>
      <w:r w:rsidRPr="008E3F16">
        <w:rPr>
          <w:b/>
        </w:rPr>
        <w:t>Računu prihoda i rashoda</w:t>
      </w:r>
      <w:r w:rsidRPr="008E3F16">
        <w:t xml:space="preserve"> utvrđeno je da   planirani prihodi  za 2020. godinu iznose  45.636.000,00 kuna, a ostvareni su u  izvještajnom razdoblju  u iznosu od  29.962.366,93 kuna i čine  65,66% ukupnog plana.  U strukturi naplaćenih prihoda prihodi poslovanja  zastupljeni su u iznosu od 27.886.516,92 kuna te prihodi od prodaje nefinancijske imovine u iznosu od 2.075.850,01  kuna.</w:t>
      </w:r>
    </w:p>
    <w:p w:rsidR="008E3F16" w:rsidRPr="008E3F16" w:rsidRDefault="008E3F16" w:rsidP="008E3F16">
      <w:pPr>
        <w:jc w:val="both"/>
      </w:pPr>
      <w:r w:rsidRPr="008E3F16">
        <w:t xml:space="preserve">Ukupno planirani rashodi  u iznosu od 42.414.000,00  kuna izvršeni su u  2020. godini u iznosu od 28.330.703,17 kuna i čine 66,80% ukupnog plana. Izvršenje uključuje rashode poslovanja  u iznosu od 22.014.737,27 kuna te rashode  za nabavu nefinancijske imovine  u  iznosu od 6.315.966,90  kuna.                             </w:t>
      </w:r>
    </w:p>
    <w:p w:rsidR="008E3F16" w:rsidRPr="008E3F16" w:rsidRDefault="008E3F16" w:rsidP="008E3F16">
      <w:pPr>
        <w:jc w:val="both"/>
        <w:rPr>
          <w:b/>
        </w:rPr>
      </w:pPr>
      <w:r w:rsidRPr="008E3F16">
        <w:t>Odnosom ostvarenih prihoda i izvršenih rashoda u  tekućoj proračunskoj  godini utvrđen je proračunski višak</w:t>
      </w:r>
      <w:r w:rsidRPr="008E3F16">
        <w:rPr>
          <w:b/>
        </w:rPr>
        <w:t xml:space="preserve"> </w:t>
      </w:r>
      <w:r w:rsidRPr="008E3F16">
        <w:t>u iznosu od</w:t>
      </w:r>
      <w:r w:rsidRPr="008E3F16">
        <w:rPr>
          <w:b/>
        </w:rPr>
        <w:t xml:space="preserve"> 1.631.663,76 </w:t>
      </w:r>
      <w:r w:rsidRPr="008E3F16">
        <w:t>kuna.</w:t>
      </w:r>
    </w:p>
    <w:p w:rsidR="008E3F16" w:rsidRPr="008E3F16" w:rsidRDefault="008E3F16" w:rsidP="008E3F16">
      <w:pPr>
        <w:jc w:val="both"/>
        <w:rPr>
          <w:b/>
          <w:sz w:val="28"/>
          <w:szCs w:val="28"/>
        </w:rPr>
      </w:pPr>
    </w:p>
    <w:p w:rsidR="008E3F16" w:rsidRPr="008E3F16" w:rsidRDefault="008E3F16" w:rsidP="008E3F16">
      <w:pPr>
        <w:jc w:val="both"/>
      </w:pPr>
      <w:r w:rsidRPr="008E3F16">
        <w:t xml:space="preserve">     U B. </w:t>
      </w:r>
      <w:r w:rsidRPr="008E3F16">
        <w:rPr>
          <w:b/>
        </w:rPr>
        <w:t>Računu financiranja</w:t>
      </w:r>
      <w:r w:rsidRPr="008E3F16">
        <w:t xml:space="preserve">  nije planiran, ali je    ostvaren  primitak od financijske imovine i zaduživanja u iznosu od 2.196.080,37 kuna.  Od planiranog iznosa od 440.000,00 kuna za  izdatak  za financijsku imovinu i otplatu zajmova  u izvještajnom razdoblju izvršeno je 416.549,29 kuna čime je ostvaren proračunski  višak  od 1.779.531,08.kuna.</w:t>
      </w:r>
    </w:p>
    <w:p w:rsidR="008E3F16" w:rsidRPr="008E3F16" w:rsidRDefault="008E3F16" w:rsidP="008E3F16"/>
    <w:p w:rsidR="008E3F16" w:rsidRPr="008E3F16" w:rsidRDefault="008E3F16" w:rsidP="008E3F16"/>
    <w:p w:rsidR="008E3F16" w:rsidRPr="008E3F16" w:rsidRDefault="008E3F16" w:rsidP="008E3F16">
      <w:pPr>
        <w:jc w:val="both"/>
      </w:pPr>
      <w:r w:rsidRPr="008E3F16">
        <w:rPr>
          <w:b/>
        </w:rPr>
        <w:t xml:space="preserve">     Raspoloživa sredstva iz prethodnih godina</w:t>
      </w:r>
      <w:r w:rsidRPr="008E3F16">
        <w:t xml:space="preserve"> utvrđena su kao proračunski  višak u iznosu od 967.766,69 kuna  i predstavljaju  rezultat  odnosa  sukcesivnog pokrića proračunskog  manjka   Proračuna Grada Paga u iznosu od -3.100.000,00 kuna sukladno  članku 3. Odluke  o načinu pokrića  proračunskog manjka u Proračunu Grada Paga iz prethodnog razdoblja  (“Službeni glasnik Grada Paga“  broj 8/20) i  ostvarenog proračunskog viška Grada  sa 31.12.2019. godine u iznosu od 3.750.797,32  kuna te ukupnog  proračunskog  viška proračunskih korisnika sa 31.12.2019. godine u iznosu od   316.969,37 kuna.  </w:t>
      </w:r>
    </w:p>
    <w:p w:rsidR="008E3F16" w:rsidRPr="008E3F16" w:rsidRDefault="008E3F16" w:rsidP="008E3F16">
      <w:pPr>
        <w:tabs>
          <w:tab w:val="left" w:pos="5416"/>
        </w:tabs>
        <w:jc w:val="both"/>
      </w:pPr>
      <w:r w:rsidRPr="008E3F16">
        <w:tab/>
      </w:r>
    </w:p>
    <w:p w:rsidR="008E3F16" w:rsidRPr="008E3F16" w:rsidRDefault="008E3F16" w:rsidP="008E3F16">
      <w:pPr>
        <w:jc w:val="both"/>
      </w:pPr>
      <w:r w:rsidRPr="008E3F16">
        <w:t xml:space="preserve">     Odnosom ukupno ostvarenih prihoda/primitaka  ( Grada i proračunskih korisnika - vlastita i namjenska sredstva) u 2020. godini u iznosu od 32.158.447,30 kuna, ukupno izvršenih rashoda/izdataka  u  iznosu od  28.747.252,46 kuna  i  planiranih  raspoloživih sredstava   iz prethodnih godina  u iznosu od 967.755,69 kuna ostvaren je    </w:t>
      </w:r>
      <w:r w:rsidRPr="008E3F16">
        <w:rPr>
          <w:b/>
        </w:rPr>
        <w:t>proračunski  višak</w:t>
      </w:r>
      <w:r w:rsidRPr="008E3F16">
        <w:t xml:space="preserve"> sredstava u iznosu od 4.378.961,53</w:t>
      </w:r>
      <w:r w:rsidRPr="008E3F16">
        <w:rPr>
          <w:b/>
        </w:rPr>
        <w:t xml:space="preserve"> </w:t>
      </w:r>
      <w:r w:rsidRPr="008E3F16">
        <w:t>kuna.</w:t>
      </w:r>
    </w:p>
    <w:p w:rsidR="008E3F16" w:rsidRPr="008E3F16" w:rsidRDefault="008E3F16" w:rsidP="008E3F16">
      <w:pPr>
        <w:jc w:val="both"/>
      </w:pPr>
    </w:p>
    <w:p w:rsidR="008E3F16" w:rsidRPr="008E3F16" w:rsidRDefault="008E3F16" w:rsidP="008E3F16">
      <w:pPr>
        <w:jc w:val="both"/>
      </w:pPr>
      <w:r w:rsidRPr="008E3F16">
        <w:t xml:space="preserve">     Temeljem  dostavljenih  financijskih izvještaja  proračunskih korisnika   za razdoblje  01.01.-31.12.2020. godine ( predanih u FINU na propisanim obrascima), a koji su propisani  odredbama  Pravilnika  o financijskom  izvještavanju u proračunskom računovodstvu (NN 3/15, 93/15, 135/15,2/17, 28/17,112/18 i 126/19)  utvrđen je </w:t>
      </w:r>
      <w:r w:rsidRPr="008E3F16">
        <w:rPr>
          <w:b/>
        </w:rPr>
        <w:t xml:space="preserve">manjak </w:t>
      </w:r>
      <w:r w:rsidRPr="008E3F16">
        <w:t xml:space="preserve">poslovanja proračunskog korisnika  Gradske knjižnice Pag u iznosu od 12.229,72 kuna, </w:t>
      </w:r>
      <w:r w:rsidRPr="008E3F16">
        <w:rPr>
          <w:b/>
        </w:rPr>
        <w:t>višak</w:t>
      </w:r>
      <w:r w:rsidRPr="008E3F16">
        <w:t xml:space="preserve"> poslovanja   Dječjeg vrtića „Paški mališani“ u iznosu od 466.247,66 kuna i Javne vatrogasne postrojbe Pag u iznosu od 31.405,90  kuna. </w:t>
      </w:r>
    </w:p>
    <w:p w:rsidR="008E3F16" w:rsidRPr="008E3F16" w:rsidRDefault="008E3F16" w:rsidP="008E3F16">
      <w:pPr>
        <w:jc w:val="both"/>
      </w:pPr>
    </w:p>
    <w:p w:rsidR="008E3F16" w:rsidRPr="008E3F16" w:rsidRDefault="008E3F16" w:rsidP="008E3F16">
      <w:pPr>
        <w:jc w:val="both"/>
        <w:rPr>
          <w:color w:val="0563C1"/>
          <w:u w:val="single"/>
        </w:rPr>
      </w:pPr>
      <w:r w:rsidRPr="008E3F16">
        <w:t xml:space="preserve">       P</w:t>
      </w:r>
      <w:r w:rsidRPr="008E3F16">
        <w:rPr>
          <w:b/>
        </w:rPr>
        <w:t xml:space="preserve">roračunski manjak  Grada (bez proračunskih korisnika) na dan 31.12. 2020. </w:t>
      </w:r>
      <w:r w:rsidRPr="008E3F16">
        <w:t xml:space="preserve"> godine utvrđen je financijskim izvještajima za 2020. godinu propisanim Pravilnikom o financijskom izvještavanju u proračunskom računovodstvu, obrazac PR-RAS VP 151 objavljen  </w:t>
      </w:r>
      <w:hyperlink r:id="rId9" w:history="1">
        <w:r w:rsidRPr="008E3F16">
          <w:rPr>
            <w:color w:val="0563C1"/>
            <w:u w:val="single"/>
          </w:rPr>
          <w:t>http://pag.hr/index.php/gradska-uprava/proracun-i-financije/financijsko-izvjesce-grada</w:t>
        </w:r>
      </w:hyperlink>
      <w:r w:rsidRPr="008E3F16">
        <w:rPr>
          <w:color w:val="0563C1"/>
          <w:u w:val="single"/>
        </w:rPr>
        <w:t xml:space="preserve">  </w:t>
      </w:r>
      <w:r w:rsidRPr="008E3F16">
        <w:t xml:space="preserve">u </w:t>
      </w:r>
    </w:p>
    <w:p w:rsidR="008E3F16" w:rsidRPr="008E3F16" w:rsidRDefault="008E3F16" w:rsidP="008E3F16">
      <w:pPr>
        <w:jc w:val="both"/>
      </w:pPr>
      <w:r w:rsidRPr="008E3F16">
        <w:t xml:space="preserve">iznosu od   </w:t>
      </w:r>
      <w:r w:rsidRPr="008E3F16">
        <w:rPr>
          <w:b/>
        </w:rPr>
        <w:t>-24.441.858,95</w:t>
      </w:r>
      <w:r w:rsidRPr="008E3F16">
        <w:t xml:space="preserve"> kuna.</w:t>
      </w:r>
      <w:r w:rsidRPr="008E3F16">
        <w:rPr>
          <w:b/>
        </w:rPr>
        <w:t xml:space="preserve"> </w:t>
      </w:r>
      <w:r w:rsidRPr="008E3F16">
        <w:t xml:space="preserve">  Zbroj je to proračunskog manjka  u iznosu od -27.684.599,32  kuna utvrđenog  financijskim izvještajima za 2019. godinu  i  ostvarenog proračunskog  viška  tekuće proračunske  godine  u   iznosu od 3.242.740,37 kuna.</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r w:rsidRPr="008E3F16">
        <w:t xml:space="preserve">     U </w:t>
      </w:r>
      <w:r w:rsidRPr="008E3F16">
        <w:rPr>
          <w:b/>
          <w:sz w:val="28"/>
          <w:szCs w:val="28"/>
        </w:rPr>
        <w:t>Računu prihoda i rashoda</w:t>
      </w:r>
      <w:r w:rsidRPr="008E3F16">
        <w:t xml:space="preserve">  dan je prikaz ostvarenih prihoda i  izvršenih rashoda Grada Paga i proračunskih korisnika za izvještajno razdoblje u odnosu na plan 2020. godine kao i ostvarenje, izvršenje za isto razdoblje prethodne proračunske godine prema</w:t>
      </w:r>
    </w:p>
    <w:p w:rsidR="008E3F16" w:rsidRPr="008E3F16" w:rsidRDefault="008E3F16" w:rsidP="008E3F16">
      <w:pPr>
        <w:jc w:val="both"/>
      </w:pPr>
      <w:r w:rsidRPr="008E3F16">
        <w:t xml:space="preserve">- ekonomskoj klasifikaciji </w:t>
      </w:r>
    </w:p>
    <w:p w:rsidR="008E3F16" w:rsidRPr="008E3F16" w:rsidRDefault="008E3F16" w:rsidP="008E3F16">
      <w:pPr>
        <w:jc w:val="both"/>
      </w:pPr>
      <w:r w:rsidRPr="008E3F16">
        <w:t>- izvorima financiranja</w:t>
      </w:r>
    </w:p>
    <w:p w:rsidR="008E3F16" w:rsidRPr="008E3F16" w:rsidRDefault="008E3F16" w:rsidP="008E3F16">
      <w:pPr>
        <w:jc w:val="both"/>
      </w:pPr>
      <w:r w:rsidRPr="008E3F16">
        <w:t>- funkcijskoj  klasifikaciji</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rPr>
          <w:b/>
          <w:i/>
        </w:rPr>
      </w:pPr>
      <w:r w:rsidRPr="008E3F16">
        <w:rPr>
          <w:b/>
          <w:i/>
        </w:rPr>
        <w:t xml:space="preserve">      EKONOMSKA  KLASIFIKACIJA</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rPr>
          <w:b/>
          <w:sz w:val="28"/>
          <w:szCs w:val="28"/>
        </w:rPr>
      </w:pPr>
      <w:r w:rsidRPr="008E3F16">
        <w:rPr>
          <w:i/>
        </w:rPr>
        <w:t xml:space="preserve">         </w:t>
      </w:r>
      <w:r w:rsidRPr="008E3F16">
        <w:rPr>
          <w:b/>
          <w:i/>
          <w:sz w:val="28"/>
          <w:szCs w:val="28"/>
          <w:u w:val="single"/>
        </w:rPr>
        <w:t>Ukupni prihodi proračuna (Grad i proračunski korisnici)</w:t>
      </w:r>
      <w:r w:rsidRPr="008E3F16">
        <w:rPr>
          <w:sz w:val="28"/>
          <w:szCs w:val="28"/>
        </w:rPr>
        <w:t xml:space="preserve"> sastoje se od </w:t>
      </w:r>
      <w:r w:rsidRPr="008E3F16">
        <w:rPr>
          <w:b/>
          <w:sz w:val="28"/>
          <w:szCs w:val="28"/>
        </w:rPr>
        <w:t>prihoda poslovanja</w:t>
      </w:r>
      <w:r w:rsidRPr="008E3F16">
        <w:rPr>
          <w:sz w:val="28"/>
          <w:szCs w:val="28"/>
        </w:rPr>
        <w:t xml:space="preserve"> i </w:t>
      </w:r>
      <w:r w:rsidRPr="008E3F16">
        <w:rPr>
          <w:b/>
          <w:sz w:val="28"/>
          <w:szCs w:val="28"/>
        </w:rPr>
        <w:t>prihoda od prodaje nefinancijske imovine.</w:t>
      </w:r>
    </w:p>
    <w:p w:rsidR="008E3F16" w:rsidRPr="008E3F16" w:rsidRDefault="008E3F16" w:rsidP="008E3F16">
      <w:pPr>
        <w:jc w:val="both"/>
      </w:pPr>
    </w:p>
    <w:p w:rsidR="002B23BA" w:rsidRDefault="002B23BA" w:rsidP="008E3F16">
      <w:pPr>
        <w:jc w:val="both"/>
      </w:pPr>
    </w:p>
    <w:p w:rsidR="002B23BA" w:rsidRDefault="002B23BA" w:rsidP="008E3F16">
      <w:pPr>
        <w:jc w:val="both"/>
      </w:pPr>
    </w:p>
    <w:p w:rsidR="008E3F16" w:rsidRPr="008E3F16" w:rsidRDefault="008E3F16" w:rsidP="008E3F16">
      <w:pPr>
        <w:jc w:val="both"/>
        <w:rPr>
          <w:sz w:val="22"/>
          <w:szCs w:val="22"/>
        </w:rPr>
      </w:pPr>
      <w:r w:rsidRPr="008E3F16">
        <w:lastRenderedPageBreak/>
        <w:t xml:space="preserve"> </w:t>
      </w:r>
      <w:r w:rsidRPr="008E3F16">
        <w:rPr>
          <w:sz w:val="22"/>
          <w:szCs w:val="22"/>
        </w:rPr>
        <w:t xml:space="preserve">Tablica 1. Ostvareni prihodi  za 2019. i 2020. godinu  na razini razreda  </w:t>
      </w:r>
    </w:p>
    <w:p w:rsidR="008E3F16" w:rsidRPr="008E3F16" w:rsidRDefault="008E3F16" w:rsidP="008E3F16">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980"/>
        <w:gridCol w:w="1980"/>
      </w:tblGrid>
      <w:tr w:rsidR="008E3F16" w:rsidRPr="008E3F16" w:rsidTr="00AC3D88">
        <w:tc>
          <w:tcPr>
            <w:tcW w:w="3420" w:type="dxa"/>
          </w:tcPr>
          <w:p w:rsidR="008E3F16" w:rsidRPr="008E3F16" w:rsidRDefault="008E3F16" w:rsidP="008E3F16">
            <w:pPr>
              <w:jc w:val="both"/>
              <w:rPr>
                <w:rFonts w:eastAsia="Calibri"/>
              </w:rPr>
            </w:pPr>
          </w:p>
        </w:tc>
        <w:tc>
          <w:tcPr>
            <w:tcW w:w="1980" w:type="dxa"/>
          </w:tcPr>
          <w:p w:rsidR="008E3F16" w:rsidRPr="008E3F16" w:rsidRDefault="008E3F16" w:rsidP="008E3F16">
            <w:pPr>
              <w:jc w:val="center"/>
              <w:rPr>
                <w:rFonts w:eastAsia="Calibri"/>
                <w:b/>
              </w:rPr>
            </w:pPr>
            <w:r w:rsidRPr="008E3F16">
              <w:rPr>
                <w:rFonts w:eastAsia="Calibri"/>
                <w:b/>
              </w:rPr>
              <w:t>2019.</w:t>
            </w:r>
          </w:p>
        </w:tc>
        <w:tc>
          <w:tcPr>
            <w:tcW w:w="1980" w:type="dxa"/>
          </w:tcPr>
          <w:p w:rsidR="008E3F16" w:rsidRPr="008E3F16" w:rsidRDefault="008E3F16" w:rsidP="008E3F16">
            <w:pPr>
              <w:jc w:val="center"/>
              <w:rPr>
                <w:rFonts w:eastAsia="Calibri"/>
                <w:b/>
              </w:rPr>
            </w:pPr>
            <w:r w:rsidRPr="008E3F16">
              <w:rPr>
                <w:rFonts w:eastAsia="Calibri"/>
                <w:b/>
              </w:rPr>
              <w:t>2020.</w:t>
            </w:r>
          </w:p>
        </w:tc>
      </w:tr>
      <w:tr w:rsidR="008E3F16" w:rsidRPr="008E3F16" w:rsidTr="00AC3D88">
        <w:tc>
          <w:tcPr>
            <w:tcW w:w="3420" w:type="dxa"/>
          </w:tcPr>
          <w:p w:rsidR="008E3F16" w:rsidRPr="008E3F16" w:rsidRDefault="008E3F16" w:rsidP="008E3F16">
            <w:pPr>
              <w:jc w:val="both"/>
              <w:rPr>
                <w:rFonts w:eastAsia="Calibri"/>
                <w:b/>
              </w:rPr>
            </w:pPr>
            <w:r w:rsidRPr="008E3F16">
              <w:rPr>
                <w:rFonts w:eastAsia="Calibri"/>
                <w:b/>
              </w:rPr>
              <w:t>Prihodi poslovanja</w:t>
            </w:r>
          </w:p>
        </w:tc>
        <w:tc>
          <w:tcPr>
            <w:tcW w:w="1980" w:type="dxa"/>
          </w:tcPr>
          <w:p w:rsidR="008E3F16" w:rsidRPr="008E3F16" w:rsidRDefault="008E3F16" w:rsidP="008E3F16">
            <w:pPr>
              <w:jc w:val="right"/>
              <w:rPr>
                <w:rFonts w:eastAsia="Calibri"/>
                <w:b/>
              </w:rPr>
            </w:pPr>
            <w:r w:rsidRPr="008E3F16">
              <w:rPr>
                <w:rFonts w:eastAsia="Calibri"/>
                <w:b/>
              </w:rPr>
              <w:t>28.824.049,05</w:t>
            </w:r>
          </w:p>
        </w:tc>
        <w:tc>
          <w:tcPr>
            <w:tcW w:w="1980" w:type="dxa"/>
          </w:tcPr>
          <w:p w:rsidR="008E3F16" w:rsidRPr="008E3F16" w:rsidRDefault="008E3F16" w:rsidP="008E3F16">
            <w:pPr>
              <w:jc w:val="right"/>
              <w:rPr>
                <w:rFonts w:eastAsia="Calibri"/>
                <w:b/>
              </w:rPr>
            </w:pPr>
            <w:r w:rsidRPr="008E3F16">
              <w:rPr>
                <w:rFonts w:eastAsia="Calibri"/>
                <w:b/>
              </w:rPr>
              <w:t>27.886.516,92</w:t>
            </w:r>
          </w:p>
        </w:tc>
      </w:tr>
      <w:tr w:rsidR="008E3F16" w:rsidRPr="008E3F16" w:rsidTr="00AC3D88">
        <w:tc>
          <w:tcPr>
            <w:tcW w:w="3420" w:type="dxa"/>
          </w:tcPr>
          <w:p w:rsidR="008E3F16" w:rsidRPr="008E3F16" w:rsidRDefault="008E3F16" w:rsidP="008E3F16">
            <w:pPr>
              <w:jc w:val="both"/>
              <w:rPr>
                <w:rFonts w:eastAsia="Calibri"/>
              </w:rPr>
            </w:pPr>
            <w:r w:rsidRPr="008E3F16">
              <w:rPr>
                <w:rFonts w:eastAsia="Calibri"/>
              </w:rPr>
              <w:t>Prihodi poslovanja – Grad</w:t>
            </w:r>
          </w:p>
        </w:tc>
        <w:tc>
          <w:tcPr>
            <w:tcW w:w="1980" w:type="dxa"/>
          </w:tcPr>
          <w:p w:rsidR="008E3F16" w:rsidRPr="008E3F16" w:rsidRDefault="008E3F16" w:rsidP="008E3F16">
            <w:pPr>
              <w:jc w:val="right"/>
              <w:rPr>
                <w:rFonts w:eastAsia="Calibri"/>
              </w:rPr>
            </w:pPr>
            <w:r w:rsidRPr="008E3F16">
              <w:rPr>
                <w:rFonts w:eastAsia="Calibri"/>
              </w:rPr>
              <w:t>27.318.038,20</w:t>
            </w:r>
          </w:p>
        </w:tc>
        <w:tc>
          <w:tcPr>
            <w:tcW w:w="1980" w:type="dxa"/>
          </w:tcPr>
          <w:p w:rsidR="008E3F16" w:rsidRPr="008E3F16" w:rsidRDefault="008E3F16" w:rsidP="008E3F16">
            <w:pPr>
              <w:jc w:val="right"/>
              <w:rPr>
                <w:rFonts w:eastAsia="Calibri"/>
              </w:rPr>
            </w:pPr>
            <w:r w:rsidRPr="008E3F16">
              <w:rPr>
                <w:rFonts w:eastAsia="Calibri"/>
              </w:rPr>
              <w:t>25.092.123,40</w:t>
            </w:r>
          </w:p>
        </w:tc>
      </w:tr>
      <w:tr w:rsidR="008E3F16" w:rsidRPr="008E3F16" w:rsidTr="00AC3D88">
        <w:tc>
          <w:tcPr>
            <w:tcW w:w="3420" w:type="dxa"/>
          </w:tcPr>
          <w:p w:rsidR="008E3F16" w:rsidRPr="008E3F16" w:rsidRDefault="008E3F16" w:rsidP="008E3F16">
            <w:pPr>
              <w:jc w:val="both"/>
              <w:rPr>
                <w:rFonts w:eastAsia="Calibri"/>
              </w:rPr>
            </w:pPr>
            <w:r w:rsidRPr="008E3F16">
              <w:rPr>
                <w:rFonts w:eastAsia="Calibri"/>
              </w:rPr>
              <w:t>Prihodi poslovanja – korisnici</w:t>
            </w:r>
          </w:p>
        </w:tc>
        <w:tc>
          <w:tcPr>
            <w:tcW w:w="1980" w:type="dxa"/>
          </w:tcPr>
          <w:p w:rsidR="008E3F16" w:rsidRPr="008E3F16" w:rsidRDefault="008E3F16" w:rsidP="008E3F16">
            <w:pPr>
              <w:jc w:val="right"/>
              <w:rPr>
                <w:rFonts w:eastAsia="Calibri"/>
              </w:rPr>
            </w:pPr>
            <w:r w:rsidRPr="008E3F16">
              <w:rPr>
                <w:rFonts w:eastAsia="Calibri"/>
              </w:rPr>
              <w:t>1.506.010,85</w:t>
            </w:r>
          </w:p>
        </w:tc>
        <w:tc>
          <w:tcPr>
            <w:tcW w:w="1980" w:type="dxa"/>
          </w:tcPr>
          <w:p w:rsidR="008E3F16" w:rsidRPr="008E3F16" w:rsidRDefault="008E3F16" w:rsidP="008E3F16">
            <w:pPr>
              <w:jc w:val="right"/>
              <w:rPr>
                <w:rFonts w:eastAsia="Calibri"/>
              </w:rPr>
            </w:pPr>
            <w:r w:rsidRPr="008E3F16">
              <w:rPr>
                <w:rFonts w:eastAsia="Calibri"/>
              </w:rPr>
              <w:t>2.794.393,52</w:t>
            </w:r>
          </w:p>
        </w:tc>
      </w:tr>
      <w:tr w:rsidR="008E3F16" w:rsidRPr="008E3F16" w:rsidTr="00AC3D88">
        <w:tc>
          <w:tcPr>
            <w:tcW w:w="3420" w:type="dxa"/>
          </w:tcPr>
          <w:p w:rsidR="008E3F16" w:rsidRPr="008E3F16" w:rsidRDefault="008E3F16" w:rsidP="008E3F16">
            <w:pPr>
              <w:jc w:val="both"/>
              <w:rPr>
                <w:rFonts w:eastAsia="Calibri"/>
              </w:rPr>
            </w:pPr>
          </w:p>
        </w:tc>
        <w:tc>
          <w:tcPr>
            <w:tcW w:w="1980" w:type="dxa"/>
          </w:tcPr>
          <w:p w:rsidR="008E3F16" w:rsidRPr="008E3F16" w:rsidRDefault="008E3F16" w:rsidP="008E3F16">
            <w:pPr>
              <w:jc w:val="right"/>
              <w:rPr>
                <w:rFonts w:eastAsia="Calibri"/>
              </w:rPr>
            </w:pPr>
          </w:p>
        </w:tc>
        <w:tc>
          <w:tcPr>
            <w:tcW w:w="1980" w:type="dxa"/>
          </w:tcPr>
          <w:p w:rsidR="008E3F16" w:rsidRPr="008E3F16" w:rsidRDefault="008E3F16" w:rsidP="008E3F16">
            <w:pPr>
              <w:jc w:val="right"/>
              <w:rPr>
                <w:rFonts w:eastAsia="Calibri"/>
              </w:rPr>
            </w:pPr>
          </w:p>
        </w:tc>
      </w:tr>
      <w:tr w:rsidR="008E3F16" w:rsidRPr="008E3F16" w:rsidTr="00AC3D88">
        <w:tc>
          <w:tcPr>
            <w:tcW w:w="3420" w:type="dxa"/>
          </w:tcPr>
          <w:p w:rsidR="008E3F16" w:rsidRPr="008E3F16" w:rsidRDefault="008E3F16" w:rsidP="008E3F16">
            <w:pPr>
              <w:rPr>
                <w:rFonts w:eastAsia="Calibri"/>
                <w:b/>
              </w:rPr>
            </w:pPr>
            <w:r w:rsidRPr="008E3F16">
              <w:rPr>
                <w:rFonts w:eastAsia="Calibri"/>
                <w:b/>
              </w:rPr>
              <w:t>Prihodi od prodaje nefinancijske imovine - Grad</w:t>
            </w:r>
          </w:p>
        </w:tc>
        <w:tc>
          <w:tcPr>
            <w:tcW w:w="1980" w:type="dxa"/>
          </w:tcPr>
          <w:p w:rsidR="008E3F16" w:rsidRPr="008E3F16" w:rsidRDefault="008E3F16" w:rsidP="008E3F16">
            <w:pPr>
              <w:jc w:val="right"/>
              <w:rPr>
                <w:rFonts w:eastAsia="Calibri"/>
                <w:b/>
              </w:rPr>
            </w:pPr>
            <w:r w:rsidRPr="008E3F16">
              <w:rPr>
                <w:rFonts w:eastAsia="Calibri"/>
                <w:b/>
              </w:rPr>
              <w:t>150.389,59</w:t>
            </w:r>
          </w:p>
        </w:tc>
        <w:tc>
          <w:tcPr>
            <w:tcW w:w="1980" w:type="dxa"/>
          </w:tcPr>
          <w:p w:rsidR="008E3F16" w:rsidRPr="008E3F16" w:rsidRDefault="008E3F16" w:rsidP="008E3F16">
            <w:pPr>
              <w:jc w:val="right"/>
              <w:rPr>
                <w:rFonts w:eastAsia="Calibri"/>
                <w:b/>
              </w:rPr>
            </w:pPr>
            <w:r w:rsidRPr="008E3F16">
              <w:rPr>
                <w:rFonts w:eastAsia="Calibri"/>
                <w:b/>
              </w:rPr>
              <w:t>2.075.850,01</w:t>
            </w:r>
          </w:p>
        </w:tc>
      </w:tr>
      <w:tr w:rsidR="008E3F16" w:rsidRPr="008E3F16" w:rsidTr="00AC3D88">
        <w:tc>
          <w:tcPr>
            <w:tcW w:w="3420" w:type="dxa"/>
          </w:tcPr>
          <w:p w:rsidR="008E3F16" w:rsidRPr="008E3F16" w:rsidRDefault="008E3F16" w:rsidP="008E3F16">
            <w:pPr>
              <w:jc w:val="both"/>
              <w:rPr>
                <w:rFonts w:eastAsia="Calibri"/>
                <w:b/>
              </w:rPr>
            </w:pPr>
            <w:r w:rsidRPr="008E3F16">
              <w:rPr>
                <w:rFonts w:eastAsia="Calibri"/>
                <w:b/>
              </w:rPr>
              <w:t>Ukupno</w:t>
            </w:r>
          </w:p>
        </w:tc>
        <w:tc>
          <w:tcPr>
            <w:tcW w:w="1980" w:type="dxa"/>
          </w:tcPr>
          <w:p w:rsidR="008E3F16" w:rsidRPr="008E3F16" w:rsidRDefault="008E3F16" w:rsidP="008E3F16">
            <w:pPr>
              <w:jc w:val="right"/>
              <w:rPr>
                <w:rFonts w:eastAsia="Calibri"/>
                <w:b/>
              </w:rPr>
            </w:pPr>
            <w:r w:rsidRPr="008E3F16">
              <w:rPr>
                <w:rFonts w:eastAsia="Calibri"/>
                <w:b/>
              </w:rPr>
              <w:t>28.974.438,64</w:t>
            </w:r>
          </w:p>
        </w:tc>
        <w:tc>
          <w:tcPr>
            <w:tcW w:w="1980" w:type="dxa"/>
          </w:tcPr>
          <w:p w:rsidR="008E3F16" w:rsidRPr="008E3F16" w:rsidRDefault="008E3F16" w:rsidP="008E3F16">
            <w:pPr>
              <w:jc w:val="right"/>
              <w:rPr>
                <w:rFonts w:eastAsia="Calibri"/>
                <w:b/>
              </w:rPr>
            </w:pPr>
            <w:r w:rsidRPr="008E3F16">
              <w:rPr>
                <w:rFonts w:eastAsia="Calibri"/>
                <w:b/>
              </w:rPr>
              <w:t>29.962.366,93</w:t>
            </w:r>
          </w:p>
        </w:tc>
      </w:tr>
    </w:tbl>
    <w:p w:rsidR="008E3F16" w:rsidRPr="008E3F16" w:rsidRDefault="008E3F16" w:rsidP="008E3F16">
      <w:pPr>
        <w:ind w:left="360"/>
        <w:jc w:val="both"/>
      </w:pPr>
    </w:p>
    <w:p w:rsidR="008E3F16" w:rsidRPr="008E3F16" w:rsidRDefault="008E3F16" w:rsidP="008E3F16">
      <w:pPr>
        <w:ind w:left="360"/>
        <w:jc w:val="both"/>
      </w:pPr>
    </w:p>
    <w:p w:rsidR="008E3F16" w:rsidRPr="008E3F16" w:rsidRDefault="008E3F16" w:rsidP="008E3F16">
      <w:pPr>
        <w:ind w:left="360"/>
        <w:jc w:val="both"/>
        <w:rPr>
          <w:sz w:val="22"/>
          <w:szCs w:val="22"/>
        </w:rPr>
      </w:pPr>
      <w:r w:rsidRPr="008E3F16">
        <w:rPr>
          <w:sz w:val="22"/>
          <w:szCs w:val="22"/>
        </w:rPr>
        <w:t xml:space="preserve">Grafikon 1. Ostvarenih prihoda  za 2019. i 2020. godinu </w:t>
      </w:r>
    </w:p>
    <w:p w:rsidR="008E3F16" w:rsidRPr="008E3F16" w:rsidRDefault="008E3F16" w:rsidP="008E3F16">
      <w:pPr>
        <w:ind w:left="720"/>
        <w:contextualSpacing/>
        <w:jc w:val="both"/>
        <w:rPr>
          <w:sz w:val="22"/>
          <w:szCs w:val="22"/>
        </w:rPr>
      </w:pPr>
    </w:p>
    <w:p w:rsidR="008E3F16" w:rsidRPr="008E3F16" w:rsidRDefault="008E3F16" w:rsidP="008E3F16">
      <w:pPr>
        <w:jc w:val="both"/>
      </w:pPr>
      <w:r w:rsidRPr="008E3F16">
        <w:rPr>
          <w:noProof/>
        </w:rPr>
        <w:drawing>
          <wp:inline distT="0" distB="0" distL="0" distR="0" wp14:anchorId="5FC4E17D" wp14:editId="1F0B61CD">
            <wp:extent cx="5219702" cy="29813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r w:rsidRPr="008E3F16">
        <w:rPr>
          <w:b/>
        </w:rPr>
        <w:t xml:space="preserve">PRIHODI POSLOVANJA </w:t>
      </w:r>
      <w:r w:rsidRPr="008E3F16">
        <w:t>planirani su u iznosu od 43.939.700,00 kuna, a ostvareni su u iznosu 27.886.516,92 kuna ili 63,47% planiranog iznosa. Ostvarenje pojedinih vrsta prihoda poslovanja  iskazano je po ekonomskoj klasifikaciji  kroz skupine, podskupine i odjeljke kako slijedi:</w:t>
      </w:r>
    </w:p>
    <w:p w:rsidR="008E3F16" w:rsidRPr="008E3F16" w:rsidRDefault="008E3F16" w:rsidP="008E3F16">
      <w:pPr>
        <w:jc w:val="both"/>
      </w:pPr>
    </w:p>
    <w:p w:rsidR="008E3F16" w:rsidRPr="008E3F16" w:rsidRDefault="008E3F16" w:rsidP="008E3F16">
      <w:pPr>
        <w:jc w:val="both"/>
        <w:rPr>
          <w:b/>
        </w:rPr>
      </w:pPr>
      <w:r w:rsidRPr="008E3F16">
        <w:rPr>
          <w:b/>
        </w:rPr>
        <w:t xml:space="preserve">     Prihodi od poreza</w:t>
      </w:r>
    </w:p>
    <w:p w:rsidR="008E3F16" w:rsidRPr="008E3F16" w:rsidRDefault="008E3F16" w:rsidP="008E3F16">
      <w:pPr>
        <w:jc w:val="both"/>
      </w:pPr>
    </w:p>
    <w:p w:rsidR="008E3F16" w:rsidRPr="008E3F16" w:rsidRDefault="008E3F16" w:rsidP="008E3F16">
      <w:pPr>
        <w:jc w:val="both"/>
      </w:pPr>
      <w:r w:rsidRPr="008E3F16">
        <w:rPr>
          <w:i/>
        </w:rPr>
        <w:t xml:space="preserve">Prihodi od poreza </w:t>
      </w:r>
      <w:r w:rsidRPr="008E3F16">
        <w:t xml:space="preserve">   u izvještajnom razdoblju ostvareni su u iznosu od 9.871.728,07 kuna  što čini 51,55%  planiranog ostvarenja.  Ostvareno je 22,51% manje u odnosu na isto izvještajno razdoblje  prethodne godine.  Unutar</w:t>
      </w:r>
      <w:r w:rsidR="000702D4">
        <w:t xml:space="preserve">  ove vrste prihoda evidentirani</w:t>
      </w:r>
      <w:r w:rsidRPr="008E3F16">
        <w:t xml:space="preserve"> su: </w:t>
      </w:r>
    </w:p>
    <w:p w:rsidR="008E3F16" w:rsidRPr="008E3F16" w:rsidRDefault="008E3F16" w:rsidP="008E3F16">
      <w:pPr>
        <w:jc w:val="both"/>
        <w:rPr>
          <w:color w:val="414145"/>
        </w:rPr>
      </w:pPr>
      <w:r w:rsidRPr="008E3F16">
        <w:rPr>
          <w:b/>
          <w:i/>
        </w:rPr>
        <w:t xml:space="preserve">   Porez i prirez na dohodak</w:t>
      </w:r>
      <w:r w:rsidR="000702D4">
        <w:t xml:space="preserve"> odnosno samo porez</w:t>
      </w:r>
      <w:r w:rsidRPr="008E3F16">
        <w:t xml:space="preserve">, budući da Grad Pag nije propisao stopu prireza za svoje područje obveznicima poreza na dohodak, ostvaren je u iznosu od 5.397.430,69 kuna ili 8,52% manje od   plana što  je u odnosu na isto razdoblje prethodne godine  manje za                19,97%.  </w:t>
      </w:r>
    </w:p>
    <w:p w:rsidR="008E3F16" w:rsidRPr="008E3F16" w:rsidRDefault="008E3F16" w:rsidP="008E3F16">
      <w:pPr>
        <w:jc w:val="both"/>
      </w:pPr>
      <w:r w:rsidRPr="008E3F16">
        <w:t>Prihod je ostvaren po osnovi:</w:t>
      </w:r>
    </w:p>
    <w:p w:rsidR="008E3F16" w:rsidRPr="008E3F16" w:rsidRDefault="008E3F16" w:rsidP="008E3F16">
      <w:pPr>
        <w:jc w:val="both"/>
      </w:pPr>
      <w:r w:rsidRPr="008E3F16">
        <w:lastRenderedPageBreak/>
        <w:t xml:space="preserve">- sredstava dobivenih rasporedom  temeljem Zakona o financiranju jedinice lokalne i područne (regionalne) samouprave  u iznosu od 4.519.677,70 kuna što odgovara iznosu  60%  ukupno ostvarenih  sredstava na području grada Paga (7.309,157,38 kn)  od čega je najviše raspoređeno  od poreza na dohodak po osnovi nesamostalnog rada 63,62%  (2.875.378,67 kn), </w:t>
      </w:r>
      <w:r w:rsidR="000702D4">
        <w:t xml:space="preserve">zatim </w:t>
      </w:r>
      <w:r w:rsidRPr="008E3F16">
        <w:t xml:space="preserve">od iznajmljivanja stan. soba i postelja - paušalno 15,28% ( 690.364,26 kn), po osnovi dohotka od  kapitala 6,64% (300.142,92 kn), od obrta  5,91% ( 266.857,62 kn), od drugog dohotka 4,68%  ( 211.208,69 kn) i  ostalih vrsta  poreza  na dohodak ( kamate na štednju, najma i zakupa po </w:t>
      </w:r>
      <w:r w:rsidR="000702D4">
        <w:t>rješenju Porezne uprave…) 3,87%;</w:t>
      </w:r>
    </w:p>
    <w:p w:rsidR="008E3F16" w:rsidRPr="008E3F16" w:rsidRDefault="008E3F16" w:rsidP="008E3F16">
      <w:pPr>
        <w:jc w:val="both"/>
      </w:pPr>
      <w:r w:rsidRPr="008E3F16">
        <w:t xml:space="preserve">- sredstava fiskalnog  izravnanja koji se raspoređuje   ovisno o ukupno raspoloživim  sredstvima  prikupljenima  iz udjela za fiskalno izravnanje i o udjelu grada, općine, županije  u sredstvima fiskalnog  izravnanja u punom iznosu za sve općine, gradove i županije u skladu sa Odlukom o udjelu sredstava  fiskalnog izravnanja…  za 2020. godinu. Udio Grada iznosi </w:t>
      </w:r>
      <w:r w:rsidRPr="008E3F16">
        <w:rPr>
          <w:color w:val="000000"/>
        </w:rPr>
        <w:t xml:space="preserve">0,000585090777450086 prema Tablici udjela po JLP(R)S za fiskalno izravnanje u 2020. </w:t>
      </w:r>
      <w:hyperlink r:id="rId11" w:history="1">
        <w:r w:rsidRPr="008E3F16">
          <w:rPr>
            <w:color w:val="0000FF"/>
            <w:u w:val="single"/>
          </w:rPr>
          <w:t>https://mfin.gov.hr/istaknute-teme/lokalna-samouprava/fiskalno-izravnanje/202</w:t>
        </w:r>
      </w:hyperlink>
      <w:r w:rsidR="000702D4">
        <w:rPr>
          <w:color w:val="0000FF"/>
          <w:u w:val="single"/>
        </w:rPr>
        <w:t>0</w:t>
      </w:r>
      <w:r w:rsidRPr="008E3F16">
        <w:t>. Grad Pag   je u izvještajnom razdoblju  ostvario pravo na sredstva fiskalnog izravnanja  u iznosu od 1.179.891,06 kuna, dok je  izdvojio za fiskalno izravnanje iz   ostvarenih sredstava  na području Grada   iznos od 1.159.435,07 kuna prema  Izvještaju o ustupljenim prihodima poreza na dohodak dostavljen od strane FINE, Centra podrške sustavu  riznice za razdoblje</w:t>
      </w:r>
      <w:r w:rsidR="000702D4">
        <w:t xml:space="preserve"> od 01.01.-31.12. 2020. godine;</w:t>
      </w:r>
    </w:p>
    <w:p w:rsidR="008E3F16" w:rsidRPr="008E3F16" w:rsidRDefault="008E3F16" w:rsidP="008E3F16">
      <w:pPr>
        <w:jc w:val="both"/>
      </w:pPr>
      <w:r w:rsidRPr="008E3F16">
        <w:t xml:space="preserve">- knjigovodstvenog evidentiranja  beskamatnih zajmova  sukladno Naputku o načinu isplate beskamatnog zajma jedinicama lokalne i područne (regionalane) samouprave HZMO-u i HZZO-u („Narodne novine“, br. 46/20) u iznosu od  -302.138,07 kuna.  </w:t>
      </w:r>
    </w:p>
    <w:p w:rsidR="008E3F16" w:rsidRPr="008E3F16" w:rsidRDefault="008E3F16" w:rsidP="008E3F16">
      <w:pPr>
        <w:jc w:val="both"/>
      </w:pPr>
    </w:p>
    <w:p w:rsidR="008E3F16" w:rsidRPr="008E3F16" w:rsidRDefault="008E3F16" w:rsidP="008E3F16">
      <w:pPr>
        <w:jc w:val="both"/>
      </w:pPr>
      <w:r w:rsidRPr="008E3F16">
        <w:t xml:space="preserve"> </w:t>
      </w:r>
      <w:r w:rsidRPr="008E3F16">
        <w:rPr>
          <w:b/>
          <w:i/>
        </w:rPr>
        <w:t xml:space="preserve">   Porezi na imovinu</w:t>
      </w:r>
      <w:r w:rsidRPr="008E3F16">
        <w:t xml:space="preserve">  ostvareni su u iznosu od   4.057.890,48 kuna ili 31,65% plana odnosno u odnosu na  isto razdoblje prethodne godine manje  za  26,87%. Razlog takvom ostvarenju je  manje ostvarenog poreza na nekretnine  za  1.473.345,68 kuna odnosno  50,30%  (ostvareno 1.455.465,09 kn), poreza na  korištenje  javne površine za  27.181,89 kuna  odnosno 18,53%  (ostvareno 119.471,57 kn) i neznatno više ostvarenog poreza na kuće za odmor  za 9.189,67 kuna  odnosno za 0,38%    ( ostvareno 2.482.953,82 kn).</w:t>
      </w:r>
    </w:p>
    <w:p w:rsidR="008E3F16" w:rsidRPr="008E3F16" w:rsidRDefault="008E3F16" w:rsidP="008E3F16">
      <w:pPr>
        <w:jc w:val="both"/>
        <w:rPr>
          <w:sz w:val="22"/>
          <w:szCs w:val="22"/>
        </w:rPr>
      </w:pPr>
      <w:r w:rsidRPr="008E3F16">
        <w:t xml:space="preserve">   Manje ostvarenje u odnosu na isto razdoblje prethodne godine  bilježe </w:t>
      </w:r>
      <w:r w:rsidRPr="008E3F16">
        <w:rPr>
          <w:b/>
          <w:i/>
        </w:rPr>
        <w:t>Porezi na robu i usluge</w:t>
      </w:r>
      <w:r w:rsidRPr="008E3F16">
        <w:t xml:space="preserve">  za 6,52 % odnosno za 29.022,25 kuna. U odnosu na planirano ostvareno je  manje  za 3,16%.   U ovoj podskupini evidentiraju se: porez na potrošnju koji je ostvaren u iznosu od  416.406,90 kune što je u odnosu na prethodnu proračunsku godinu manje za 6,46%  i porez na tvrtku   planiran u iznosu od 30.000,00 kuna.  Planirano ostvarenje poreza na tvrtku odnosilo  se na naplatu  nenaplaćenog potraživanje evidentiranog na dan 31.12.2016. godine s obzirom da je  kao prihod jedinice lokalne samouprave ukinut  Zakonom o lokanim porezima (NN 115/16,101/17). Ostvarenje je evidnentirano sa 0,00 kuna, pa slijedi da  nije  </w:t>
      </w:r>
      <w:r w:rsidR="000702D4">
        <w:t>bilo naplate</w:t>
      </w:r>
      <w:r w:rsidRPr="008E3F16">
        <w:t xml:space="preserve"> nenaplaćenog potraživanja koje</w:t>
      </w:r>
      <w:r w:rsidR="000702D4">
        <w:t xml:space="preserve"> na dan</w:t>
      </w:r>
      <w:r w:rsidRPr="008E3F16">
        <w:t xml:space="preserve"> 31.12.2020.  godine </w:t>
      </w:r>
      <w:r w:rsidR="000702D4">
        <w:t>iznosi</w:t>
      </w:r>
      <w:r w:rsidRPr="008E3F16">
        <w:t xml:space="preserve"> 127.178,90 kuna  iz </w:t>
      </w:r>
      <w:r w:rsidRPr="008E3F16">
        <w:rPr>
          <w:i/>
          <w:sz w:val="22"/>
          <w:szCs w:val="22"/>
        </w:rPr>
        <w:t>Tablice 5.  Stanje nenaplaćena potraživanja  po vrsti prihoda i izvorima</w:t>
      </w:r>
    </w:p>
    <w:p w:rsidR="008E3F16" w:rsidRPr="008E3F16" w:rsidRDefault="008E3F16" w:rsidP="008E3F16">
      <w:pPr>
        <w:jc w:val="both"/>
      </w:pPr>
      <w:r w:rsidRPr="008E3F16">
        <w:t xml:space="preserve"> </w:t>
      </w:r>
    </w:p>
    <w:p w:rsidR="008E3F16" w:rsidRPr="008E3F16" w:rsidRDefault="008E3F16" w:rsidP="008E3F16">
      <w:pPr>
        <w:spacing w:after="135"/>
        <w:jc w:val="both"/>
        <w:rPr>
          <w:b/>
        </w:rPr>
      </w:pPr>
      <w:r w:rsidRPr="008E3F16">
        <w:rPr>
          <w:color w:val="414145"/>
        </w:rPr>
        <w:t xml:space="preserve"> </w:t>
      </w:r>
      <w:r w:rsidRPr="008E3F16">
        <w:rPr>
          <w:b/>
        </w:rPr>
        <w:t xml:space="preserve">Pomoći iz inozemstva i od subjekata unutar općeg proračuna  </w:t>
      </w:r>
    </w:p>
    <w:p w:rsidR="008E3F16" w:rsidRPr="008E3F16" w:rsidRDefault="008E3F16" w:rsidP="008E3F16">
      <w:pPr>
        <w:jc w:val="both"/>
        <w:rPr>
          <w:b/>
        </w:rPr>
      </w:pPr>
    </w:p>
    <w:p w:rsidR="008E3F16" w:rsidRPr="008E3F16" w:rsidRDefault="008E3F16" w:rsidP="008E3F16">
      <w:pPr>
        <w:jc w:val="both"/>
      </w:pPr>
      <w:r w:rsidRPr="008E3F16">
        <w:rPr>
          <w:i/>
        </w:rPr>
        <w:t>Pomoći iz inozemstva i od subjekata unutar općeg  proračuna</w:t>
      </w:r>
      <w:r w:rsidRPr="008E3F16">
        <w:t xml:space="preserve">   u izvještajnom razdoblju ostvareni su u iznosu od 4.836.573,25 kuna  što čini 83,08%  planiranog ostvarenja. Unutar  ove vrste prihoda evidentirane su:</w:t>
      </w:r>
    </w:p>
    <w:p w:rsidR="008E3F16" w:rsidRPr="008E3F16" w:rsidRDefault="008E3F16" w:rsidP="008E3F16">
      <w:pPr>
        <w:jc w:val="both"/>
      </w:pPr>
      <w:r w:rsidRPr="008E3F16">
        <w:rPr>
          <w:b/>
          <w:i/>
        </w:rPr>
        <w:t xml:space="preserve">   Pomoći proračuna iz drugih proračuna  </w:t>
      </w:r>
      <w:r w:rsidRPr="008E3F16">
        <w:t xml:space="preserve">planirane  885.000,00 kuna, a </w:t>
      </w:r>
      <w:r w:rsidRPr="008E3F16">
        <w:rPr>
          <w:b/>
        </w:rPr>
        <w:t xml:space="preserve"> </w:t>
      </w:r>
      <w:r w:rsidRPr="008E3F16">
        <w:t>ostvarene su u iznosu od 473</w:t>
      </w:r>
      <w:r w:rsidR="00F80B09">
        <w:t>.</w:t>
      </w:r>
      <w:r w:rsidRPr="008E3F16">
        <w:t>237,30 kuna  ili 53,47%.</w:t>
      </w:r>
    </w:p>
    <w:p w:rsidR="008E3F16" w:rsidRPr="008E3F16" w:rsidRDefault="008E3F16" w:rsidP="008E3F16">
      <w:pPr>
        <w:jc w:val="both"/>
      </w:pPr>
      <w:r w:rsidRPr="008E3F16">
        <w:rPr>
          <w:b/>
        </w:rPr>
        <w:t xml:space="preserve">   Tekuće pomoći</w:t>
      </w:r>
      <w:r w:rsidRPr="008E3F16">
        <w:t xml:space="preserve"> </w:t>
      </w:r>
      <w:r w:rsidRPr="008E3F16">
        <w:rPr>
          <w:b/>
        </w:rPr>
        <w:t>proračuna  iz drugih proračuna</w:t>
      </w:r>
      <w:r w:rsidRPr="008E3F16">
        <w:t xml:space="preserve"> u iznosu od 273.237,30 kuna, a odnose se na pomoći</w:t>
      </w:r>
    </w:p>
    <w:p w:rsidR="008E3F16" w:rsidRPr="008E3F16" w:rsidRDefault="008E3F16" w:rsidP="008E3F16">
      <w:pPr>
        <w:jc w:val="both"/>
      </w:pPr>
      <w:r w:rsidRPr="008E3F16">
        <w:lastRenderedPageBreak/>
        <w:t xml:space="preserve">- iz </w:t>
      </w:r>
      <w:r w:rsidRPr="008E3F16">
        <w:rPr>
          <w:b/>
        </w:rPr>
        <w:t xml:space="preserve"> </w:t>
      </w:r>
      <w:r w:rsidRPr="008E3F16">
        <w:t>državnog proračuna u vidu kompenzacijskih mjera  u iznosu od 264.937,30 kuna što predstavlja odobreni iznos Gradu Pagu za 2020. godinu iz Tablice koja je prilog  članku 24. Zakona o izvršavanju Državnog proračuna RH za 2020. godinu (NN br. 117/19,32/20,42/20,58/20), a istim je propisano  da će Ministarstvo financija  isplaćivati pomoć  i visini  procijenjenog gubitka prihoda na temelju povećanja osnovnog odbitka sukladno izmjenama propisa kojima je uređeno oporezivanje dohotka koje je  u primjeni od 01.01</w:t>
      </w:r>
      <w:r w:rsidRPr="008E3F16">
        <w:rPr>
          <w:color w:val="414145"/>
        </w:rPr>
        <w:t>.2020.  godine.  Točkom 3. istog članka utvrđeno je da su doznačena sredstva nenamjenska.</w:t>
      </w:r>
    </w:p>
    <w:p w:rsidR="008E3F16" w:rsidRPr="008E3F16" w:rsidRDefault="008E3F16" w:rsidP="008E3F16">
      <w:pPr>
        <w:jc w:val="both"/>
      </w:pPr>
      <w:r w:rsidRPr="008E3F16">
        <w:t xml:space="preserve">- iz </w:t>
      </w:r>
      <w:r w:rsidRPr="008E3F16">
        <w:rPr>
          <w:b/>
        </w:rPr>
        <w:t xml:space="preserve"> </w:t>
      </w:r>
      <w:r w:rsidRPr="008E3F16">
        <w:t xml:space="preserve">županijskog proračuna za podmirenje ogrijeva socijalno ugroženim osobama na području grada Paga u iznosu od 8.300,00 kuna (osigurana  kao Pomoć za ogrjev u proračunu Zadarske županije za 2019. godinu 950,00 kn i za 2020. godinu 7.350,00 kn). </w:t>
      </w:r>
    </w:p>
    <w:p w:rsidR="008E3F16" w:rsidRPr="008E3F16" w:rsidRDefault="008E3F16" w:rsidP="008E3F16">
      <w:pPr>
        <w:jc w:val="both"/>
      </w:pPr>
      <w:r w:rsidRPr="008E3F16">
        <w:rPr>
          <w:b/>
          <w:i/>
        </w:rPr>
        <w:t xml:space="preserve">   </w:t>
      </w:r>
      <w:r w:rsidRPr="008E3F16">
        <w:rPr>
          <w:b/>
        </w:rPr>
        <w:t xml:space="preserve">Kapitalne pomoći  proračuna  iz drugih proračuna </w:t>
      </w:r>
      <w:r w:rsidRPr="008E3F16">
        <w:t xml:space="preserve">ostvarene su u iznosu od 200.000,00 kuna za sufinanciranje  radova i usluga za projekt Dom kulture u Pagu temeljem  Ugovora o sufinanciranja broj:07-F-DK-0073/20-13     iz Programa   Održivi razvoj jadranskih otoka  od strane  Ministarstva regionalnog razvoja i fondova EU.  </w:t>
      </w:r>
    </w:p>
    <w:p w:rsidR="008E3F16" w:rsidRPr="008E3F16" w:rsidRDefault="008E3F16" w:rsidP="008E3F16">
      <w:pPr>
        <w:jc w:val="both"/>
      </w:pPr>
      <w:r w:rsidRPr="008E3F16">
        <w:rPr>
          <w:b/>
          <w:i/>
        </w:rPr>
        <w:t xml:space="preserve">   Pomoći od izvanproračunskih korisnika</w:t>
      </w:r>
      <w:r w:rsidRPr="008E3F16">
        <w:rPr>
          <w:b/>
        </w:rPr>
        <w:t xml:space="preserve"> </w:t>
      </w:r>
      <w:r w:rsidRPr="008E3F16">
        <w:t>ostvarene su u iznosu od 1.209.882,00 kuna od planiranih 2.625.200,00 kuna ili 46,09%.  Doznačene pomoći  u iznosu od 1.</w:t>
      </w:r>
      <w:r w:rsidR="000702D4">
        <w:t>209.882</w:t>
      </w:r>
      <w:r w:rsidRPr="008E3F16">
        <w:t xml:space="preserve">,00 odnose  se na  doznačena sredstva Fonda za zaštitu okoliša i energetsku učinkovitost   </w:t>
      </w:r>
    </w:p>
    <w:p w:rsidR="008E3F16" w:rsidRPr="008E3F16" w:rsidRDefault="008E3F16" w:rsidP="008E3F16">
      <w:pPr>
        <w:jc w:val="both"/>
      </w:pPr>
      <w:r w:rsidRPr="008E3F16">
        <w:t xml:space="preserve">- u visini 75% vrijednosti 1-3 situacije G.T.TRADE d.o.o.  sukladno  Ugovoru o korištenju sredstava Fonda za neposredno sudjelovanje Fonda u sufinanciranju programa sanacije odlagališta komunalnog otpada  „Sv. Kuzam“ od 08.02.2005. godine i Dodatku I-XI    u iznosu od 1.064.382,00 kuna, </w:t>
      </w:r>
    </w:p>
    <w:p w:rsidR="008E3F16" w:rsidRPr="008E3F16" w:rsidRDefault="008E3F16" w:rsidP="008E3F16">
      <w:pPr>
        <w:jc w:val="both"/>
      </w:pPr>
      <w:r w:rsidRPr="008E3F16">
        <w:t>- u visini  60% opravdanih troškova  nabave komunalne opreme ( 1 rolo konterjenra, cca 18 m³, 2 pres kontejnera za sabijanje otpada, tip Averman MPC-5, zapremnine 5 m³ i 1 balirke tip Bramidan B20)  temeljem Ugovora  br. 2020/012957  o neposednom sufinanciranju  nabave  komunalne opreme za gospodarenje otpadom na otocima, davanjem sredstava pomoći u iznosu od 145.500,00 kuna.</w:t>
      </w:r>
    </w:p>
    <w:p w:rsidR="008E3F16" w:rsidRPr="008E3F16" w:rsidRDefault="008E3F16" w:rsidP="008E3F16">
      <w:pPr>
        <w:jc w:val="both"/>
        <w:rPr>
          <w:b/>
          <w:i/>
        </w:rPr>
      </w:pPr>
      <w:r w:rsidRPr="008E3F16">
        <w:rPr>
          <w:b/>
          <w:i/>
        </w:rPr>
        <w:t xml:space="preserve">   Pomoći izravnanja za decentralizirane funkcije  </w:t>
      </w:r>
      <w:r w:rsidRPr="008E3F16">
        <w:t>ostvarene</w:t>
      </w:r>
      <w:r w:rsidRPr="008E3F16">
        <w:rPr>
          <w:b/>
          <w:i/>
        </w:rPr>
        <w:t xml:space="preserve"> </w:t>
      </w:r>
      <w:r w:rsidRPr="008E3F16">
        <w:t xml:space="preserve"> su u iznosu od 540.000,00 kuna od planiranih 787.000,00 kuna ili 68,61%. Sredstva su  osigurana i doznačena  iz Državnog proračuna za osiguranje minimalnog  financijskog standarda javnih potreba u vatrogastvu odnosno za Javnu vatrogasnu postrojbu Pag  prema postotku suosnivača  (Grad Pag  60% - 324.000,00 kuna, Općina Kolan 20% -108.000,00 kn, Općina Povljana 20% -108.000,00 kn) za razdoblje rujan - prosinac 2020. godine. </w:t>
      </w:r>
      <w:r w:rsidRPr="008E3F16">
        <w:rPr>
          <w:b/>
          <w:i/>
        </w:rPr>
        <w:t xml:space="preserve"> </w:t>
      </w:r>
    </w:p>
    <w:p w:rsidR="008E3F16" w:rsidRPr="008E3F16" w:rsidRDefault="008E3F16" w:rsidP="008E3F16">
      <w:pPr>
        <w:jc w:val="both"/>
      </w:pPr>
      <w:r w:rsidRPr="008E3F16">
        <w:rPr>
          <w:b/>
          <w:i/>
        </w:rPr>
        <w:t xml:space="preserve">  Pomoći  proračunskim korisnicima  iz proračuna koji im nije nadležan </w:t>
      </w:r>
      <w:r w:rsidRPr="008E3F16">
        <w:rPr>
          <w:i/>
        </w:rPr>
        <w:t xml:space="preserve"> </w:t>
      </w:r>
      <w:r w:rsidRPr="008E3F16">
        <w:t>ostvaren je u iznosu od 1.640.068,24 kuna odnosno 9,00% više od plana iz razloga što proračunski korisnici nisu imali  realno planirane iznose  pomoći. Unutar  ove vrste primitaka evidentirane su dobivene pomoći proračunskih korisnika:</w:t>
      </w:r>
    </w:p>
    <w:p w:rsidR="008E3F16" w:rsidRPr="008E3F16" w:rsidRDefault="008E3F16" w:rsidP="008E3F16">
      <w:pPr>
        <w:jc w:val="both"/>
      </w:pPr>
      <w:r w:rsidRPr="008E3F16">
        <w:rPr>
          <w:b/>
          <w:i/>
        </w:rPr>
        <w:t xml:space="preserve">     </w:t>
      </w:r>
      <w:r w:rsidRPr="008E3F16">
        <w:rPr>
          <w:b/>
        </w:rPr>
        <w:t>Tekuće pomoći proračunskim korisnicima iz proračuna</w:t>
      </w:r>
      <w:r w:rsidRPr="008E3F16">
        <w:t xml:space="preserve"> koji im nije nadležan u iznosu od 1.640.068,24 kuna  temeljem dostavljenog  Izvješća  za razdoblje 01.01.-31.12.2020. godine Dječjeg vrtića „Paški mališani“ iznos od 870.300,00  kuna,  Gradske knjižnice Pag iznos od  8.000,00 kuna (Općina Povljana), Javne vatrogasne postrojbe Pag (Općina Kolan, Općina Povljana)  iznos od 723.768,24 kuna.</w:t>
      </w:r>
    </w:p>
    <w:p w:rsidR="008E3F16" w:rsidRPr="008E3F16" w:rsidRDefault="008E3F16" w:rsidP="008E3F16">
      <w:pPr>
        <w:jc w:val="both"/>
      </w:pPr>
      <w:r w:rsidRPr="008E3F16">
        <w:rPr>
          <w:b/>
        </w:rPr>
        <w:t xml:space="preserve">     Kapitalne pomoći proračunskim korisnicima iz proračuna</w:t>
      </w:r>
      <w:r w:rsidRPr="008E3F16">
        <w:t xml:space="preserve"> koji im nije nadležan u iznosu od 38.000,00 kuna, odnose se na pomoći doznačene iz </w:t>
      </w:r>
      <w:r w:rsidRPr="008E3F16">
        <w:rPr>
          <w:b/>
        </w:rPr>
        <w:t xml:space="preserve"> </w:t>
      </w:r>
      <w:r w:rsidRPr="008E3F16">
        <w:t>državnog proračuna za nabavu knjiga   u Gradskoj knjižnici Pag.</w:t>
      </w:r>
    </w:p>
    <w:p w:rsidR="008E3F16" w:rsidRPr="008E3F16" w:rsidRDefault="008E3F16" w:rsidP="008E3F16">
      <w:pPr>
        <w:jc w:val="both"/>
      </w:pPr>
      <w:r w:rsidRPr="008E3F16">
        <w:rPr>
          <w:b/>
          <w:i/>
        </w:rPr>
        <w:t xml:space="preserve">   Pomoći iz državnog proračuna temeljem prijenosa EU sredstava </w:t>
      </w:r>
      <w:r w:rsidRPr="008E3F16">
        <w:t xml:space="preserve">ostvaren je u iznosu od 973.385,71 kuna </w:t>
      </w:r>
      <w:r w:rsidR="000702D4">
        <w:t>sa planiranim iznosom od</w:t>
      </w:r>
      <w:r w:rsidRPr="008E3F16">
        <w:t xml:space="preserve"> 20.000,00 kuna, a odnosi se na </w:t>
      </w:r>
    </w:p>
    <w:p w:rsidR="008E3F16" w:rsidRPr="008E3F16" w:rsidRDefault="008E3F16" w:rsidP="008E3F16">
      <w:pPr>
        <w:jc w:val="both"/>
      </w:pPr>
      <w:r w:rsidRPr="008E3F16">
        <w:t xml:space="preserve">-  doznačena sredstva u iznosu od 862.550,72 kuna za Projekt KK 06.1.1.0047 Kulturna ruta: putevima liburnskog, rimskog i hrvatskog nasljeđa Zadarske županije i  prihvatljive troškove  plaće člana  projektnog tima.  </w:t>
      </w:r>
    </w:p>
    <w:p w:rsidR="008E3F16" w:rsidRPr="008E3F16" w:rsidRDefault="008E3F16" w:rsidP="008E3F16">
      <w:pPr>
        <w:jc w:val="both"/>
      </w:pPr>
      <w:r w:rsidRPr="008E3F16">
        <w:lastRenderedPageBreak/>
        <w:t xml:space="preserve">-  bespovratna sredstava od strane Izvršne agencije za inovacije i mreže  do  15.000 EUR -110.834,99 kuna  temeljem Sporazuma  o dodjeli  bespovratnih sredstava u okviru   Instrumenta za povezivanje Europe (CEF): Program WiFi4EU, broj INEA/CEF/WIFI4EU/1-2018/008127-010851 za  uspostavu WIFI sustava na javnim površinama  Grada Paga.       </w:t>
      </w:r>
    </w:p>
    <w:p w:rsidR="006C730D" w:rsidRDefault="008E3F16" w:rsidP="008E3F16">
      <w:pPr>
        <w:jc w:val="both"/>
        <w:rPr>
          <w:b/>
        </w:rPr>
      </w:pPr>
      <w:r w:rsidRPr="008E3F16">
        <w:rPr>
          <w:b/>
        </w:rPr>
        <w:t xml:space="preserve">      </w:t>
      </w:r>
    </w:p>
    <w:p w:rsidR="008E3F16" w:rsidRPr="008E3F16" w:rsidRDefault="008E3F16" w:rsidP="008E3F16">
      <w:pPr>
        <w:jc w:val="both"/>
        <w:rPr>
          <w:b/>
        </w:rPr>
      </w:pPr>
      <w:r w:rsidRPr="008E3F16">
        <w:rPr>
          <w:b/>
        </w:rPr>
        <w:t xml:space="preserve">  Prihodi od imovine</w:t>
      </w:r>
    </w:p>
    <w:p w:rsidR="008E3F16" w:rsidRPr="008E3F16" w:rsidRDefault="008E3F16" w:rsidP="008E3F16">
      <w:pPr>
        <w:jc w:val="both"/>
        <w:rPr>
          <w:b/>
        </w:rPr>
      </w:pPr>
    </w:p>
    <w:p w:rsidR="008E3F16" w:rsidRPr="008E3F16" w:rsidRDefault="008E3F16" w:rsidP="008E3F16">
      <w:pPr>
        <w:jc w:val="both"/>
      </w:pPr>
      <w:r w:rsidRPr="008E3F16">
        <w:rPr>
          <w:i/>
        </w:rPr>
        <w:t>Prihodi od imovine</w:t>
      </w:r>
      <w:r w:rsidRPr="008E3F16">
        <w:t xml:space="preserve">  ostvareni su u iznosu od 2.795.947,14 kuna  ili 71,73% plana. Ostvarenje u odnosu na isto razdoblje prethodne proračunske godine manje  je za 44,59%. Prihodi od imovine  sastoje se od prihoda od financijske i prihoda od nefinancijske imovine.</w:t>
      </w:r>
    </w:p>
    <w:p w:rsidR="008E3F16" w:rsidRPr="008E3F16" w:rsidRDefault="008E3F16" w:rsidP="008E3F16">
      <w:pPr>
        <w:jc w:val="both"/>
      </w:pPr>
    </w:p>
    <w:p w:rsidR="008E3F16" w:rsidRPr="008E3F16" w:rsidRDefault="008E3F16" w:rsidP="008E3F16">
      <w:pPr>
        <w:jc w:val="both"/>
      </w:pPr>
      <w:r w:rsidRPr="008E3F16">
        <w:rPr>
          <w:b/>
          <w:i/>
        </w:rPr>
        <w:t xml:space="preserve">     Prihodi od financijske imovine</w:t>
      </w:r>
      <w:r w:rsidRPr="008E3F16">
        <w:t xml:space="preserve">  ostvareni su u iznosu od 28.460,67  kuna i to najvećim dijelom  od  naplate zateznih kamata u iznosu od 25.511,78 kuna (  za nepravodobno plaćanje komunalnog doprinosa 20.661,56 kn, komunalne naknade 2.540,95 kn, poreza na kuće za odmor 2.293,58 i  naknade za javnu površinu 15,69 kn). U  odnosu na isto razdoblje prethodne godine ostvareno  je  manje za 95,14% iz razloga što su u 2019. godini naplaćene zatezne kamate po OV-6885/05 Božidar Jović. </w:t>
      </w:r>
    </w:p>
    <w:p w:rsidR="008E3F16" w:rsidRPr="008E3F16" w:rsidRDefault="008E3F16" w:rsidP="008E3F16">
      <w:pPr>
        <w:jc w:val="both"/>
      </w:pPr>
      <w:r w:rsidRPr="008E3F16">
        <w:t xml:space="preserve">Prihod od kamata  </w:t>
      </w:r>
      <w:r w:rsidR="000702D4">
        <w:t>na depozite po viđenju ostvaren je</w:t>
      </w:r>
      <w:r w:rsidRPr="008E3F16">
        <w:t xml:space="preserve"> u iznosu </w:t>
      </w:r>
      <w:r w:rsidR="000702D4">
        <w:t>od 2.948,89 kuna i  sadrži</w:t>
      </w:r>
      <w:r w:rsidRPr="008E3F16">
        <w:t xml:space="preserve"> ostvaren prihod  kod proračunskih korisnika u iznosu od 2.020,33 kuna (  Dječji vrtić -1.895,88  kn, Gradska knjižnica Pag -124,43 kn i JVP Pag -0,02 kn) i  Grada u iznosu od 928,56 kuna.   </w:t>
      </w:r>
    </w:p>
    <w:p w:rsidR="008E3F16" w:rsidRPr="008E3F16" w:rsidRDefault="008E3F16" w:rsidP="008E3F16">
      <w:pPr>
        <w:jc w:val="both"/>
      </w:pPr>
    </w:p>
    <w:p w:rsidR="008E3F16" w:rsidRPr="008E3F16" w:rsidRDefault="008E3F16" w:rsidP="008E3F16">
      <w:pPr>
        <w:jc w:val="both"/>
      </w:pPr>
      <w:r w:rsidRPr="008E3F16">
        <w:rPr>
          <w:b/>
          <w:i/>
        </w:rPr>
        <w:t xml:space="preserve">   Prihodi od nefinancijske imovine</w:t>
      </w:r>
      <w:r w:rsidRPr="008E3F16">
        <w:t xml:space="preserve"> ostvareni su u iznosu od 2.767.486,47 kuna  ili 16,01% manje od  plana, a čine ih naknade za koncesije, prihodi od zakupa i  iznajmljivanja imovine i naknade za korištenje nefinancijske imovine. Ostvareno  je manje  za 38,76% u odnosu na prethodnu proračunsku godinu.</w:t>
      </w:r>
    </w:p>
    <w:p w:rsidR="008E3F16" w:rsidRPr="008E3F16" w:rsidRDefault="008E3F16" w:rsidP="008E3F16">
      <w:pPr>
        <w:jc w:val="both"/>
      </w:pPr>
      <w:r w:rsidRPr="008E3F16">
        <w:rPr>
          <w:b/>
        </w:rPr>
        <w:t>Naknade za koncesije</w:t>
      </w:r>
      <w:r w:rsidRPr="008E3F16">
        <w:t xml:space="preserve"> ostvarene su u iznosu od 214.083,22 kuna. Ostvarenje se odnosi na </w:t>
      </w:r>
    </w:p>
    <w:p w:rsidR="008E3F16" w:rsidRPr="008E3F16" w:rsidRDefault="008E3F16" w:rsidP="008E3F16">
      <w:pPr>
        <w:jc w:val="both"/>
      </w:pPr>
      <w:r w:rsidRPr="008E3F16">
        <w:t xml:space="preserve"> - naknade za izdana koncesijska odobrenja za obavljanje djelatnosti na morskoj obali i morskim vodama na području Grada  u iznosu od 211.648,00 kuna,</w:t>
      </w:r>
    </w:p>
    <w:p w:rsidR="008E3F16" w:rsidRPr="008E3F16" w:rsidRDefault="008E3F16" w:rsidP="008E3F16">
      <w:pPr>
        <w:jc w:val="both"/>
      </w:pPr>
      <w:r w:rsidRPr="008E3F16">
        <w:t>- naknade za koncesije na pomorsko dobro  u iznosu od 35,22 kuna što čini 1/3  ostvarenih prihoda na području Grada dobivenih sredstava rasporedom prema Izvještaju o uplati i rasporedu zajedničkih prihoda, određenih ustanova i trgovačkih društava  u vlasništvu RH za razdoblje 01.01.-31.12.2020. godine od strane   FINE Sektora usluga za državu,</w:t>
      </w:r>
    </w:p>
    <w:p w:rsidR="008E3F16" w:rsidRPr="008E3F16" w:rsidRDefault="008E3F16" w:rsidP="008E3F16">
      <w:pPr>
        <w:jc w:val="both"/>
      </w:pPr>
      <w:r w:rsidRPr="008E3F16">
        <w:t>-  naknadu za  koncesiju dimnjačarske usluge u iznosu od 2.400,00 kuna,</w:t>
      </w:r>
    </w:p>
    <w:p w:rsidR="008E3F16" w:rsidRPr="008E3F16" w:rsidRDefault="008E3F16" w:rsidP="008E3F16">
      <w:pPr>
        <w:jc w:val="both"/>
      </w:pPr>
      <w:r w:rsidRPr="008E3F16">
        <w:rPr>
          <w:b/>
        </w:rPr>
        <w:t xml:space="preserve">Prihodi od zakupa i iznajmljivanja imovine </w:t>
      </w:r>
      <w:r w:rsidRPr="008E3F16">
        <w:t>ostvareni su u iznosu od  2.505.389,24 kuna što u odnosu na  ostvarenje prethodne proračunske godine</w:t>
      </w:r>
      <w:r w:rsidR="000702D4">
        <w:t>,</w:t>
      </w:r>
      <w:r w:rsidRPr="008E3F16">
        <w:t xml:space="preserve"> kada je ostvareno 3.352.553,45 kuna  ostvareno  manje za 25,27%.  Ostvarenje ove vrste prihoda čine prihodi od  zakupa javne površine za postavu štandova, kioska, stolova i stolica sa ostvarenjem  od 1.160.372,17 kuna (2019.-2.230.366,22 kn),  prihodi od zakupa poslovnih prostora u vlasništvu Grada  sa ostvarenjem od  882.400,34 kuna (2019. -1.122.187,23 kn) i ostvarenje  prihoda od zakupa poljoprivrednog zemljišta  u iznosu od 462.616,73 kuna  što  predstavlja 65%  raspoređenih sredstava  po Izvješću  FINE  po  uplatama Paške sirane d.d. za korištenje poljoprivrednog zemljišta RH na području Grada Paga ( Izvansudska nagodba od 12.05. 2020. i Ugovora 29.06.20.),  a  koji u  izvještajnom razdoblju prethodne godine nije ostvaren.  </w:t>
      </w:r>
    </w:p>
    <w:p w:rsidR="008E3F16" w:rsidRPr="008E3F16" w:rsidRDefault="008E3F16" w:rsidP="008E3F16">
      <w:pPr>
        <w:jc w:val="both"/>
      </w:pPr>
      <w:r w:rsidRPr="008E3F16">
        <w:rPr>
          <w:b/>
        </w:rPr>
        <w:t>Naknada za korištenje  nefinancijske imovine</w:t>
      </w:r>
      <w:r w:rsidRPr="008E3F16">
        <w:t xml:space="preserve"> ostvarena je u iznosu od 48.014,01 kuna što  predstavlja manje u odnosu na prethodnu godinu za 46,08%. Ostvarenje tekuće godine  uključuje ostvarenje po osnovi naknade  za otkopanu količinu neenergetskih mineralnih sirovina u iznosu od 18.420,05 kuna (30% raspoređenog iznosa od 61.400,20 kn prema Izvješću FINE)  i  spomeničke rente u iznosu od 29.593,96 kuna ( po čet. metru -29.448,64 kn i na ukupan prihod -145,32 kn što predstavlja 60% raspoređenih sredstava prema Izvješću FINE). Manje ostvareno u odnosu na 2019. godinu   odnosi se  na manje ostvarene spomeničke rente </w:t>
      </w:r>
      <w:r w:rsidRPr="008E3F16">
        <w:lastRenderedPageBreak/>
        <w:t xml:space="preserve">za 40.396,62 kuna ( 57,71%) i manje ostvarene   naknade za otkopanu količinu neenergetskih mineralnih sirovina  za 628,23 kuna  (3,29%) .     </w:t>
      </w:r>
    </w:p>
    <w:p w:rsidR="008E3F16" w:rsidRPr="008E3F16" w:rsidRDefault="008E3F16" w:rsidP="008E3F16">
      <w:pPr>
        <w:jc w:val="both"/>
      </w:pPr>
    </w:p>
    <w:p w:rsidR="008E3F16" w:rsidRPr="008E3F16" w:rsidRDefault="008E3F16" w:rsidP="008E3F16">
      <w:pPr>
        <w:jc w:val="both"/>
      </w:pPr>
      <w:r w:rsidRPr="008E3F16">
        <w:rPr>
          <w:b/>
        </w:rPr>
        <w:t xml:space="preserve">     Prihodi  od upravnih i administrativnih pristojbi, pristojbi   po posebnim propisima i naknada</w:t>
      </w:r>
      <w:r w:rsidRPr="008E3F16">
        <w:t xml:space="preserve">  </w:t>
      </w:r>
    </w:p>
    <w:p w:rsidR="008E3F16" w:rsidRPr="008E3F16" w:rsidRDefault="008E3F16" w:rsidP="008E3F16">
      <w:pPr>
        <w:jc w:val="both"/>
      </w:pPr>
    </w:p>
    <w:p w:rsidR="008E3F16" w:rsidRPr="008E3F16" w:rsidRDefault="008E3F16" w:rsidP="008E3F16">
      <w:pPr>
        <w:jc w:val="both"/>
      </w:pPr>
      <w:r w:rsidRPr="008E3F16">
        <w:rPr>
          <w:i/>
        </w:rPr>
        <w:t>Prihodi  od upravnih i administrativnih pristojbi i  pristojbi</w:t>
      </w:r>
      <w:r w:rsidRPr="008E3F16">
        <w:t xml:space="preserve">  </w:t>
      </w:r>
      <w:r w:rsidRPr="008E3F16">
        <w:rPr>
          <w:i/>
        </w:rPr>
        <w:t>po posebnim propisima  i naknada</w:t>
      </w:r>
      <w:r w:rsidRPr="008E3F16">
        <w:t xml:space="preserve"> planirani su u iznosu od 14.301.500,00 kuna, a ostvareni su u izvještajnom razdoblju u iznosu od 10.085.729,18 kuna  što čini 70,52% planiranih sredstava. Tako ostvareno u odnosu na izvještajno razdoblje prethodne godine čini 5,45%  više ostvarenog. </w:t>
      </w:r>
    </w:p>
    <w:p w:rsidR="008E3F16" w:rsidRPr="008E3F16" w:rsidRDefault="008E3F16" w:rsidP="008E3F16">
      <w:pPr>
        <w:jc w:val="both"/>
      </w:pPr>
      <w:r w:rsidRPr="008E3F16">
        <w:rPr>
          <w:b/>
          <w:i/>
        </w:rPr>
        <w:t xml:space="preserve">   Upravne i administrativne  pristojbe</w:t>
      </w:r>
      <w:r w:rsidRPr="008E3F16">
        <w:t xml:space="preserve">  ostvareni su u iznosu od  615.758,73 kuna ili 107,46% godišnjeg plana i to po osnovi </w:t>
      </w:r>
    </w:p>
    <w:p w:rsidR="008E3F16" w:rsidRPr="008E3F16" w:rsidRDefault="008E3F16" w:rsidP="008E3F16">
      <w:pPr>
        <w:jc w:val="both"/>
      </w:pPr>
      <w:r w:rsidRPr="008E3F16">
        <w:t xml:space="preserve">-  prihoda od pristojbi ostvarene prodajom državnih  biljega  u iznosu od 43.896,46 kuna što predstavlja 33,33%  sredstava prikupljenih na području grada Paga  budući da je to zajednički prihod raspoređen  u jednakom postotku između države, županije i grada. U 2019. ostvareno je 87.808,14 kuna, pa stoga ostvareno u odnosu na prethodnu godinu iznosi čak 50,01 % manje ostvarenja,   </w:t>
      </w:r>
    </w:p>
    <w:p w:rsidR="008E3F16" w:rsidRPr="008E3F16" w:rsidRDefault="008E3F16" w:rsidP="008E3F16">
      <w:pPr>
        <w:jc w:val="both"/>
      </w:pPr>
      <w:r w:rsidRPr="008E3F16">
        <w:t>- boravišne pristojbe u iznosu od 14.480, 00 kuna i predstavlja doznačena sredstva TZ Grada Paga za 12/19,</w:t>
      </w:r>
    </w:p>
    <w:p w:rsidR="008E3F16" w:rsidRPr="008E3F16" w:rsidRDefault="008E3F16" w:rsidP="008E3F16">
      <w:pPr>
        <w:jc w:val="both"/>
      </w:pPr>
      <w:r w:rsidRPr="008E3F16">
        <w:t>- turističke pristojbe u iznosu od 534.257,07 kuna  što predstavlja   30% od sredstava dobivenih  rasporedom koji je izvršen prema Gradu Pagu kao jedinici lokalne samouprave.  Prema podacima FINE   na  području  Grada Paga uplaćeno je u izvještajnom razdoblju  iznos  od 2.774.403,80  kuna što je za 41,10% manje u odnosu na isto razdoblje prethodne godine kada je uplaćeno 4.710.996,33 kuna boravišne  pristojbe  koja sa 01.01.2020.  mijenja  naziv u turističku pristojbu.  Manje ostvareno dijelom je rezultat  vladinih mjera   kojim se paušal turističke pristojbe smanjuje za 50%  za obveznike osoba koje pružaju  ugostiteljske usluge u domaćinstvu i  na obiteljskom poljoprivrednom gospodarstvu, ali i lošijom turističkom sezonom.  U proračunu Grada Paga  priljev prihoda od turističke (boravišne) u 2020. godini  smanjen je za  330.123,96 kn odnosno 37,56%.</w:t>
      </w:r>
    </w:p>
    <w:p w:rsidR="008E3F16" w:rsidRPr="008E3F16" w:rsidRDefault="008E3F16" w:rsidP="008E3F16">
      <w:pPr>
        <w:jc w:val="both"/>
      </w:pPr>
      <w:r w:rsidRPr="008E3F16">
        <w:t>- naknade za promjenu namjene poljoprivrednog zemljišta u građevinsko u iznosu od 3.537,08 kuna što predstavlja 30% raspoređenog prihoda  od 11.790,28 kuna prema Izvještaju FINE.</w:t>
      </w:r>
    </w:p>
    <w:p w:rsidR="008E3F16" w:rsidRPr="008E3F16" w:rsidRDefault="008E3F16" w:rsidP="008E3F16">
      <w:pPr>
        <w:jc w:val="both"/>
      </w:pPr>
      <w:r w:rsidRPr="008E3F16">
        <w:t xml:space="preserve">- vlastitih prihoda Gradske knjižnice ostvarene u iznosu od  19.588,12 kuna na ime  upisnina, članarina  prema dostavljenom  Izvješću o ostvarenju vlastitih i namjenskih prihoda/primitaka te njihovo trošenje za razdoblje 01.01.-31.12.2020. godine.  </w:t>
      </w:r>
    </w:p>
    <w:p w:rsidR="008E3F16" w:rsidRPr="008E3F16" w:rsidRDefault="008E3F16" w:rsidP="008E3F16">
      <w:pPr>
        <w:jc w:val="both"/>
      </w:pPr>
      <w:r w:rsidRPr="008E3F16">
        <w:t xml:space="preserve">Ostvarenje u odnosu na izvještajno razdoblje prethodne proračunske  godine  manje je za 383.765,64 kuna odnosno  38,39%. </w:t>
      </w:r>
    </w:p>
    <w:p w:rsidR="008E3F16" w:rsidRPr="008E3F16" w:rsidRDefault="008E3F16" w:rsidP="008E3F16">
      <w:pPr>
        <w:jc w:val="both"/>
      </w:pPr>
    </w:p>
    <w:p w:rsidR="008E3F16" w:rsidRPr="008E3F16" w:rsidRDefault="008E3F16" w:rsidP="008E3F16">
      <w:pPr>
        <w:jc w:val="both"/>
      </w:pPr>
      <w:r w:rsidRPr="008E3F16">
        <w:rPr>
          <w:b/>
          <w:i/>
        </w:rPr>
        <w:t xml:space="preserve">   Prihodi po posebnim propisima</w:t>
      </w:r>
      <w:r w:rsidRPr="008E3F16">
        <w:t xml:space="preserve"> ostvareni su   u iznosu od 3.485.056,25 kuna  i  predstavlja više ostvarenog godišnjeg  plana od 36,14% te  je više ostvareno za 43,12% u odnosu na isto razdoblje 2019. proračunske godinu. Navedeno ostvarenje se odnosi na ostvarenje prihoda od vodnog doprinosa u iznosu od 19.787,28 kuna i ostalih nespomenutih prihoda u iznosu od 3.465.268,97 kuna.</w:t>
      </w:r>
    </w:p>
    <w:p w:rsidR="008E3F16" w:rsidRPr="008E3F16" w:rsidRDefault="008E3F16" w:rsidP="008E3F16">
      <w:pPr>
        <w:jc w:val="both"/>
      </w:pPr>
      <w:r w:rsidRPr="008E3F16">
        <w:t>Ostvarenje ostalih nespomenutih prihoda uključuje ostvarenje po osnovi:</w:t>
      </w:r>
    </w:p>
    <w:p w:rsidR="008E3F16" w:rsidRPr="008E3F16" w:rsidRDefault="008E3F16" w:rsidP="008E3F16">
      <w:pPr>
        <w:jc w:val="both"/>
      </w:pPr>
      <w:r w:rsidRPr="008E3F16">
        <w:t>-  naknade za   parkiranje  u iznosu od 200.000,00 kuna temeljem članka 2. Odluke  o dopuni Odluke o organizaciji, načinu i visini naknade za parkiranje na područje Grada Paga  od 19.12.2016. godine i  predstavlja 20% od ukupno naplaćenog iznosa od parkinga  u 2019. godini iz evidencije Pag-a II d.o.o.</w:t>
      </w:r>
    </w:p>
    <w:p w:rsidR="008E3F16" w:rsidRPr="008E3F16" w:rsidRDefault="008E3F16" w:rsidP="008E3F16">
      <w:pPr>
        <w:jc w:val="both"/>
      </w:pPr>
      <w:r w:rsidRPr="008E3F16">
        <w:t>-  naknade za isporučenu el. energiju u sustav HEP-a od postrojenja vjetroelektrana „Ravne 1“ u iznosu od 39.134,00 kuna.</w:t>
      </w:r>
    </w:p>
    <w:p w:rsidR="008E3F16" w:rsidRPr="008E3F16" w:rsidRDefault="008E3F16" w:rsidP="008E3F16">
      <w:pPr>
        <w:jc w:val="both"/>
      </w:pPr>
      <w:r w:rsidRPr="008E3F16">
        <w:lastRenderedPageBreak/>
        <w:t>-  naknade za zadržavanje nezakonito izgrađene zgrade u prostoru u iznosu od  28.466,39 kuna dobiveno  rasporedom sredstava.</w:t>
      </w:r>
    </w:p>
    <w:p w:rsidR="008E3F16" w:rsidRPr="008E3F16" w:rsidRDefault="008E3F16" w:rsidP="008E3F16">
      <w:pPr>
        <w:jc w:val="both"/>
      </w:pPr>
      <w:r w:rsidRPr="008E3F16">
        <w:t xml:space="preserve">-  ostalih gradskih prihoda u ukupnom iznosu od 642.912,99 kuna  (  sudski troškovi 12.564,70 kn, refundacije struje, vode, čistoće zakupoprimcima 332.913,77 kn, troškovi ovrhe 9.834,44 kn, korištenje komunalne infrastrukture 12.347,89 kn, polog komunalnih redara za korištenje ormarića na rivi vezanih  brodova 1.300,00 kn,  pravo služnosti 600,00 kn, ustupanje brojila na javnoj površini I. Mažuranića 12.420,00 kn, povrat Općinskog suda u Zadru za neizvršeno vještačenje 8.000,00 kn po OVR-389/19, 3.000,00 kn po OVR-240/17,  HOK isplata štete-auto kasko  5.619,75 kn, bespravno korištenje prostora u Šimunima od strane Paške sirane d.d. 160.243,23 kn, dio likvidacijske mase Razvojne agencije Zadarske županije 3.253,04 kn,  sufinanciranje troškova projekta  Uređenje pješačko biciklističke staze „Zagrljaj kamena i vjetra“ - Odašiljači i veze d.o.o. 70.000,00 kn, povrat neutrošenih  sredstava – umirovljenici 2019. -7.100,00 kn i  ostalo 3.716,17 kn).         </w:t>
      </w:r>
    </w:p>
    <w:p w:rsidR="008E3F16" w:rsidRPr="008E3F16" w:rsidRDefault="008E3F16" w:rsidP="008E3F16">
      <w:pPr>
        <w:jc w:val="both"/>
      </w:pPr>
      <w:r w:rsidRPr="008E3F16">
        <w:t xml:space="preserve">- godišnje naknade  za elektroničku komunikacijsku infrastrukturu  Hrvatskog Telekoma d.d. izgrađene na nekretninama u vlasništvu Grada i  za pravo puta za 2020. godine u iznosu od 195.975,89 kuna i  za  razdoblje 2016.-2020.  po Dopunskom rješenju HAKOM-a od 22.10.2020. godine  u iznosu od 1.249.144,65 kuna. </w:t>
      </w:r>
    </w:p>
    <w:p w:rsidR="008E3F16" w:rsidRPr="008E3F16" w:rsidRDefault="008E3F16" w:rsidP="008E3F16">
      <w:pPr>
        <w:jc w:val="both"/>
      </w:pPr>
      <w:r w:rsidRPr="008E3F16">
        <w:t xml:space="preserve"> - evidentiranih vlastitih prihoda  dječjeg vrtića ostvarenih od sufinanciranja cijene boravka djece u vrtiću u iznosu od 1.109.635,05 kuna temeljem  dostavljenih podataka o ostvarenim i  utrošenim vlastitim sredstvima u razdoblje 01.01-31.12.2020. godine.</w:t>
      </w:r>
    </w:p>
    <w:p w:rsidR="008E3F16" w:rsidRPr="008E3F16" w:rsidRDefault="008E3F16" w:rsidP="008E3F16">
      <w:pPr>
        <w:jc w:val="both"/>
      </w:pPr>
    </w:p>
    <w:p w:rsidR="008E3F16" w:rsidRPr="008E3F16" w:rsidRDefault="008E3F16" w:rsidP="008E3F16">
      <w:pPr>
        <w:jc w:val="both"/>
      </w:pPr>
      <w:r w:rsidRPr="008E3F16">
        <w:rPr>
          <w:b/>
          <w:i/>
        </w:rPr>
        <w:t xml:space="preserve">   Komunalni doprinos i naknade</w:t>
      </w:r>
      <w:r w:rsidRPr="008E3F16">
        <w:t xml:space="preserve"> ostvareni su u iznosu od 5.984.914,20  kuna  ili 53,59% </w:t>
      </w:r>
      <w:r w:rsidR="000702D4">
        <w:t xml:space="preserve"> od </w:t>
      </w:r>
      <w:r w:rsidRPr="008E3F16">
        <w:t>plana odnosno 2,35% manje u odnosu na izvještajno razdoblje prethodne proračunske godine</w:t>
      </w:r>
      <w:r w:rsidR="000702D4">
        <w:t xml:space="preserve"> i</w:t>
      </w:r>
      <w:r w:rsidRPr="008E3F16">
        <w:t xml:space="preserve"> to po osnovi  komunalnog doprinosa i komunalne naknade.   </w:t>
      </w:r>
    </w:p>
    <w:p w:rsidR="008E3F16" w:rsidRPr="008E3F16" w:rsidRDefault="008E3F16" w:rsidP="008E3F16">
      <w:pPr>
        <w:jc w:val="both"/>
      </w:pPr>
      <w:r w:rsidRPr="008E3F16">
        <w:t>Prihodi od  komunalnog doprinosa ostvareni su u iznosu od 3.037.217,03 kuna. S obzirom na ostvarenje na isto razdoblje prethodne godine  ostvareno je 20,00%  više odnosno 506.149,17 kuna.</w:t>
      </w:r>
    </w:p>
    <w:p w:rsidR="008E3F16" w:rsidRPr="008E3F16" w:rsidRDefault="008E3F16" w:rsidP="008E3F16">
      <w:pPr>
        <w:jc w:val="both"/>
      </w:pPr>
      <w:r w:rsidRPr="008E3F16">
        <w:t>Prihodi od komunalne naknade ostvareni su u iznosu od 2.947.697,17 kuna  što je za   18,08%  manje odnosno za 650.709,24 kuna u odnosu na isto razdoblje prethodne godine.</w:t>
      </w:r>
    </w:p>
    <w:p w:rsidR="008E3F16" w:rsidRPr="008E3F16" w:rsidRDefault="008E3F16" w:rsidP="008E3F16">
      <w:pPr>
        <w:jc w:val="both"/>
        <w:rPr>
          <w:sz w:val="22"/>
          <w:szCs w:val="22"/>
        </w:rPr>
      </w:pPr>
      <w:r w:rsidRPr="008E3F16">
        <w:t xml:space="preserve">Veće  ostvarenje  ovih izvornih prihoda moguće je   efikasnijom i učinkovitijom  naplatom dospjelih nenaplaćenih potraživanja koja su  na dan  31.12.2020. godine iznosila  kako je prikazano u </w:t>
      </w:r>
      <w:r w:rsidRPr="008E3F16">
        <w:rPr>
          <w:sz w:val="22"/>
          <w:szCs w:val="22"/>
        </w:rPr>
        <w:t>Tablici 5.  Stanje nenaplaćena potraživanja  po vrsti prihoda i izvorima</w:t>
      </w:r>
    </w:p>
    <w:p w:rsidR="008E3F16" w:rsidRPr="008E3F16" w:rsidRDefault="008E3F16" w:rsidP="008E3F16">
      <w:pPr>
        <w:jc w:val="both"/>
      </w:pPr>
      <w:r w:rsidRPr="008E3F16">
        <w:t xml:space="preserve"> </w:t>
      </w:r>
    </w:p>
    <w:p w:rsidR="008E3F16" w:rsidRPr="008E3F16" w:rsidRDefault="008E3F16" w:rsidP="008E3F16">
      <w:pPr>
        <w:jc w:val="both"/>
        <w:rPr>
          <w:b/>
        </w:rPr>
      </w:pPr>
      <w:r w:rsidRPr="008E3F16">
        <w:rPr>
          <w:b/>
        </w:rPr>
        <w:t xml:space="preserve"> </w:t>
      </w:r>
    </w:p>
    <w:p w:rsidR="008E3F16" w:rsidRPr="008E3F16" w:rsidRDefault="008E3F16" w:rsidP="008E3F16">
      <w:pPr>
        <w:jc w:val="both"/>
        <w:rPr>
          <w:b/>
        </w:rPr>
      </w:pPr>
      <w:r w:rsidRPr="008E3F16">
        <w:rPr>
          <w:b/>
        </w:rPr>
        <w:t xml:space="preserve">    Prihodi od prodaje proizvoda i robe te pruženih usluga i prihodi od donacije</w:t>
      </w:r>
    </w:p>
    <w:p w:rsidR="008E3F16" w:rsidRPr="008E3F16" w:rsidRDefault="008E3F16" w:rsidP="008E3F16">
      <w:pPr>
        <w:jc w:val="both"/>
      </w:pPr>
    </w:p>
    <w:p w:rsidR="008E3F16" w:rsidRPr="008E3F16" w:rsidRDefault="008E3F16" w:rsidP="008E3F16">
      <w:pPr>
        <w:jc w:val="both"/>
        <w:rPr>
          <w:b/>
        </w:rPr>
      </w:pPr>
      <w:r w:rsidRPr="008E3F16">
        <w:rPr>
          <w:i/>
        </w:rPr>
        <w:t>Prihodi od prodaje proizvoda i robe te pruženih usluga i prihodi od donacije</w:t>
      </w:r>
      <w:r w:rsidRPr="008E3F16">
        <w:t xml:space="preserve"> ostvareni su u iznosu od 135.930,52 kuna odnosno 29,04% od planiranog na godišnjoj razini, a u odnosu na prethodnu godinu za 51,87 % manje. Unutar ove vrste prihoda ostvareni su:</w:t>
      </w:r>
    </w:p>
    <w:p w:rsidR="008E3F16" w:rsidRPr="008E3F16" w:rsidRDefault="008E3F16" w:rsidP="008E3F16">
      <w:pPr>
        <w:jc w:val="both"/>
      </w:pPr>
      <w:r w:rsidRPr="008E3F16">
        <w:rPr>
          <w:b/>
          <w:i/>
        </w:rPr>
        <w:t xml:space="preserve">   Prihodi od prodaje proizvoda i robe te pruženih usluga </w:t>
      </w:r>
      <w:r w:rsidRPr="008E3F16">
        <w:t xml:space="preserve"> u iznosu od 113.430,52 kuna i to po osnovi  doznačenih</w:t>
      </w:r>
      <w:r w:rsidR="007561B5">
        <w:t xml:space="preserve"> sredstava</w:t>
      </w:r>
      <w:r w:rsidRPr="008E3F16">
        <w:t xml:space="preserve">  od strane Hrvatskih voda, 10% naplaćenih sredstava naknade za uređenje voda sukladno Zakonu o financiranju vodnog gospodarstva za razdoblje 12/19-11/20.</w:t>
      </w:r>
    </w:p>
    <w:p w:rsidR="008E3F16" w:rsidRPr="008E3F16" w:rsidRDefault="008E3F16" w:rsidP="008E3F16">
      <w:pPr>
        <w:jc w:val="both"/>
      </w:pPr>
      <w:r w:rsidRPr="008E3F16">
        <w:rPr>
          <w:b/>
          <w:i/>
        </w:rPr>
        <w:t xml:space="preserve">Donacije od pravnih i fizičkih osoba izvan općeg proračuna </w:t>
      </w:r>
      <w:r w:rsidRPr="008E3F16">
        <w:rPr>
          <w:b/>
        </w:rPr>
        <w:t xml:space="preserve"> </w:t>
      </w:r>
      <w:r w:rsidRPr="008E3F16">
        <w:t>u iznosu od  22.500,00 kuna  i to proračunskog korisnika dječjeg vrtića „Paški mališani“ 2.500,00 kuna  kao vlastitog prihoda temeljem izvješća o ostvarenim i utrošenim  vlastitim prihodima u razdoblju 01.01-31.12.2020. godine i Javne vatrogasne postrojbe 20.000,00 kuna.</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rPr>
          <w:b/>
        </w:rPr>
      </w:pPr>
    </w:p>
    <w:p w:rsidR="008E3F16" w:rsidRPr="008E3F16" w:rsidRDefault="008E3F16" w:rsidP="008E3F16">
      <w:pPr>
        <w:jc w:val="both"/>
        <w:rPr>
          <w:b/>
        </w:rPr>
      </w:pPr>
      <w:r w:rsidRPr="008E3F16">
        <w:rPr>
          <w:b/>
        </w:rPr>
        <w:lastRenderedPageBreak/>
        <w:t xml:space="preserve">        Kazne, upravne mjere i ostali prihodi</w:t>
      </w:r>
    </w:p>
    <w:p w:rsidR="008E3F16" w:rsidRPr="008E3F16" w:rsidRDefault="008E3F16" w:rsidP="008E3F16">
      <w:pPr>
        <w:jc w:val="both"/>
        <w:rPr>
          <w:b/>
        </w:rPr>
      </w:pPr>
    </w:p>
    <w:p w:rsidR="008E3F16" w:rsidRPr="008E3F16" w:rsidRDefault="008E3F16" w:rsidP="008E3F16">
      <w:pPr>
        <w:jc w:val="both"/>
      </w:pPr>
      <w:r w:rsidRPr="008E3F16">
        <w:t xml:space="preserve">Od planiranog iznosa od 300.000,00 kuna, prihoda po osnovi kazni,   </w:t>
      </w:r>
      <w:r w:rsidRPr="008E3F16">
        <w:rPr>
          <w:i/>
        </w:rPr>
        <w:t xml:space="preserve">Kazne, upravne mjere i ostalih prihoda </w:t>
      </w:r>
      <w:r w:rsidRPr="008E3F16">
        <w:rPr>
          <w:b/>
          <w:i/>
        </w:rPr>
        <w:t xml:space="preserve"> </w:t>
      </w:r>
      <w:r w:rsidRPr="008E3F16">
        <w:t xml:space="preserve">  ostvareno je  u  tekućoj proračunskoj godini  160.608,76 kuna  ili 53,54% i to</w:t>
      </w:r>
      <w:r w:rsidR="007561B5">
        <w:t>:</w:t>
      </w:r>
      <w:r w:rsidRPr="008E3F16">
        <w:t xml:space="preserve"> - po osnovi  naplate </w:t>
      </w:r>
      <w:r w:rsidRPr="008E3F16">
        <w:rPr>
          <w:i/>
        </w:rPr>
        <w:t>Kazni i upravnih mjera</w:t>
      </w:r>
      <w:r w:rsidRPr="008E3F16">
        <w:t xml:space="preserve">  u iznosu  od  160.026,98 kuna odnosno  novčanih kazni  za prekršaje temeljem Odluke o komunalnom redu 26.500,00 kuna, naplate u gotovini  u iznosu od 16.000,00 kuna, novčanih  kazni po prometnim prekršajima u iznosu od 107.526,98   kuna i naplate po Rješenju  Državnog inspektorata  u iznosu od 10.000,00 kuna.  Ostvarenje u odnosu na isto razdoblje prethodnu godinu   manje   jeza 44,79 %.</w:t>
      </w:r>
    </w:p>
    <w:p w:rsidR="008E3F16" w:rsidRPr="008E3F16" w:rsidRDefault="008E3F16" w:rsidP="008E3F16">
      <w:pPr>
        <w:jc w:val="both"/>
      </w:pPr>
      <w:r w:rsidRPr="008E3F16">
        <w:t xml:space="preserve">- </w:t>
      </w:r>
      <w:r w:rsidRPr="008E3F16">
        <w:rPr>
          <w:i/>
        </w:rPr>
        <w:t xml:space="preserve">Ostalih prihoda </w:t>
      </w:r>
      <w:r w:rsidRPr="008E3F16">
        <w:t>proračunskog korisnika  Gradske knjižnice Pag kao vlastitog prihoda temeljem izvješća o ostvarenim i utrošenim  vlastitim prihodima u razdoblju 01.01-31.12.2020. godine u iznosu od 581,78 kuna.</w:t>
      </w:r>
    </w:p>
    <w:p w:rsidR="008E3F16" w:rsidRPr="008E3F16" w:rsidRDefault="008E3F16" w:rsidP="008E3F16">
      <w:pPr>
        <w:jc w:val="both"/>
        <w:rPr>
          <w:i/>
        </w:rPr>
      </w:pPr>
    </w:p>
    <w:p w:rsidR="008E3F16" w:rsidRPr="008E3F16" w:rsidRDefault="008E3F16" w:rsidP="008E3F16">
      <w:pPr>
        <w:jc w:val="both"/>
        <w:rPr>
          <w:b/>
        </w:rPr>
      </w:pPr>
    </w:p>
    <w:p w:rsidR="008E3F16" w:rsidRPr="008E3F16" w:rsidRDefault="008E3F16" w:rsidP="008E3F16">
      <w:pPr>
        <w:jc w:val="both"/>
      </w:pPr>
      <w:r w:rsidRPr="008E3F16">
        <w:t xml:space="preserve">   </w:t>
      </w:r>
      <w:r w:rsidRPr="008E3F16">
        <w:rPr>
          <w:b/>
        </w:rPr>
        <w:t xml:space="preserve">PRIHODI OD PRODAJE NEFINANCIJSKE IMOVINE </w:t>
      </w:r>
      <w:r w:rsidRPr="008E3F16">
        <w:t xml:space="preserve"> planirani su u iznosu od 1.696.300,00 kuna, a ostvareni su u izvještajno razdoblje u iznosu od 2.075.850,01 kuna ili 122,38% plana.  </w:t>
      </w:r>
    </w:p>
    <w:p w:rsidR="008E3F16" w:rsidRPr="008E3F16" w:rsidRDefault="008E3F16" w:rsidP="008E3F16">
      <w:pPr>
        <w:jc w:val="both"/>
      </w:pPr>
      <w:r w:rsidRPr="008E3F16">
        <w:rPr>
          <w:b/>
          <w:i/>
        </w:rPr>
        <w:t xml:space="preserve">   </w:t>
      </w:r>
      <w:r w:rsidRPr="008E3F16">
        <w:rPr>
          <w:i/>
        </w:rPr>
        <w:t>Prihodi od prodaje ne proizvedene  dugotrajne imovine</w:t>
      </w:r>
      <w:r w:rsidRPr="008E3F16">
        <w:rPr>
          <w:b/>
        </w:rPr>
        <w:t xml:space="preserve"> </w:t>
      </w:r>
      <w:r w:rsidRPr="008E3F16">
        <w:t xml:space="preserve">  planirani  su proračunom  sa 1.676.300,00 kuna  dok su ostvareni u  izvještajnom razdoblju   u iznosu od 2.066.203,58 kune  po osnovi:</w:t>
      </w:r>
    </w:p>
    <w:p w:rsidR="008E3F16" w:rsidRPr="008E3F16" w:rsidRDefault="008E3F16" w:rsidP="008E3F16">
      <w:pPr>
        <w:jc w:val="both"/>
      </w:pPr>
      <w:r w:rsidRPr="008E3F16">
        <w:t xml:space="preserve">- zamjene nekretnina temeljem vansudske Nagodbe od 29.03.2017. godine kat. čest 14391/2  površine 535 m² vinograda u Blatu  u vlasništvu  Nenada Buljanović i   Grada Paga kat.čest.1313/31  površine 113 m²   dvorište  na Goliji.  Razlika u vrijednosti nekretnina  od 15.294,40 kuna  podmiruje se tijekom 5 godina u  5 jednakih obroka sa dospijećem 15.09. svake godine.  Ostvaren iznos od 3.058,88 kuna odnosi se na podmirenje četvrte rate koja dospijeva u 2020. godini. </w:t>
      </w:r>
    </w:p>
    <w:p w:rsidR="008E3F16" w:rsidRPr="008E3F16" w:rsidRDefault="008E3F16" w:rsidP="008E3F16">
      <w:pPr>
        <w:jc w:val="both"/>
      </w:pPr>
      <w:r w:rsidRPr="008E3F16">
        <w:rPr>
          <w:b/>
        </w:rPr>
        <w:t xml:space="preserve">- </w:t>
      </w:r>
      <w:r w:rsidRPr="008E3F16">
        <w:t xml:space="preserve">prodaje novoformirane zem. čest. 7311/43 površine 103 m² Bogdanu Želehovskom   u iznosu od 115.875,00 kuna  temeljem  Ugovora  o kupoprodaji nekretnina  od 14.01.2020 godinu.    </w:t>
      </w:r>
    </w:p>
    <w:p w:rsidR="008E3F16" w:rsidRPr="008E3F16" w:rsidRDefault="008E3F16" w:rsidP="008E3F16">
      <w:pPr>
        <w:jc w:val="both"/>
      </w:pPr>
      <w:r w:rsidRPr="008E3F16">
        <w:t>-   prodaje zem. čest. 1340/4  dvorišta u Ulici P. R. Vitezovića površine 47 m²     temeljem Ugovora o kupoprodaju nekretnine Željki Kajgo u iznosu od 52.875,00 kuna.</w:t>
      </w:r>
    </w:p>
    <w:p w:rsidR="008E3F16" w:rsidRPr="008E3F16" w:rsidRDefault="008E3F16" w:rsidP="008E3F16">
      <w:pPr>
        <w:jc w:val="both"/>
      </w:pPr>
      <w:r w:rsidRPr="008E3F16">
        <w:t>-  prodaje pašnjaka na Vodicama zem. čest. 7671/2 površine 72 m²  u iznosu od 72.000,00 kuna,  Filipu Klečini temeljem sklopljenog Ugovora od 10.02.2020. godine.</w:t>
      </w:r>
    </w:p>
    <w:p w:rsidR="008E3F16" w:rsidRPr="008E3F16" w:rsidRDefault="008E3F16" w:rsidP="008E3F16">
      <w:pPr>
        <w:jc w:val="both"/>
      </w:pPr>
      <w:r w:rsidRPr="008E3F16">
        <w:t>- prodaje  dijela kat. čest. 15306 k.o. Pag  površine 20,61 m² na  kojem je izgrađena garaža  Vere Zemljar u iznosu od 13.256,00 kuna.</w:t>
      </w:r>
    </w:p>
    <w:p w:rsidR="008E3F16" w:rsidRPr="008E3F16" w:rsidRDefault="008E3F16" w:rsidP="008E3F16">
      <w:pPr>
        <w:jc w:val="both"/>
      </w:pPr>
      <w:r w:rsidRPr="008E3F16">
        <w:t>-  prodaje novoformirane kat. čest. 11037/4 k.o. Pag  dvorište površine 57 m²  u iznosu od 36.685,20 kuna temeljem Ugovora o kupoprodaji nekretnina, kupcu Mariji Pavičić,</w:t>
      </w:r>
    </w:p>
    <w:p w:rsidR="008E3F16" w:rsidRPr="008E3F16" w:rsidRDefault="008E3F16" w:rsidP="008E3F16">
      <w:pPr>
        <w:jc w:val="both"/>
      </w:pPr>
      <w:r w:rsidRPr="008E3F16">
        <w:t xml:space="preserve">-  prodaje  zem. čest. 7772/7 površine 578 m² upisane u zk. ul. 6655 k. o. o. Pag   Vladimiru  Đuras i Zranu Antončić  u ½ dijela nekretnine  temeljem  Ugovora  od 03.03.2020. godine i  Dodatka od 01.07.2020. godine   u vrijednosti nekretnine od 405.000,00 kuna.  Iz navedenog iznosa podmireno je 283.044,00 kuna. Preostali dio od 121.956,00 kuna dospijeva  trebao je    dospijevati 30.12.2020. godine. </w:t>
      </w:r>
    </w:p>
    <w:p w:rsidR="008E3F16" w:rsidRPr="008E3F16" w:rsidRDefault="008E3F16" w:rsidP="008E3F16">
      <w:pPr>
        <w:jc w:val="both"/>
      </w:pPr>
      <w:r w:rsidRPr="008E3F16">
        <w:t>- zauzeto zemljište  dijela kat. čest. 13695 k.o. Pag površine 6.274 m²  na kojem su izgrađeni dijelovi objekta u vlasništvu Pernar Josipa i Škarica Ines  u iznosu od 4.038,00 kuna</w:t>
      </w:r>
    </w:p>
    <w:p w:rsidR="008E3F16" w:rsidRPr="008E3F16" w:rsidRDefault="008E3F16" w:rsidP="008E3F16">
      <w:pPr>
        <w:jc w:val="both"/>
      </w:pPr>
      <w:r w:rsidRPr="008E3F16">
        <w:t>-  zauzeto zemljište  dijela kat.čest 1241 k.o. Povljana površine 7 m²  na kojem su izgrađene stepenice u vlasništvu Lukman Mladena u iznosu od 4.900,00 kuna,</w:t>
      </w:r>
    </w:p>
    <w:p w:rsidR="008E3F16" w:rsidRPr="008E3F16" w:rsidRDefault="008E3F16" w:rsidP="008E3F16">
      <w:pPr>
        <w:jc w:val="both"/>
      </w:pPr>
      <w:r w:rsidRPr="008E3F16">
        <w:t>- prodaje novoformirane zem. čest. 7310/15 k.o. Pag  uređeno  zemljište površine 21  m² u iznosu od  106.875,00 kuna, Anti Buljanoviću temeljem Ugovora o kupoprodaji nekretnina  od 12.10.2020. godine.</w:t>
      </w:r>
    </w:p>
    <w:p w:rsidR="008E3F16" w:rsidRPr="008E3F16" w:rsidRDefault="008E3F16" w:rsidP="008E3F16">
      <w:pPr>
        <w:jc w:val="both"/>
      </w:pPr>
      <w:r w:rsidRPr="008E3F16">
        <w:lastRenderedPageBreak/>
        <w:t>- prodaje nekretnine u Šimunima   zem. čest. 2723/152 upisane u zk.ul. 2139 k.o. Kolan, površine 1433 m²  Zlatku Buljat  u iznosu od 1.276.059,00 kuna temeljem Ugovora o kupoprodaji nekretnine od 12.10.2020. godine.</w:t>
      </w:r>
    </w:p>
    <w:p w:rsidR="008E3F16" w:rsidRPr="008E3F16" w:rsidRDefault="008E3F16" w:rsidP="008E3F16">
      <w:pPr>
        <w:jc w:val="both"/>
      </w:pPr>
      <w:r w:rsidRPr="008E3F16">
        <w:t xml:space="preserve">- prodaje novoformirane kat. čest. 7311/47 k.o. Pag površine 167 m²  temeljem Ugovora o kupoprodaji nekretnine od 07.12.2020. godine u ukupnoj vrijednosti od 187.875,00 kuna.  Iz navedenog iznosa podmirena je  prvi obrok od 18.787,50 kuna. Preostali dio od 169.087,50 kuna dospijeva u tri  jednaka obroka, od kojih prvi dospijeva 30.08.2021. godine, drugi  30.08.2022. godine i  treći  obrok  30.08.2023. godine. </w:t>
      </w:r>
    </w:p>
    <w:p w:rsidR="008E3F16" w:rsidRPr="008E3F16" w:rsidRDefault="008E3F16" w:rsidP="008E3F16">
      <w:pPr>
        <w:jc w:val="both"/>
      </w:pPr>
      <w:r w:rsidRPr="008E3F16">
        <w:t xml:space="preserve">- prodaje novoformirane čest. zem.7311/44 površine 140 m²  Ivanu  Maljković    u iznosu od 157.500,00 kuna temeljem Ugovora o kupoprodaji nekretnine  od 16.12.2019. godine.   Ostvaren iznos od 78.750,00 kuna odnosi se na podmirenje drugog obroka koji  je dospijevo u 2020. godini. </w:t>
      </w:r>
    </w:p>
    <w:p w:rsidR="008E3F16" w:rsidRPr="008E3F16" w:rsidRDefault="008E3F16" w:rsidP="008E3F16">
      <w:pPr>
        <w:jc w:val="both"/>
      </w:pPr>
    </w:p>
    <w:p w:rsidR="008E3F16" w:rsidRPr="008E3F16" w:rsidRDefault="008E3F16" w:rsidP="008E3F16">
      <w:pPr>
        <w:jc w:val="both"/>
      </w:pPr>
      <w:r w:rsidRPr="008E3F16">
        <w:rPr>
          <w:b/>
          <w:i/>
        </w:rPr>
        <w:t xml:space="preserve">   </w:t>
      </w:r>
      <w:r w:rsidRPr="008E3F16">
        <w:rPr>
          <w:i/>
        </w:rPr>
        <w:t>Prihodi od prodaje proizvedene  dugotrajne imovine</w:t>
      </w:r>
      <w:r w:rsidRPr="008E3F16">
        <w:t xml:space="preserve">  ostvareni su u iznosu od 9.646,43 kuna  od planiranih 20.000,00 kuna  i to za    prihode od prodaje stanova na kojima postoji stanarsko pravo što predstavlja 45% ukupno naplaćenog u razdoblju od 01.01.-31.12.2020. godine ovog prihoda. 55% prihoda uplaćeno je u državni proračun temeljem važećih zakonskih odredbi.   Ostvarenje u odnosu  na isto razdoblje prethodne godine    manje  je za 33,78%. </w:t>
      </w:r>
    </w:p>
    <w:p w:rsidR="008E3F16" w:rsidRPr="008E3F16" w:rsidRDefault="008E3F16" w:rsidP="008E3F16">
      <w:pPr>
        <w:jc w:val="both"/>
      </w:pPr>
    </w:p>
    <w:p w:rsidR="008E3F16" w:rsidRPr="008E3F16" w:rsidRDefault="008E3F16" w:rsidP="008E3F16">
      <w:pPr>
        <w:jc w:val="both"/>
      </w:pPr>
      <w:r w:rsidRPr="008E3F16">
        <w:t>U strukturi  ostvarenja prihoda  na razini skupina ekonomske klasifikacije u ukupnom ostvarenju prihoda u 2020. godini  najviše je ostvaren   nenamjenski prihod   61 prihodi od poreza sa 32,94%, zatim slijedi ostvarenje  prihoda - skupine  65  od upravnih  i administrativnih pristojbi, pristojbi po posebnim propisima i naknadama sa 33,66%, dobivene  pomoći  kao primici -  skupine   63 sa 16,14%,  prihodi od imovine - skupine  64 sa 9,33%,   skupine 71 sa 6,90%  te slijede  prihodi   sa neznatnim  postotkom,  skupine 68 sa 0,54%, skupine 66 sa 0,45%,   te sa najmanjim ostvarenjem  od 0,04%   je prihod od prodaje proizvedene dugotrajne imovine-  skupina 72.</w:t>
      </w:r>
    </w:p>
    <w:p w:rsidR="008E3F16" w:rsidRPr="008E3F16" w:rsidRDefault="008E3F16" w:rsidP="008E3F16">
      <w:pPr>
        <w:jc w:val="both"/>
        <w:rPr>
          <w:sz w:val="22"/>
          <w:szCs w:val="22"/>
        </w:rPr>
      </w:pPr>
    </w:p>
    <w:p w:rsidR="008E3F16" w:rsidRPr="008E3F16" w:rsidRDefault="008E3F16" w:rsidP="008E3F16">
      <w:pPr>
        <w:jc w:val="both"/>
        <w:rPr>
          <w:sz w:val="22"/>
          <w:szCs w:val="22"/>
        </w:rPr>
      </w:pPr>
    </w:p>
    <w:p w:rsidR="008E3F16" w:rsidRPr="008E3F16" w:rsidRDefault="008E3F16" w:rsidP="008E3F16">
      <w:pPr>
        <w:jc w:val="both"/>
        <w:rPr>
          <w:sz w:val="22"/>
          <w:szCs w:val="22"/>
        </w:rPr>
      </w:pPr>
      <w:r w:rsidRPr="008E3F16">
        <w:rPr>
          <w:sz w:val="22"/>
          <w:szCs w:val="22"/>
        </w:rPr>
        <w:t>Grafikon 2. Struktura ostvarenja prihoda  za 2020.   na razini skupine</w:t>
      </w:r>
    </w:p>
    <w:p w:rsidR="008E3F16" w:rsidRPr="008E3F16" w:rsidRDefault="008E3F16" w:rsidP="008E3F16">
      <w:pPr>
        <w:jc w:val="both"/>
        <w:rPr>
          <w:sz w:val="22"/>
          <w:szCs w:val="22"/>
        </w:rPr>
      </w:pPr>
    </w:p>
    <w:p w:rsidR="008E3F16" w:rsidRPr="008E3F16" w:rsidRDefault="008E3F16" w:rsidP="008E3F16">
      <w:r w:rsidRPr="008E3F16">
        <w:rPr>
          <w:noProof/>
        </w:rPr>
        <w:drawing>
          <wp:inline distT="0" distB="0" distL="0" distR="0" wp14:anchorId="12B3A821" wp14:editId="1145A560">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3F16" w:rsidRPr="008E3F16" w:rsidRDefault="008E3F16" w:rsidP="008E3F16">
      <w:pPr>
        <w:jc w:val="both"/>
      </w:pPr>
      <w:r w:rsidRPr="008E3F16">
        <w:t xml:space="preserve">   </w:t>
      </w:r>
    </w:p>
    <w:p w:rsidR="008E3F16" w:rsidRPr="008E3F16" w:rsidRDefault="008E3F16" w:rsidP="008E3F16">
      <w:pPr>
        <w:jc w:val="both"/>
      </w:pPr>
    </w:p>
    <w:p w:rsidR="008E3F16" w:rsidRPr="008E3F16" w:rsidRDefault="008E3F16" w:rsidP="008E3F16">
      <w:pPr>
        <w:jc w:val="both"/>
        <w:rPr>
          <w:b/>
          <w:i/>
          <w:sz w:val="28"/>
          <w:szCs w:val="28"/>
          <w:u w:val="single"/>
        </w:rPr>
      </w:pPr>
    </w:p>
    <w:p w:rsidR="008E3F16" w:rsidRPr="008E3F16" w:rsidRDefault="008E3F16" w:rsidP="008E3F16">
      <w:pPr>
        <w:jc w:val="both"/>
        <w:rPr>
          <w:b/>
          <w:i/>
          <w:sz w:val="28"/>
          <w:szCs w:val="28"/>
          <w:u w:val="single"/>
        </w:rPr>
      </w:pPr>
    </w:p>
    <w:p w:rsidR="008E3F16" w:rsidRPr="008E3F16" w:rsidRDefault="008E3F16" w:rsidP="008E3F16">
      <w:pPr>
        <w:jc w:val="both"/>
        <w:rPr>
          <w:b/>
          <w:sz w:val="28"/>
          <w:szCs w:val="28"/>
        </w:rPr>
      </w:pPr>
      <w:r w:rsidRPr="008E3F16">
        <w:rPr>
          <w:b/>
          <w:i/>
          <w:sz w:val="28"/>
          <w:szCs w:val="28"/>
          <w:u w:val="single"/>
        </w:rPr>
        <w:lastRenderedPageBreak/>
        <w:t>Ukupni  rashodi</w:t>
      </w:r>
      <w:r w:rsidRPr="008E3F16">
        <w:rPr>
          <w:b/>
          <w:sz w:val="28"/>
          <w:szCs w:val="28"/>
          <w:u w:val="single"/>
        </w:rPr>
        <w:t xml:space="preserve"> proračuna</w:t>
      </w:r>
      <w:r w:rsidRPr="008E3F16">
        <w:rPr>
          <w:sz w:val="28"/>
          <w:szCs w:val="28"/>
        </w:rPr>
        <w:t xml:space="preserve"> </w:t>
      </w:r>
      <w:r w:rsidRPr="008E3F16">
        <w:rPr>
          <w:b/>
          <w:i/>
          <w:sz w:val="28"/>
          <w:szCs w:val="28"/>
          <w:u w:val="single"/>
        </w:rPr>
        <w:t>(Grad, proračunski korisnici)</w:t>
      </w:r>
      <w:r w:rsidRPr="008E3F16">
        <w:rPr>
          <w:sz w:val="28"/>
          <w:szCs w:val="28"/>
        </w:rPr>
        <w:t xml:space="preserve">  sastoje se od </w:t>
      </w:r>
      <w:r w:rsidRPr="008E3F16">
        <w:rPr>
          <w:b/>
          <w:sz w:val="28"/>
          <w:szCs w:val="28"/>
        </w:rPr>
        <w:t>rashoda poslovanja</w:t>
      </w:r>
      <w:r w:rsidRPr="008E3F16">
        <w:rPr>
          <w:sz w:val="28"/>
          <w:szCs w:val="28"/>
        </w:rPr>
        <w:t xml:space="preserve"> i </w:t>
      </w:r>
      <w:r w:rsidRPr="008E3F16">
        <w:rPr>
          <w:b/>
          <w:sz w:val="28"/>
          <w:szCs w:val="28"/>
        </w:rPr>
        <w:t>rashoda od prodaje nefinancijske imovine.</w:t>
      </w:r>
    </w:p>
    <w:p w:rsidR="008E3F16" w:rsidRPr="008E3F16" w:rsidRDefault="008E3F16" w:rsidP="008E3F16">
      <w:pPr>
        <w:jc w:val="both"/>
        <w:rPr>
          <w:sz w:val="28"/>
          <w:szCs w:val="28"/>
        </w:rPr>
      </w:pPr>
    </w:p>
    <w:p w:rsidR="008E3F16" w:rsidRPr="008E3F16" w:rsidRDefault="008E3F16" w:rsidP="008E3F16">
      <w:pPr>
        <w:jc w:val="both"/>
        <w:rPr>
          <w:sz w:val="28"/>
          <w:szCs w:val="28"/>
        </w:rPr>
      </w:pPr>
    </w:p>
    <w:p w:rsidR="008E3F16" w:rsidRPr="008E3F16" w:rsidRDefault="008E3F16" w:rsidP="008E3F16">
      <w:pPr>
        <w:jc w:val="both"/>
      </w:pPr>
      <w:r w:rsidRPr="008E3F16">
        <w:t xml:space="preserve"> </w:t>
      </w:r>
    </w:p>
    <w:p w:rsidR="008E3F16" w:rsidRPr="008E3F16" w:rsidRDefault="008E3F16" w:rsidP="008E3F16">
      <w:pPr>
        <w:jc w:val="both"/>
        <w:rPr>
          <w:sz w:val="22"/>
          <w:szCs w:val="22"/>
        </w:rPr>
      </w:pPr>
      <w:r w:rsidRPr="008E3F16">
        <w:rPr>
          <w:sz w:val="22"/>
          <w:szCs w:val="22"/>
        </w:rPr>
        <w:t xml:space="preserve">   Tablica 2. Izvršeni rashodi  za 2019. i 2020. godinu na razini razreda</w:t>
      </w:r>
    </w:p>
    <w:p w:rsidR="008E3F16" w:rsidRPr="008E3F16" w:rsidRDefault="008E3F16" w:rsidP="008E3F16">
      <w:pPr>
        <w:jc w:val="both"/>
      </w:pPr>
      <w:r w:rsidRPr="008E3F16">
        <w:rPr>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980"/>
        <w:gridCol w:w="1980"/>
      </w:tblGrid>
      <w:tr w:rsidR="008E3F16" w:rsidRPr="008E3F16" w:rsidTr="00AC3D88">
        <w:tc>
          <w:tcPr>
            <w:tcW w:w="3420" w:type="dxa"/>
          </w:tcPr>
          <w:p w:rsidR="008E3F16" w:rsidRPr="008E3F16" w:rsidRDefault="008E3F16" w:rsidP="008E3F16">
            <w:pPr>
              <w:jc w:val="both"/>
              <w:rPr>
                <w:rFonts w:eastAsia="Calibri"/>
              </w:rPr>
            </w:pPr>
            <w:r w:rsidRPr="008E3F16">
              <w:t xml:space="preserve">               </w:t>
            </w:r>
          </w:p>
        </w:tc>
        <w:tc>
          <w:tcPr>
            <w:tcW w:w="1980" w:type="dxa"/>
          </w:tcPr>
          <w:p w:rsidR="008E3F16" w:rsidRPr="008E3F16" w:rsidRDefault="008E3F16" w:rsidP="008E3F16">
            <w:pPr>
              <w:jc w:val="center"/>
              <w:rPr>
                <w:rFonts w:eastAsia="Calibri"/>
                <w:b/>
              </w:rPr>
            </w:pPr>
            <w:r w:rsidRPr="008E3F16">
              <w:rPr>
                <w:rFonts w:eastAsia="Calibri"/>
                <w:b/>
              </w:rPr>
              <w:t>2019.</w:t>
            </w:r>
          </w:p>
        </w:tc>
        <w:tc>
          <w:tcPr>
            <w:tcW w:w="1980" w:type="dxa"/>
          </w:tcPr>
          <w:p w:rsidR="008E3F16" w:rsidRPr="008E3F16" w:rsidRDefault="008E3F16" w:rsidP="008E3F16">
            <w:pPr>
              <w:jc w:val="center"/>
              <w:rPr>
                <w:rFonts w:eastAsia="Calibri"/>
                <w:b/>
              </w:rPr>
            </w:pPr>
            <w:r w:rsidRPr="008E3F16">
              <w:rPr>
                <w:rFonts w:eastAsia="Calibri"/>
                <w:b/>
              </w:rPr>
              <w:t>2020.</w:t>
            </w:r>
          </w:p>
        </w:tc>
      </w:tr>
      <w:tr w:rsidR="008E3F16" w:rsidRPr="008E3F16" w:rsidTr="00AC3D88">
        <w:tc>
          <w:tcPr>
            <w:tcW w:w="3420" w:type="dxa"/>
          </w:tcPr>
          <w:p w:rsidR="008E3F16" w:rsidRPr="008E3F16" w:rsidRDefault="008E3F16" w:rsidP="008E3F16">
            <w:pPr>
              <w:jc w:val="both"/>
              <w:rPr>
                <w:rFonts w:eastAsia="Calibri"/>
                <w:b/>
              </w:rPr>
            </w:pPr>
            <w:r w:rsidRPr="008E3F16">
              <w:rPr>
                <w:rFonts w:eastAsia="Calibri"/>
                <w:b/>
              </w:rPr>
              <w:t>Rashodi poslovanja</w:t>
            </w:r>
          </w:p>
        </w:tc>
        <w:tc>
          <w:tcPr>
            <w:tcW w:w="1980" w:type="dxa"/>
          </w:tcPr>
          <w:p w:rsidR="008E3F16" w:rsidRPr="008E3F16" w:rsidRDefault="008E3F16" w:rsidP="008E3F16">
            <w:pPr>
              <w:jc w:val="right"/>
              <w:rPr>
                <w:rFonts w:eastAsia="Calibri"/>
                <w:b/>
              </w:rPr>
            </w:pPr>
            <w:r w:rsidRPr="008E3F16">
              <w:rPr>
                <w:rFonts w:eastAsia="Calibri"/>
                <w:b/>
              </w:rPr>
              <w:t>21.645.306.83</w:t>
            </w:r>
          </w:p>
        </w:tc>
        <w:tc>
          <w:tcPr>
            <w:tcW w:w="1980" w:type="dxa"/>
          </w:tcPr>
          <w:p w:rsidR="008E3F16" w:rsidRPr="008E3F16" w:rsidRDefault="008E3F16" w:rsidP="008E3F16">
            <w:pPr>
              <w:jc w:val="right"/>
              <w:rPr>
                <w:rFonts w:eastAsia="Calibri"/>
                <w:b/>
              </w:rPr>
            </w:pPr>
            <w:r w:rsidRPr="008E3F16">
              <w:rPr>
                <w:rFonts w:eastAsia="Calibri"/>
                <w:b/>
              </w:rPr>
              <w:t>22.014.737,27</w:t>
            </w:r>
          </w:p>
        </w:tc>
      </w:tr>
      <w:tr w:rsidR="008E3F16" w:rsidRPr="008E3F16" w:rsidTr="00AC3D88">
        <w:tc>
          <w:tcPr>
            <w:tcW w:w="3420" w:type="dxa"/>
          </w:tcPr>
          <w:p w:rsidR="008E3F16" w:rsidRPr="008E3F16" w:rsidRDefault="008E3F16" w:rsidP="008E3F16">
            <w:pPr>
              <w:jc w:val="both"/>
              <w:rPr>
                <w:rFonts w:eastAsia="Calibri"/>
              </w:rPr>
            </w:pPr>
            <w:r w:rsidRPr="008E3F16">
              <w:rPr>
                <w:rFonts w:eastAsia="Calibri"/>
              </w:rPr>
              <w:t>Rashodi poslovanja – Grad</w:t>
            </w:r>
          </w:p>
        </w:tc>
        <w:tc>
          <w:tcPr>
            <w:tcW w:w="1980" w:type="dxa"/>
          </w:tcPr>
          <w:p w:rsidR="008E3F16" w:rsidRPr="008E3F16" w:rsidRDefault="008E3F16" w:rsidP="008E3F16">
            <w:pPr>
              <w:jc w:val="right"/>
              <w:rPr>
                <w:rFonts w:eastAsia="Calibri"/>
              </w:rPr>
            </w:pPr>
            <w:r w:rsidRPr="008E3F16">
              <w:rPr>
                <w:rFonts w:eastAsia="Calibri"/>
              </w:rPr>
              <w:t>20.288.313,10</w:t>
            </w:r>
          </w:p>
        </w:tc>
        <w:tc>
          <w:tcPr>
            <w:tcW w:w="1980" w:type="dxa"/>
          </w:tcPr>
          <w:p w:rsidR="008E3F16" w:rsidRPr="008E3F16" w:rsidRDefault="008E3F16" w:rsidP="008E3F16">
            <w:pPr>
              <w:jc w:val="right"/>
              <w:rPr>
                <w:rFonts w:eastAsia="Calibri"/>
              </w:rPr>
            </w:pPr>
            <w:r w:rsidRPr="008E3F16">
              <w:rPr>
                <w:rFonts w:eastAsia="Calibri"/>
              </w:rPr>
              <w:t>19.742.056,51</w:t>
            </w:r>
          </w:p>
        </w:tc>
      </w:tr>
      <w:tr w:rsidR="008E3F16" w:rsidRPr="008E3F16" w:rsidTr="00AC3D88">
        <w:tc>
          <w:tcPr>
            <w:tcW w:w="3420" w:type="dxa"/>
          </w:tcPr>
          <w:p w:rsidR="008E3F16" w:rsidRPr="008E3F16" w:rsidRDefault="008E3F16" w:rsidP="008E3F16">
            <w:pPr>
              <w:jc w:val="both"/>
              <w:rPr>
                <w:rFonts w:eastAsia="Calibri"/>
              </w:rPr>
            </w:pPr>
            <w:r w:rsidRPr="008E3F16">
              <w:rPr>
                <w:rFonts w:eastAsia="Calibri"/>
              </w:rPr>
              <w:t>Rashodi poslovanja – korisnici</w:t>
            </w:r>
          </w:p>
        </w:tc>
        <w:tc>
          <w:tcPr>
            <w:tcW w:w="1980" w:type="dxa"/>
          </w:tcPr>
          <w:p w:rsidR="008E3F16" w:rsidRPr="008E3F16" w:rsidRDefault="008E3F16" w:rsidP="008E3F16">
            <w:pPr>
              <w:jc w:val="right"/>
              <w:rPr>
                <w:rFonts w:eastAsia="Calibri"/>
              </w:rPr>
            </w:pPr>
            <w:r w:rsidRPr="008E3F16">
              <w:rPr>
                <w:rFonts w:eastAsia="Calibri"/>
              </w:rPr>
              <w:t>1.356.993,73</w:t>
            </w:r>
          </w:p>
        </w:tc>
        <w:tc>
          <w:tcPr>
            <w:tcW w:w="1980" w:type="dxa"/>
          </w:tcPr>
          <w:p w:rsidR="008E3F16" w:rsidRPr="008E3F16" w:rsidRDefault="008E3F16" w:rsidP="008E3F16">
            <w:pPr>
              <w:jc w:val="right"/>
              <w:rPr>
                <w:rFonts w:eastAsia="Calibri"/>
              </w:rPr>
            </w:pPr>
            <w:r w:rsidRPr="008E3F16">
              <w:rPr>
                <w:rFonts w:eastAsia="Calibri"/>
              </w:rPr>
              <w:t>2.272.680,76</w:t>
            </w:r>
          </w:p>
        </w:tc>
      </w:tr>
      <w:tr w:rsidR="008E3F16" w:rsidRPr="008E3F16" w:rsidTr="00AC3D88">
        <w:tc>
          <w:tcPr>
            <w:tcW w:w="3420" w:type="dxa"/>
          </w:tcPr>
          <w:p w:rsidR="008E3F16" w:rsidRPr="008E3F16" w:rsidRDefault="008E3F16" w:rsidP="008E3F16">
            <w:pPr>
              <w:rPr>
                <w:rFonts w:eastAsia="Calibri"/>
                <w:b/>
              </w:rPr>
            </w:pPr>
            <w:r w:rsidRPr="008E3F16">
              <w:rPr>
                <w:rFonts w:eastAsia="Calibri"/>
                <w:b/>
              </w:rPr>
              <w:t>Rashodi za nabavu nefinancijske imovine</w:t>
            </w:r>
          </w:p>
        </w:tc>
        <w:tc>
          <w:tcPr>
            <w:tcW w:w="1980" w:type="dxa"/>
          </w:tcPr>
          <w:p w:rsidR="008E3F16" w:rsidRPr="008E3F16" w:rsidRDefault="008E3F16" w:rsidP="008E3F16">
            <w:pPr>
              <w:jc w:val="right"/>
              <w:rPr>
                <w:rFonts w:eastAsia="Calibri"/>
                <w:b/>
              </w:rPr>
            </w:pPr>
            <w:r w:rsidRPr="008E3F16">
              <w:rPr>
                <w:rFonts w:eastAsia="Calibri"/>
                <w:b/>
              </w:rPr>
              <w:t>5.711.733,60</w:t>
            </w:r>
          </w:p>
        </w:tc>
        <w:tc>
          <w:tcPr>
            <w:tcW w:w="1980" w:type="dxa"/>
          </w:tcPr>
          <w:p w:rsidR="008E3F16" w:rsidRPr="008E3F16" w:rsidRDefault="008E3F16" w:rsidP="008E3F16">
            <w:pPr>
              <w:jc w:val="right"/>
              <w:rPr>
                <w:rFonts w:eastAsia="Calibri"/>
                <w:b/>
              </w:rPr>
            </w:pPr>
            <w:r w:rsidRPr="008E3F16">
              <w:rPr>
                <w:rFonts w:eastAsia="Calibri"/>
                <w:b/>
              </w:rPr>
              <w:t>6.315.966,90</w:t>
            </w:r>
          </w:p>
        </w:tc>
      </w:tr>
      <w:tr w:rsidR="008E3F16" w:rsidRPr="008E3F16" w:rsidTr="00AC3D88">
        <w:tc>
          <w:tcPr>
            <w:tcW w:w="3420" w:type="dxa"/>
          </w:tcPr>
          <w:p w:rsidR="008E3F16" w:rsidRPr="008E3F16" w:rsidRDefault="008E3F16" w:rsidP="008E3F16">
            <w:pPr>
              <w:jc w:val="both"/>
              <w:rPr>
                <w:rFonts w:eastAsia="Calibri"/>
              </w:rPr>
            </w:pPr>
            <w:r w:rsidRPr="008E3F16">
              <w:rPr>
                <w:rFonts w:eastAsia="Calibri"/>
              </w:rPr>
              <w:t>Rashodi za nabavu nefinancijske imovine – Grad</w:t>
            </w:r>
          </w:p>
        </w:tc>
        <w:tc>
          <w:tcPr>
            <w:tcW w:w="1980" w:type="dxa"/>
          </w:tcPr>
          <w:p w:rsidR="008E3F16" w:rsidRPr="008E3F16" w:rsidRDefault="008E3F16" w:rsidP="008E3F16">
            <w:pPr>
              <w:jc w:val="right"/>
              <w:rPr>
                <w:rFonts w:eastAsia="Calibri"/>
              </w:rPr>
            </w:pPr>
            <w:r w:rsidRPr="008E3F16">
              <w:rPr>
                <w:rFonts w:eastAsia="Calibri"/>
              </w:rPr>
              <w:t>5.622.586,42</w:t>
            </w:r>
          </w:p>
        </w:tc>
        <w:tc>
          <w:tcPr>
            <w:tcW w:w="1980" w:type="dxa"/>
          </w:tcPr>
          <w:p w:rsidR="008E3F16" w:rsidRPr="008E3F16" w:rsidRDefault="008E3F16" w:rsidP="008E3F16">
            <w:pPr>
              <w:jc w:val="right"/>
              <w:rPr>
                <w:rFonts w:eastAsia="Calibri"/>
              </w:rPr>
            </w:pPr>
            <w:r w:rsidRPr="008E3F16">
              <w:rPr>
                <w:rFonts w:eastAsia="Calibri"/>
              </w:rPr>
              <w:t>5.962.707,61</w:t>
            </w:r>
          </w:p>
        </w:tc>
      </w:tr>
      <w:tr w:rsidR="008E3F16" w:rsidRPr="008E3F16" w:rsidTr="00AC3D88">
        <w:tc>
          <w:tcPr>
            <w:tcW w:w="3420" w:type="dxa"/>
          </w:tcPr>
          <w:p w:rsidR="008E3F16" w:rsidRPr="008E3F16" w:rsidRDefault="008E3F16" w:rsidP="008E3F16">
            <w:pPr>
              <w:jc w:val="both"/>
              <w:rPr>
                <w:rFonts w:eastAsia="Calibri"/>
              </w:rPr>
            </w:pPr>
            <w:r w:rsidRPr="008E3F16">
              <w:rPr>
                <w:rFonts w:eastAsia="Calibri"/>
              </w:rPr>
              <w:t>Rashodi za nabavu nefinancijske imovine – korisnici</w:t>
            </w:r>
          </w:p>
        </w:tc>
        <w:tc>
          <w:tcPr>
            <w:tcW w:w="1980" w:type="dxa"/>
          </w:tcPr>
          <w:p w:rsidR="008E3F16" w:rsidRPr="008E3F16" w:rsidRDefault="008E3F16" w:rsidP="008E3F16">
            <w:pPr>
              <w:jc w:val="right"/>
              <w:rPr>
                <w:rFonts w:eastAsia="Calibri"/>
              </w:rPr>
            </w:pPr>
            <w:r w:rsidRPr="008E3F16">
              <w:rPr>
                <w:rFonts w:eastAsia="Calibri"/>
              </w:rPr>
              <w:t>89.147,18</w:t>
            </w:r>
          </w:p>
        </w:tc>
        <w:tc>
          <w:tcPr>
            <w:tcW w:w="1980" w:type="dxa"/>
          </w:tcPr>
          <w:p w:rsidR="008E3F16" w:rsidRPr="008E3F16" w:rsidRDefault="008E3F16" w:rsidP="008E3F16">
            <w:pPr>
              <w:jc w:val="right"/>
              <w:rPr>
                <w:rFonts w:eastAsia="Calibri"/>
              </w:rPr>
            </w:pPr>
            <w:r w:rsidRPr="008E3F16">
              <w:rPr>
                <w:rFonts w:eastAsia="Calibri"/>
              </w:rPr>
              <w:t>353.259,29</w:t>
            </w:r>
          </w:p>
        </w:tc>
      </w:tr>
      <w:tr w:rsidR="008E3F16" w:rsidRPr="008E3F16" w:rsidTr="00AC3D88">
        <w:tc>
          <w:tcPr>
            <w:tcW w:w="3420" w:type="dxa"/>
          </w:tcPr>
          <w:p w:rsidR="008E3F16" w:rsidRPr="008E3F16" w:rsidRDefault="008E3F16" w:rsidP="008E3F16">
            <w:pPr>
              <w:jc w:val="both"/>
              <w:rPr>
                <w:rFonts w:eastAsia="Calibri"/>
                <w:b/>
              </w:rPr>
            </w:pPr>
            <w:r w:rsidRPr="008E3F16">
              <w:rPr>
                <w:rFonts w:eastAsia="Calibri"/>
                <w:b/>
              </w:rPr>
              <w:t>Ukupno</w:t>
            </w:r>
          </w:p>
        </w:tc>
        <w:tc>
          <w:tcPr>
            <w:tcW w:w="1980" w:type="dxa"/>
          </w:tcPr>
          <w:p w:rsidR="008E3F16" w:rsidRPr="008E3F16" w:rsidRDefault="008E3F16" w:rsidP="008E3F16">
            <w:pPr>
              <w:jc w:val="right"/>
              <w:rPr>
                <w:rFonts w:eastAsia="Calibri"/>
                <w:b/>
              </w:rPr>
            </w:pPr>
            <w:r w:rsidRPr="008E3F16">
              <w:rPr>
                <w:rFonts w:eastAsia="Calibri"/>
                <w:b/>
              </w:rPr>
              <w:t>27.357.040,43</w:t>
            </w:r>
          </w:p>
        </w:tc>
        <w:tc>
          <w:tcPr>
            <w:tcW w:w="1980" w:type="dxa"/>
          </w:tcPr>
          <w:p w:rsidR="008E3F16" w:rsidRPr="008E3F16" w:rsidRDefault="008E3F16" w:rsidP="008E3F16">
            <w:pPr>
              <w:jc w:val="right"/>
              <w:rPr>
                <w:rFonts w:eastAsia="Calibri"/>
                <w:b/>
              </w:rPr>
            </w:pPr>
            <w:r w:rsidRPr="008E3F16">
              <w:rPr>
                <w:rFonts w:eastAsia="Calibri"/>
                <w:b/>
              </w:rPr>
              <w:t>28.330.703,17</w:t>
            </w:r>
          </w:p>
        </w:tc>
      </w:tr>
    </w:tbl>
    <w:p w:rsidR="008E3F16" w:rsidRPr="008E3F16" w:rsidRDefault="008E3F16" w:rsidP="008E3F16">
      <w:pPr>
        <w:ind w:left="720"/>
        <w:contextualSpacing/>
        <w:jc w:val="both"/>
        <w:rPr>
          <w:b/>
        </w:rPr>
      </w:pPr>
    </w:p>
    <w:p w:rsidR="008E3F16" w:rsidRPr="008E3F16" w:rsidRDefault="008E3F16" w:rsidP="008E3F16">
      <w:pPr>
        <w:ind w:left="720"/>
        <w:jc w:val="both"/>
        <w:rPr>
          <w:sz w:val="22"/>
          <w:szCs w:val="22"/>
        </w:rPr>
      </w:pPr>
    </w:p>
    <w:p w:rsidR="008E3F16" w:rsidRPr="008E3F16" w:rsidRDefault="008E3F16" w:rsidP="008E3F16">
      <w:pPr>
        <w:ind w:left="720"/>
        <w:jc w:val="both"/>
        <w:rPr>
          <w:sz w:val="22"/>
          <w:szCs w:val="22"/>
        </w:rPr>
      </w:pPr>
    </w:p>
    <w:p w:rsidR="008E3F16" w:rsidRPr="008E3F16" w:rsidRDefault="008E3F16" w:rsidP="008E3F16">
      <w:pPr>
        <w:ind w:left="720"/>
        <w:jc w:val="both"/>
        <w:rPr>
          <w:sz w:val="22"/>
          <w:szCs w:val="22"/>
        </w:rPr>
      </w:pPr>
    </w:p>
    <w:p w:rsidR="008E3F16" w:rsidRPr="008E3F16" w:rsidRDefault="008E3F16" w:rsidP="008E3F16">
      <w:pPr>
        <w:ind w:left="360"/>
        <w:jc w:val="both"/>
        <w:rPr>
          <w:sz w:val="22"/>
          <w:szCs w:val="22"/>
        </w:rPr>
      </w:pPr>
      <w:r w:rsidRPr="008E3F16">
        <w:rPr>
          <w:sz w:val="22"/>
          <w:szCs w:val="22"/>
        </w:rPr>
        <w:t xml:space="preserve">Grafikon 3. Izvršenje rashoda  za 2019. i 2020. godinu </w:t>
      </w:r>
    </w:p>
    <w:p w:rsidR="008E3F16" w:rsidRPr="008E3F16" w:rsidRDefault="008E3F16" w:rsidP="008E3F16">
      <w:pPr>
        <w:ind w:left="720"/>
        <w:contextualSpacing/>
        <w:jc w:val="both"/>
        <w:rPr>
          <w:sz w:val="22"/>
          <w:szCs w:val="22"/>
        </w:rPr>
      </w:pPr>
    </w:p>
    <w:p w:rsidR="008E3F16" w:rsidRPr="008E3F16" w:rsidRDefault="008E3F16" w:rsidP="008E3F16">
      <w:pPr>
        <w:ind w:left="720"/>
        <w:jc w:val="both"/>
        <w:rPr>
          <w:sz w:val="22"/>
          <w:szCs w:val="22"/>
        </w:rPr>
      </w:pPr>
      <w:r w:rsidRPr="008E3F16">
        <w:rPr>
          <w:noProof/>
        </w:rPr>
        <w:drawing>
          <wp:inline distT="0" distB="0" distL="0" distR="0" wp14:anchorId="37E60DDF" wp14:editId="0FAEEE1E">
            <wp:extent cx="5210176" cy="2986089"/>
            <wp:effectExtent l="0" t="0" r="9525"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3F16" w:rsidRPr="008E3F16" w:rsidRDefault="008E3F16" w:rsidP="008E3F16">
      <w:pPr>
        <w:jc w:val="both"/>
        <w:rPr>
          <w:b/>
        </w:rPr>
      </w:pPr>
    </w:p>
    <w:p w:rsidR="008E3F16" w:rsidRPr="008E3F16" w:rsidRDefault="008E3F16" w:rsidP="008E3F16">
      <w:pPr>
        <w:jc w:val="both"/>
        <w:rPr>
          <w:b/>
        </w:rPr>
      </w:pPr>
    </w:p>
    <w:p w:rsidR="008E3F16" w:rsidRPr="008E3F16" w:rsidRDefault="008E3F16" w:rsidP="008E3F16">
      <w:pPr>
        <w:jc w:val="both"/>
        <w:rPr>
          <w:b/>
        </w:rPr>
      </w:pPr>
    </w:p>
    <w:p w:rsidR="008E3F16" w:rsidRPr="008E3F16" w:rsidRDefault="008E3F16" w:rsidP="008E3F16">
      <w:pPr>
        <w:jc w:val="both"/>
        <w:rPr>
          <w:b/>
        </w:rPr>
      </w:pPr>
    </w:p>
    <w:p w:rsidR="008E3F16" w:rsidRPr="008E3F16" w:rsidRDefault="008E3F16" w:rsidP="008E3F16">
      <w:pPr>
        <w:jc w:val="both"/>
        <w:rPr>
          <w:b/>
        </w:rPr>
      </w:pPr>
    </w:p>
    <w:p w:rsidR="008E3F16" w:rsidRPr="008E3F16" w:rsidRDefault="008E3F16" w:rsidP="008E3F16">
      <w:pPr>
        <w:jc w:val="both"/>
      </w:pPr>
      <w:r w:rsidRPr="008E3F16">
        <w:rPr>
          <w:b/>
        </w:rPr>
        <w:t xml:space="preserve">RASHODI POSLOVANJA </w:t>
      </w:r>
      <w:r w:rsidRPr="008E3F16">
        <w:t>planirani su u iznosu od 28.184.000,00 kuna, a izvršeni  u izvještajnom razdoblju  u iznosu  od 22.014.737,27 kuna i čine 78,11% plana i to iz sredstava Grada 19.742.056,51 kuna i vlastitih sredstava proračunskih korisnika 2.272.680,76</w:t>
      </w:r>
      <w:r w:rsidRPr="008E3F16">
        <w:rPr>
          <w:rFonts w:eastAsia="Calibri"/>
        </w:rPr>
        <w:t xml:space="preserve"> </w:t>
      </w:r>
      <w:r w:rsidRPr="008E3F16">
        <w:t xml:space="preserve">kuna. </w:t>
      </w:r>
      <w:r w:rsidRPr="008E3F16">
        <w:lastRenderedPageBreak/>
        <w:t>Rashodi poslovanja obuhvaćaju rashode za zaposlene, materijalne rashode, financijske rashode, naknade građanima  i kućanstvima na temelju osiguranja i druge naknade te ostale rashode.</w:t>
      </w:r>
    </w:p>
    <w:p w:rsidR="008E3F16" w:rsidRPr="008E3F16" w:rsidRDefault="008E3F16" w:rsidP="008E3F16">
      <w:pPr>
        <w:jc w:val="both"/>
      </w:pPr>
    </w:p>
    <w:p w:rsidR="008E3F16" w:rsidRPr="008E3F16" w:rsidRDefault="008E3F16" w:rsidP="008E3F16">
      <w:pPr>
        <w:jc w:val="both"/>
        <w:rPr>
          <w:b/>
        </w:rPr>
      </w:pPr>
      <w:r w:rsidRPr="008E3F16">
        <w:rPr>
          <w:b/>
        </w:rPr>
        <w:t xml:space="preserve">        Rashodi za zaposlene</w:t>
      </w:r>
    </w:p>
    <w:p w:rsidR="008E3F16" w:rsidRPr="008E3F16" w:rsidRDefault="008E3F16" w:rsidP="008E3F16">
      <w:pPr>
        <w:jc w:val="both"/>
        <w:rPr>
          <w:b/>
        </w:rPr>
      </w:pPr>
    </w:p>
    <w:p w:rsidR="008E3F16" w:rsidRPr="008E3F16" w:rsidRDefault="008E3F16" w:rsidP="008E3F16">
      <w:pPr>
        <w:jc w:val="both"/>
      </w:pPr>
      <w:r w:rsidRPr="008E3F16">
        <w:rPr>
          <w:i/>
        </w:rPr>
        <w:t>Rashodi za zaposlene</w:t>
      </w:r>
      <w:r w:rsidRPr="008E3F16">
        <w:t xml:space="preserve"> planirani su u iznosu od 9.617.500,00 kuna, a izvršeni su u iznosu od 8.940.981,80 kuna   što predstavlja 92,97% plana. Ovi rashodi obuhvaćaju plaće, doprinose na plaće i naknade po kolektivnim ugovorima za zaposlene u gradskoj upravi i kod proračunskih korisnika (Dječji vrtić Paški mališani, Gradska knjižnica Pag, Centar za kulturu i informacije Pag u likvidaciji i Javna vatrogasna postrojba Pag), izvršene iz sredstava Grada u iznosu od 7.925.486,08 kuna i   sredstava proračunskog korisnika  u iznosu od  1.015.495,72 kuna ( Dječji vrtić „Paški mališani“ Pag 518.043,60 kn,  Gradska knjižnica Pag 18.848,42 kn,  Javna vatrogasna postrojba Pag 478.603,70 kn ) prema dostavljenim izvještajima sa 31.12.2020. godine.</w:t>
      </w:r>
    </w:p>
    <w:p w:rsidR="008E3F16" w:rsidRPr="008E3F16" w:rsidRDefault="008E3F16" w:rsidP="008E3F16">
      <w:pPr>
        <w:jc w:val="both"/>
      </w:pPr>
      <w:r w:rsidRPr="008E3F16">
        <w:t xml:space="preserve">  </w:t>
      </w:r>
    </w:p>
    <w:p w:rsidR="008E3F16" w:rsidRPr="008E3F16" w:rsidRDefault="008E3F16" w:rsidP="008E3F16">
      <w:pPr>
        <w:jc w:val="both"/>
        <w:rPr>
          <w:b/>
        </w:rPr>
      </w:pPr>
      <w:r w:rsidRPr="008E3F16">
        <w:rPr>
          <w:b/>
        </w:rPr>
        <w:t xml:space="preserve">       Materijalni rashodi</w:t>
      </w:r>
    </w:p>
    <w:p w:rsidR="008E3F16" w:rsidRPr="008E3F16" w:rsidRDefault="008E3F16" w:rsidP="008E3F16">
      <w:pPr>
        <w:jc w:val="both"/>
        <w:rPr>
          <w:b/>
        </w:rPr>
      </w:pPr>
    </w:p>
    <w:p w:rsidR="008E3F16" w:rsidRPr="008E3F16" w:rsidRDefault="008E3F16" w:rsidP="008E3F16">
      <w:pPr>
        <w:jc w:val="both"/>
      </w:pPr>
      <w:r w:rsidRPr="008E3F16">
        <w:rPr>
          <w:i/>
        </w:rPr>
        <w:t>Materijalni rashodi</w:t>
      </w:r>
      <w:r w:rsidRPr="008E3F16">
        <w:t xml:space="preserve"> planirani su u iznosu od 14.608.500,00 kuna, a izvršeni su  u iznosu od 10.465.350,67 kuna   što čini   71,64%  u odnosu na  plan i to iz sredstava Grada   9.217.812,20 kuna i iz vlastitih sredstava proračunskih korisnika  1.247.538,47 kuna.   </w:t>
      </w:r>
    </w:p>
    <w:p w:rsidR="008E3F16" w:rsidRPr="008E3F16" w:rsidRDefault="008E3F16" w:rsidP="008E3F16">
      <w:pPr>
        <w:jc w:val="both"/>
      </w:pPr>
      <w:r w:rsidRPr="008E3F16">
        <w:rPr>
          <w:b/>
          <w:i/>
        </w:rPr>
        <w:t xml:space="preserve">   Naknada troškova zaposlenima</w:t>
      </w:r>
      <w:r w:rsidRPr="008E3F16">
        <w:t xml:space="preserve"> je izvršena u iznosu od 370.279,01 kuna ili 75,41% od plana (Grad -268.943,33 kn, proračunski korisnici -101.335,68 kn), a radi se o službenim putovanjima, naknadama za prijevoz, ostale naknade troškova zaposlenima te stručnom usavršavanju zaposlenika.</w:t>
      </w:r>
    </w:p>
    <w:p w:rsidR="008E3F16" w:rsidRPr="008E3F16" w:rsidRDefault="008E3F16" w:rsidP="008E3F16">
      <w:pPr>
        <w:jc w:val="both"/>
      </w:pPr>
      <w:r w:rsidRPr="008E3F16">
        <w:rPr>
          <w:b/>
          <w:i/>
        </w:rPr>
        <w:t xml:space="preserve">   Rashodi za materijal i energiju</w:t>
      </w:r>
      <w:r w:rsidRPr="008E3F16">
        <w:rPr>
          <w:b/>
        </w:rPr>
        <w:t xml:space="preserve"> </w:t>
      </w:r>
      <w:r w:rsidRPr="008E3F16">
        <w:t>su izvršeni u iznosu od 1.815.472,86 kuna ili 61,92% od plana ( Grad -1.170.251,22 kn, proračunski korisnici  -645.221,64 kn) od čega najveću stavku predstavljaju rashodi za energiju u iznosu od 1.035.400,38 kuna, što je manje u odnosu na prethodnu godinu  za 26,38%.</w:t>
      </w:r>
    </w:p>
    <w:p w:rsidR="008E3F16" w:rsidRPr="008E3F16" w:rsidRDefault="008E3F16" w:rsidP="008E3F16">
      <w:pPr>
        <w:jc w:val="both"/>
      </w:pPr>
      <w:r w:rsidRPr="008E3F16">
        <w:rPr>
          <w:b/>
          <w:i/>
        </w:rPr>
        <w:t xml:space="preserve">  Rashodi za usluge</w:t>
      </w:r>
      <w:r w:rsidRPr="008E3F16">
        <w:t xml:space="preserve"> izvršeni su  u iznosu od  7.040.500,41 kuna  ili 84,57% od plana ( Grad -6.595.846,68 kn, proračunski korisnici -444.653,73 kn), a sredstva su najvećim dijelom izvršena za komunalne usluge u iznosu od 2.433.194,83 kuna, usluge tekućeg i investicijskog održavanja  u iznosu od 2.038.611,67  kuna, intelektualne i osobne usluge u iznosu od 1.586.621,92  kuna. Na ova tri rashoda otpada  čak 86,00%  rashoda za izvršene usluge.</w:t>
      </w:r>
    </w:p>
    <w:p w:rsidR="008E3F16" w:rsidRPr="008E3F16" w:rsidRDefault="008E3F16" w:rsidP="008E3F16">
      <w:pPr>
        <w:jc w:val="both"/>
      </w:pPr>
      <w:r w:rsidRPr="008E3F16">
        <w:rPr>
          <w:b/>
          <w:i/>
        </w:rPr>
        <w:t xml:space="preserve">   Naknade troškova osobama izvan radnog odnosa</w:t>
      </w:r>
      <w:r w:rsidRPr="008E3F16">
        <w:t xml:space="preserve">   planirane su  sa 3.000,00 kuna, ali u izvještajnom razdoblju nisu izvršene.</w:t>
      </w:r>
    </w:p>
    <w:p w:rsidR="008E3F16" w:rsidRPr="008E3F16" w:rsidRDefault="008E3F16" w:rsidP="008E3F16">
      <w:pPr>
        <w:jc w:val="both"/>
      </w:pPr>
      <w:r w:rsidRPr="008E3F16">
        <w:t xml:space="preserve"> </w:t>
      </w:r>
      <w:r w:rsidRPr="008E3F16">
        <w:rPr>
          <w:b/>
          <w:i/>
        </w:rPr>
        <w:t xml:space="preserve">   Ostali nespomenuti rashodi poslovanja</w:t>
      </w:r>
      <w:r w:rsidRPr="008E3F16">
        <w:rPr>
          <w:b/>
        </w:rPr>
        <w:t xml:space="preserve"> </w:t>
      </w:r>
      <w:r w:rsidRPr="008E3F16">
        <w:t>su izvršeni u iznosu od  1.239.098,39 kuna  odnosno 43,36% od plana. Naknad</w:t>
      </w:r>
      <w:r w:rsidR="007561B5">
        <w:t>e</w:t>
      </w:r>
      <w:r w:rsidRPr="008E3F16">
        <w:t xml:space="preserve"> za rad  predstavničkih  i izvršn</w:t>
      </w:r>
      <w:r w:rsidR="007561B5">
        <w:t>ih tijela, povjerenstva izvršene su</w:t>
      </w:r>
      <w:r w:rsidRPr="008E3F16">
        <w:t xml:space="preserve"> u iznosu od 273,065,76 kuna  što u odnosu na izvršenje prethodne godine iznosi  manje  za  23,81%. Rashodi za premije osiguranja izvršeni su 135,47% više. Rashodi reprezentacije izvršeni su 46,68% manje odnosno za 102.817,26 kuna.  Rashodi članarine izvršeni  su  manje za 50,47%,  Pristojbe i naknade  izvršeni su manje za 3,87%. Troškovi sudskih postupaka izvršeni za 85,50% manje. Ostali rashodi poslovanja kao međunarodna suradnja, protokolarni izdaci, prigodni pokloni, obilježavanje obljetnica i blagdana,sufinanciranje manifestacija,  meteoroloških mjerenja i drugo u odnosu na  izvršenje prethodne godine  izvršeno je 62,72% manje.  </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rPr>
          <w:b/>
        </w:rPr>
      </w:pPr>
      <w:r w:rsidRPr="008E3F16">
        <w:rPr>
          <w:b/>
        </w:rPr>
        <w:t xml:space="preserve">    </w:t>
      </w:r>
    </w:p>
    <w:p w:rsidR="008E3F16" w:rsidRPr="008E3F16" w:rsidRDefault="008E3F16" w:rsidP="008E3F16">
      <w:pPr>
        <w:jc w:val="both"/>
        <w:rPr>
          <w:b/>
        </w:rPr>
      </w:pPr>
    </w:p>
    <w:p w:rsidR="008E3F16" w:rsidRPr="008E3F16" w:rsidRDefault="008E3F16" w:rsidP="008E3F16">
      <w:pPr>
        <w:jc w:val="both"/>
        <w:rPr>
          <w:b/>
        </w:rPr>
      </w:pPr>
    </w:p>
    <w:p w:rsidR="008E3F16" w:rsidRPr="008E3F16" w:rsidRDefault="008E3F16" w:rsidP="008E3F16">
      <w:pPr>
        <w:jc w:val="both"/>
        <w:rPr>
          <w:b/>
        </w:rPr>
      </w:pPr>
      <w:r w:rsidRPr="008E3F16">
        <w:rPr>
          <w:b/>
        </w:rPr>
        <w:lastRenderedPageBreak/>
        <w:t xml:space="preserve">  Financijski rashodi</w:t>
      </w:r>
    </w:p>
    <w:p w:rsidR="008E3F16" w:rsidRPr="008E3F16" w:rsidRDefault="008E3F16" w:rsidP="008E3F16">
      <w:pPr>
        <w:jc w:val="both"/>
        <w:rPr>
          <w:b/>
        </w:rPr>
      </w:pPr>
    </w:p>
    <w:p w:rsidR="008E3F16" w:rsidRPr="008E3F16" w:rsidRDefault="008E3F16" w:rsidP="008E3F16">
      <w:pPr>
        <w:jc w:val="both"/>
      </w:pPr>
      <w:r w:rsidRPr="008E3F16">
        <w:rPr>
          <w:i/>
        </w:rPr>
        <w:t>Financijski rashodi</w:t>
      </w:r>
      <w:r w:rsidRPr="008E3F16">
        <w:t xml:space="preserve"> planirani su u iznosu 616.000,00 kuna, a izvršeni su u  iznosu od  364.876,74 kuna  što iznosi 59,23% u odnosu na plan i to iz sredstava Grada 355.230,17 kuna  i vlastitih sredstava  proračunskih korisnika  9.646,57 kuna. Rashodi uključuju kamate za primljeni kredit Erste banke  (164.623,51 kn),  troškove bankarskih usluga i usluga platnog prometa ( 57.763,66 kn)  te na zatezne kamate   za nepravodobno plaćanje obveza</w:t>
      </w:r>
      <w:r w:rsidRPr="008E3F16">
        <w:rPr>
          <w:b/>
        </w:rPr>
        <w:t xml:space="preserve"> </w:t>
      </w:r>
      <w:r w:rsidRPr="008E3F16">
        <w:t>(142.489,57 kn</w:t>
      </w:r>
      <w:r w:rsidRPr="008E3F16">
        <w:rPr>
          <w:b/>
        </w:rPr>
        <w:t xml:space="preserve"> – </w:t>
      </w:r>
      <w:r w:rsidRPr="008E3F16">
        <w:t xml:space="preserve">ovrha Marinović i partneri 126.533,52 kn, ostalo 15.956,05 kn)     </w:t>
      </w:r>
    </w:p>
    <w:p w:rsidR="008E3F16" w:rsidRPr="008E3F16" w:rsidRDefault="008E3F16" w:rsidP="008E3F16">
      <w:pPr>
        <w:jc w:val="both"/>
      </w:pPr>
      <w:r w:rsidRPr="008E3F16">
        <w:t xml:space="preserve">  </w:t>
      </w:r>
    </w:p>
    <w:p w:rsidR="008E3F16" w:rsidRPr="008E3F16" w:rsidRDefault="008E3F16" w:rsidP="008E3F16">
      <w:pPr>
        <w:jc w:val="both"/>
        <w:rPr>
          <w:b/>
        </w:rPr>
      </w:pPr>
      <w:r w:rsidRPr="008E3F16">
        <w:rPr>
          <w:b/>
        </w:rPr>
        <w:t xml:space="preserve">      </w:t>
      </w:r>
    </w:p>
    <w:p w:rsidR="008E3F16" w:rsidRPr="008E3F16" w:rsidRDefault="008E3F16" w:rsidP="008E3F16">
      <w:pPr>
        <w:jc w:val="both"/>
        <w:rPr>
          <w:b/>
        </w:rPr>
      </w:pPr>
      <w:r w:rsidRPr="008E3F16">
        <w:rPr>
          <w:b/>
        </w:rPr>
        <w:t xml:space="preserve">      Subvencije  </w:t>
      </w:r>
    </w:p>
    <w:p w:rsidR="008E3F16" w:rsidRPr="008E3F16" w:rsidRDefault="008E3F16" w:rsidP="008E3F16">
      <w:pPr>
        <w:jc w:val="both"/>
        <w:rPr>
          <w:b/>
        </w:rPr>
      </w:pPr>
    </w:p>
    <w:p w:rsidR="008E3F16" w:rsidRPr="008E3F16" w:rsidRDefault="008E3F16" w:rsidP="008E3F16">
      <w:pPr>
        <w:jc w:val="both"/>
      </w:pPr>
      <w:r w:rsidRPr="008E3F16">
        <w:rPr>
          <w:i/>
        </w:rPr>
        <w:t>Subvencije</w:t>
      </w:r>
      <w:r w:rsidRPr="008E3F16">
        <w:t xml:space="preserve">   u izvještajnom razdoblju  su planirane  u iznosu od 180.000,00 kuna, ali nisu   dodijeljene  bespovratne financijske potpore  za poticanje razvoja poduzetnika Grada Paga kao ni u prethodnoj godini.</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rPr>
          <w:b/>
        </w:rPr>
      </w:pPr>
      <w:r w:rsidRPr="008E3F16">
        <w:rPr>
          <w:b/>
        </w:rPr>
        <w:t xml:space="preserve">      Naknade građanima i kućanstvima na temelju osiguranja i druge naknade</w:t>
      </w:r>
    </w:p>
    <w:p w:rsidR="008E3F16" w:rsidRPr="008E3F16" w:rsidRDefault="008E3F16" w:rsidP="008E3F16">
      <w:pPr>
        <w:jc w:val="both"/>
        <w:rPr>
          <w:b/>
        </w:rPr>
      </w:pPr>
    </w:p>
    <w:p w:rsidR="008E3F16" w:rsidRPr="008E3F16" w:rsidRDefault="008E3F16" w:rsidP="008E3F16">
      <w:pPr>
        <w:jc w:val="both"/>
      </w:pPr>
      <w:r w:rsidRPr="008E3F16">
        <w:rPr>
          <w:i/>
        </w:rPr>
        <w:t>Naknade građanima i kućanstvima</w:t>
      </w:r>
      <w:r w:rsidRPr="008E3F16">
        <w:t xml:space="preserve"> na temelju osiguranja i druge naknade planirane su u iznosu od 1.035.000,00 kuna, a izvršene su u iznosu od 682.948,38 kuna ili 65,99% u odnosu na  plan. Najveći dio sredstava odnosi se na naknade obiteljima za novorođenu djecu i obiteljima sa četvoro i više djece u iznosu od 306.666,68 kuna, naknade koje se isplaćuju za provedbu Socijalnog programa Grada Paga za 2020. godinu  u iznosu od  139.954,28 kuna, naknade građanima – (umirovljenici)  u iznosu od 97.100,00 kuna, stipendije učenicima i studentima u iznosu od 86.800,00 kuna, sufinanciranje prijevoza srednjoškolaca u iznosu od 34.377,42 kuna i sufinanciranje kupnje radnih bilježnica i drugog obrazovnog materijala u iznosu od 18.050,00 kuna.</w:t>
      </w:r>
    </w:p>
    <w:p w:rsidR="008E3F16" w:rsidRPr="008E3F16" w:rsidRDefault="008E3F16" w:rsidP="008E3F16">
      <w:pPr>
        <w:jc w:val="both"/>
      </w:pPr>
      <w:r w:rsidRPr="008E3F16">
        <w:t xml:space="preserve">         </w:t>
      </w:r>
    </w:p>
    <w:p w:rsidR="008E3F16" w:rsidRPr="008E3F16" w:rsidRDefault="008E3F16" w:rsidP="008E3F16">
      <w:pPr>
        <w:jc w:val="both"/>
        <w:rPr>
          <w:b/>
        </w:rPr>
      </w:pPr>
      <w:r w:rsidRPr="008E3F16">
        <w:t xml:space="preserve">      O</w:t>
      </w:r>
      <w:r w:rsidRPr="008E3F16">
        <w:rPr>
          <w:b/>
        </w:rPr>
        <w:t>stali rashodi</w:t>
      </w:r>
    </w:p>
    <w:p w:rsidR="008E3F16" w:rsidRPr="008E3F16" w:rsidRDefault="008E3F16" w:rsidP="008E3F16">
      <w:pPr>
        <w:jc w:val="both"/>
        <w:rPr>
          <w:b/>
        </w:rPr>
      </w:pPr>
    </w:p>
    <w:p w:rsidR="008E3F16" w:rsidRPr="008E3F16" w:rsidRDefault="008E3F16" w:rsidP="008E3F16">
      <w:pPr>
        <w:jc w:val="both"/>
      </w:pPr>
      <w:r w:rsidRPr="008E3F16">
        <w:rPr>
          <w:i/>
        </w:rPr>
        <w:t>Ostali rashodi</w:t>
      </w:r>
      <w:r w:rsidRPr="008E3F16">
        <w:t xml:space="preserve"> planirani su u iznosu od 2.127.000,00 kuna, a izvršeni su u iznosu od 1.560.579,68 kuna  ili 73,37 u odnosu na godišnji plan. Izvršenje se odnosi na </w:t>
      </w:r>
      <w:r w:rsidRPr="008E3F16">
        <w:rPr>
          <w:b/>
          <w:i/>
        </w:rPr>
        <w:t xml:space="preserve">   Tekuće donacije</w:t>
      </w:r>
      <w:r w:rsidRPr="008E3F16">
        <w:t xml:space="preserve">  temeljem:</w:t>
      </w:r>
    </w:p>
    <w:p w:rsidR="008E3F16" w:rsidRPr="008E3F16" w:rsidRDefault="008E3F16" w:rsidP="008E3F16">
      <w:pPr>
        <w:jc w:val="both"/>
      </w:pPr>
      <w:r w:rsidRPr="008E3F16">
        <w:t>- Ugovora  o financiranju  nakon provedenog javnog poziva  za jednokratno financiranje programa i projekta javnih potreba za 2020. godinu  sklopljenih sa udrugama, javnim ustanovama, vjerskim zajednicama   ukupno 227.643,92 kuna</w:t>
      </w:r>
    </w:p>
    <w:p w:rsidR="008E3F16" w:rsidRPr="008E3F16" w:rsidRDefault="008E3F16" w:rsidP="008E3F16">
      <w:pPr>
        <w:jc w:val="both"/>
      </w:pPr>
      <w:r w:rsidRPr="008E3F16">
        <w:t>- Ugovora o sufinanciranju produženog boravka učenika  koji se osigurava u osnovnoj školi J. Dalmatinac Pag u iznosu od 102.428,79 kuna.</w:t>
      </w:r>
    </w:p>
    <w:p w:rsidR="008E3F16" w:rsidRPr="008E3F16" w:rsidRDefault="008E3F16" w:rsidP="008E3F16">
      <w:pPr>
        <w:jc w:val="both"/>
      </w:pPr>
      <w:r w:rsidRPr="008E3F16">
        <w:t xml:space="preserve">- Ugovora  o sufinanciranju mjesečne plaće kapelnika u Gradskoj glazbi Pag u iznosu od  26.884,03 kuna, </w:t>
      </w:r>
    </w:p>
    <w:p w:rsidR="008E3F16" w:rsidRPr="008E3F16" w:rsidRDefault="008E3F16" w:rsidP="008E3F16">
      <w:pPr>
        <w:jc w:val="both"/>
      </w:pPr>
      <w:r w:rsidRPr="008E3F16">
        <w:rPr>
          <w:b/>
        </w:rPr>
        <w:t xml:space="preserve">- </w:t>
      </w:r>
      <w:r w:rsidRPr="008E3F16">
        <w:t xml:space="preserve"> Odluke o  raspoređivanju sredstava političkih stranaka  i nezavisnih vijećnika zastupljenih u Gradskom vijeću Grada Paga za 2020. godinu („Službeni glasnik Grada Paga“ br.2/20,3/20,6/20)  u iznosu od 39.960,00 kuna.</w:t>
      </w:r>
    </w:p>
    <w:p w:rsidR="008E3F16" w:rsidRPr="008E3F16" w:rsidRDefault="008E3F16" w:rsidP="008E3F16">
      <w:pPr>
        <w:jc w:val="both"/>
      </w:pPr>
      <w:r w:rsidRPr="008E3F16">
        <w:t>- Zakona o vatrogastvu  dane donacije Dobrovoljnom vatrogasnom društvu Pag  u iznosu od  500.000,00 kuna.</w:t>
      </w:r>
    </w:p>
    <w:p w:rsidR="008E3F16" w:rsidRPr="008E3F16" w:rsidRDefault="008E3F16" w:rsidP="008E3F16">
      <w:pPr>
        <w:jc w:val="both"/>
      </w:pPr>
      <w:r w:rsidRPr="008E3F16">
        <w:t xml:space="preserve">- Zakona o crvenom križu  doznačeno Gradskom društvu Crvenog križa Pag  u iznosu od 73.000,00 kuna </w:t>
      </w:r>
    </w:p>
    <w:p w:rsidR="008E3F16" w:rsidRPr="008E3F16" w:rsidRDefault="008E3F16" w:rsidP="008E3F16">
      <w:pPr>
        <w:jc w:val="both"/>
      </w:pPr>
      <w:r w:rsidRPr="008E3F16">
        <w:t>- Odluka Gradonačelnika   u ukupnom iznosu od 366.000,00 kuna  Radio Pag-u d.o.o., a  po zahtjevima  za  isplatu plaća zaposlenika i  podmirivanje materijalnih rashoda poslovanja.</w:t>
      </w:r>
    </w:p>
    <w:p w:rsidR="008E3F16" w:rsidRPr="008E3F16" w:rsidRDefault="008E3F16" w:rsidP="008E3F16">
      <w:pPr>
        <w:jc w:val="both"/>
      </w:pPr>
      <w:r w:rsidRPr="008E3F16">
        <w:lastRenderedPageBreak/>
        <w:t>- Odluke o utrošku sredstava turističke pristojbe za 2020. godine („Službeni glasnik Grada Paga</w:t>
      </w:r>
      <w:r w:rsidR="00D305FC">
        <w:t xml:space="preserve">“ </w:t>
      </w:r>
      <w:r w:rsidRPr="008E3F16">
        <w:t xml:space="preserve">8/20) za poboljšanje uvjeta boravka turista na području Grada Paga doznakom 100.000,00 kuna TZ Grada Paga. </w:t>
      </w:r>
    </w:p>
    <w:p w:rsidR="008E3F16" w:rsidRPr="008E3F16" w:rsidRDefault="008E3F16" w:rsidP="008E3F16">
      <w:pPr>
        <w:jc w:val="both"/>
      </w:pPr>
      <w:r w:rsidRPr="008E3F16">
        <w:t xml:space="preserve">-  Odluke Gradonačelnika za dana razna sponzorstva u iznosu od 74.662,94 kuna, pomoći za obnovu dječjeg vrtića Petrinjčica  u iznosu od 50.000,00 kuna. </w:t>
      </w:r>
    </w:p>
    <w:p w:rsidR="008E3F16" w:rsidRPr="008E3F16" w:rsidRDefault="008E3F16" w:rsidP="008E3F16">
      <w:pPr>
        <w:jc w:val="both"/>
      </w:pPr>
      <w:r w:rsidRPr="008E3F16">
        <w:t xml:space="preserve"> </w:t>
      </w:r>
    </w:p>
    <w:p w:rsidR="008E3F16" w:rsidRPr="008E3F16" w:rsidRDefault="008E3F16" w:rsidP="008E3F16">
      <w:pPr>
        <w:jc w:val="both"/>
      </w:pPr>
    </w:p>
    <w:p w:rsidR="008E3F16" w:rsidRPr="008E3F16" w:rsidRDefault="008E3F16" w:rsidP="008E3F16">
      <w:pPr>
        <w:jc w:val="both"/>
      </w:pPr>
      <w:r w:rsidRPr="008E3F16">
        <w:rPr>
          <w:b/>
        </w:rPr>
        <w:t>RASHODI ZA NABAVU NEFINANCIJSKE IMOVINE</w:t>
      </w:r>
      <w:r w:rsidRPr="008E3F16">
        <w:t xml:space="preserve"> planirani su u iznosu od 14.230.000,00 kuna, a izvršeni su u iznosu od 6.315.965,90 kuna  što čini 44,38% planiranog iznosa i to iz sredstava Grada 5.962.707,61 kuna i vlastitih i namjenskih sredstava proračunskih korisnika  353.258,29 kuna (  Dječji vrtić -266.019,59 kn, Gradska knjižnica -87.238,70 kn). Rashodi  za nabavu nefinancijske imovine  obuhvaćaju rashode za nabavu ne proizvedene  dugotrajne imovine, rashode za nabavu proizvedene dugotrajne imovine i rashodi za dodatna ulaganja na nefinancijskoj imovini.  </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rPr>
          <w:b/>
        </w:rPr>
      </w:pPr>
      <w:r w:rsidRPr="008E3F16">
        <w:rPr>
          <w:b/>
        </w:rPr>
        <w:t xml:space="preserve">        Rashodi za nabavu ne proizvedene  dugotrajne imovine</w:t>
      </w:r>
    </w:p>
    <w:p w:rsidR="008E3F16" w:rsidRPr="008E3F16" w:rsidRDefault="008E3F16" w:rsidP="008E3F16">
      <w:pPr>
        <w:jc w:val="both"/>
        <w:rPr>
          <w:b/>
        </w:rPr>
      </w:pPr>
    </w:p>
    <w:p w:rsidR="008E3F16" w:rsidRPr="008E3F16" w:rsidRDefault="008E3F16" w:rsidP="008E3F16">
      <w:pPr>
        <w:jc w:val="both"/>
      </w:pPr>
      <w:r w:rsidRPr="008E3F16">
        <w:rPr>
          <w:i/>
        </w:rPr>
        <w:t>Rashodi za nabavu ne proizvedene dugotrajne imovine</w:t>
      </w:r>
      <w:r w:rsidRPr="008E3F16">
        <w:t xml:space="preserve"> predstavljaju  rashode za nabavu zemljišta   i ostala prava. Godišnjim planom  planirani  je iznos od 944.000,00 kuna, dok je izvršeno 235.921,15 kuna   i to  za:</w:t>
      </w:r>
    </w:p>
    <w:p w:rsidR="008E3F16" w:rsidRPr="008E3F16" w:rsidRDefault="008E3F16" w:rsidP="008E3F16">
      <w:pPr>
        <w:jc w:val="both"/>
      </w:pPr>
      <w:r w:rsidRPr="008E3F16">
        <w:rPr>
          <w:b/>
          <w:i/>
        </w:rPr>
        <w:t xml:space="preserve">   Nabavu materijalnu imovine</w:t>
      </w:r>
      <w:r w:rsidRPr="008E3F16">
        <w:rPr>
          <w:i/>
        </w:rPr>
        <w:t xml:space="preserve"> </w:t>
      </w:r>
      <w:r w:rsidRPr="008E3F16">
        <w:t>- zemljišta  u iznosu od  231.921,15 kuna  ( izvlaštenje za nerazvrstane ceste  29.700,00 kn i  izvlaštenje za odlagalište Sv. Kuzam   202.221,15 kn).</w:t>
      </w:r>
    </w:p>
    <w:p w:rsidR="008E3F16" w:rsidRPr="008E3F16" w:rsidRDefault="008E3F16" w:rsidP="008E3F16">
      <w:pPr>
        <w:jc w:val="both"/>
      </w:pPr>
      <w:r w:rsidRPr="008E3F16">
        <w:rPr>
          <w:b/>
          <w:i/>
        </w:rPr>
        <w:t xml:space="preserve">   Nematerijalna imovina</w:t>
      </w:r>
      <w:r w:rsidRPr="008E3F16">
        <w:t xml:space="preserve"> - ostala prava, pravo na zaštitni znak - „Izvorno hrvatsko“ proizvod paška čipka u iznosu od 4.000,00 kuna temeljem Ugovora  br. U/C0068/06-19. </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rPr>
          <w:b/>
        </w:rPr>
      </w:pPr>
      <w:r w:rsidRPr="008E3F16">
        <w:rPr>
          <w:b/>
        </w:rPr>
        <w:t xml:space="preserve">        Rashodi za nabavu proizvedene dugotrajne imovine </w:t>
      </w:r>
    </w:p>
    <w:p w:rsidR="008E3F16" w:rsidRPr="008E3F16" w:rsidRDefault="008E3F16" w:rsidP="008E3F16">
      <w:pPr>
        <w:jc w:val="both"/>
        <w:rPr>
          <w:b/>
        </w:rPr>
      </w:pPr>
      <w:r w:rsidRPr="008E3F16">
        <w:rPr>
          <w:b/>
        </w:rPr>
        <w:t xml:space="preserve"> </w:t>
      </w:r>
    </w:p>
    <w:p w:rsidR="008E3F16" w:rsidRPr="008E3F16" w:rsidRDefault="008E3F16" w:rsidP="008E3F16">
      <w:pPr>
        <w:jc w:val="both"/>
      </w:pPr>
      <w:r w:rsidRPr="008E3F16">
        <w:rPr>
          <w:i/>
        </w:rPr>
        <w:t>Rashodi za nabavu proizvedene dugotrajne imovine</w:t>
      </w:r>
      <w:r w:rsidRPr="008E3F16">
        <w:t xml:space="preserve">  planirani su  u iznosu od 11.957.700,00 kuna, a izvršeni su u iznosu  od 5.572.304,00 kuna ili 46,60</w:t>
      </w:r>
      <w:r w:rsidR="007561B5">
        <w:t xml:space="preserve"> %</w:t>
      </w:r>
      <w:r w:rsidRPr="008E3F16">
        <w:t xml:space="preserve"> od plan</w:t>
      </w:r>
      <w:r w:rsidR="007561B5">
        <w:t>a</w:t>
      </w:r>
      <w:r w:rsidRPr="008E3F16">
        <w:t xml:space="preserve"> i to iz sredstava  Grada 5.219.045,71  kuna   i vlastitih, namjenskih sredstava proračunskih korisnika 353.258,29 kuna. Rashodi  obuhvaćaju ulaganje u građevinske objekte, postrojenja i opreme, knjiga i u ulaganje  u  nematerijalnu proizvedenu imovinu.</w:t>
      </w:r>
    </w:p>
    <w:p w:rsidR="008E3F16" w:rsidRPr="008E3F16" w:rsidRDefault="008E3F16" w:rsidP="008E3F16">
      <w:pPr>
        <w:jc w:val="both"/>
      </w:pPr>
      <w:r w:rsidRPr="008E3F16">
        <w:rPr>
          <w:b/>
          <w:i/>
        </w:rPr>
        <w:t xml:space="preserve">   Ulaganje u građevinske objekte</w:t>
      </w:r>
      <w:r w:rsidRPr="008E3F16">
        <w:t xml:space="preserve">  planirano je u iznosu od 6.336.500,00 kuna  dok je izvršeno 3.053.330,54 kuna  odnosno 48,19% plana i  to  za ulaganje u   građevinske objekte </w:t>
      </w:r>
      <w:r w:rsidR="007561B5">
        <w:t>:</w:t>
      </w:r>
    </w:p>
    <w:p w:rsidR="008E3F16" w:rsidRPr="008E3F16" w:rsidRDefault="008E3F16" w:rsidP="008E3F16">
      <w:pPr>
        <w:jc w:val="both"/>
      </w:pPr>
      <w:r w:rsidRPr="008E3F16">
        <w:t>- poslovne  ( objekt  Lokunja,  odlagališta Sv. Kuzam ) u iznosu od 1.863.027,88 kuna.</w:t>
      </w:r>
    </w:p>
    <w:p w:rsidR="008E3F16" w:rsidRPr="008E3F16" w:rsidRDefault="008E3F16" w:rsidP="008E3F16">
      <w:pPr>
        <w:jc w:val="both"/>
      </w:pPr>
      <w:r w:rsidRPr="008E3F16">
        <w:t>- ceste i ostali prometni objekti ( pješačko biciklistika staza  Zagrljaj kamena i vjetra) u iznosu  od  17.177,50 kuna</w:t>
      </w:r>
    </w:p>
    <w:p w:rsidR="008E3F16" w:rsidRPr="008E3F16" w:rsidRDefault="008E3F16" w:rsidP="008E3F16">
      <w:pPr>
        <w:jc w:val="both"/>
      </w:pPr>
      <w:r w:rsidRPr="008E3F16">
        <w:t>- ostale ( pomoćno igralište Julovica,  tenisko igralište Prosika, plaža Prosika) u iznosu od 1.173.125,16 kuna.</w:t>
      </w:r>
    </w:p>
    <w:p w:rsidR="008E3F16" w:rsidRPr="008E3F16" w:rsidRDefault="008E3F16" w:rsidP="008E3F16">
      <w:pPr>
        <w:jc w:val="both"/>
      </w:pPr>
      <w:r w:rsidRPr="008E3F16">
        <w:rPr>
          <w:b/>
          <w:i/>
        </w:rPr>
        <w:t xml:space="preserve">   Postrojenja  i opreme</w:t>
      </w:r>
      <w:r w:rsidRPr="008E3F16">
        <w:t xml:space="preserve"> planirano je 1.350.200,00 kuna  od čega je izvršeno 81,48% odnosno  1.100.182,22 kuna i to iz sredstava Grada  u iznosu od 1.077.420,13 kuna i  vlastitih sredstava proračunskih korisnika u iznosu od  22.762,09 kuna i to za nabavu  uredske opreme i namještaja ( Grad - 110.386,25 kn), opremu za održavanje i zaštitu (Grad - 9.300,00  kn, klime) i uređaja i opreme za ostale namjene (  komunalna oprema,  oprema za dječja igrališta,  oprema na javnim površinama - umjetna trava, sprave za vježbanje,  drveni štand,  dizalica za brodove Grad -957.733,88 kn,  Dječji vrtić -22.762,09 kn). </w:t>
      </w:r>
    </w:p>
    <w:p w:rsidR="008E3F16" w:rsidRPr="008E3F16" w:rsidRDefault="008E3F16" w:rsidP="008E3F16">
      <w:pPr>
        <w:jc w:val="both"/>
      </w:pPr>
      <w:r w:rsidRPr="008E3F16">
        <w:t xml:space="preserve">    Nabava  </w:t>
      </w:r>
      <w:r w:rsidRPr="008E3F16">
        <w:rPr>
          <w:b/>
          <w:i/>
        </w:rPr>
        <w:t>prijevoznog sredstva</w:t>
      </w:r>
      <w:r w:rsidRPr="008E3F16">
        <w:t xml:space="preserve">  nije planirana  finacijskim planom Dječjeg vrtića „Paški mališani“ za 2020. godine, a isti je nabavljen  u iznosu od 243.257,50 kuna iz vlastitih sredstava- </w:t>
      </w:r>
      <w:r w:rsidRPr="008E3F16">
        <w:lastRenderedPageBreak/>
        <w:t>prenesenog viška poslovanja iz 2019. godine  prema  dostavljenom izvješću o ostvarenim i  utrošenim vlastitim sredstvima u razdoblje 01.01-31.12.2020. godine.</w:t>
      </w:r>
    </w:p>
    <w:p w:rsidR="008E3F16" w:rsidRPr="008E3F16" w:rsidRDefault="008E3F16" w:rsidP="008E3F16">
      <w:pPr>
        <w:jc w:val="both"/>
      </w:pPr>
      <w:r w:rsidRPr="008E3F16">
        <w:t xml:space="preserve">   Za </w:t>
      </w:r>
      <w:r w:rsidRPr="008E3F16">
        <w:rPr>
          <w:b/>
          <w:i/>
        </w:rPr>
        <w:t xml:space="preserve">nabavu knjiga, umjetnička djela </w:t>
      </w:r>
      <w:r w:rsidRPr="008E3F16">
        <w:t xml:space="preserve">izvršeno je 238.489,51 kuna odnosno 37,86%  više od godišnjeg plana i to iz  sredstava Grada 151.250,81 kuna, vlastitih sredstava proračunskog korisnika - pomoći (Ministarstva  kulture) -87.238,70 kuna i to za nabavu knjiga u Gradskoj knjižnici u iznosu od  102.239,51 kuna ( Grad – 15.000,81 kn,  Gradska knjižnica -87.238,70 kn) i  izradu skulpture paškog solara   u iznosu od 136.250,00 kuna.  </w:t>
      </w:r>
    </w:p>
    <w:p w:rsidR="008E3F16" w:rsidRPr="008E3F16" w:rsidRDefault="008E3F16" w:rsidP="008E3F16">
      <w:pPr>
        <w:jc w:val="both"/>
      </w:pPr>
      <w:r w:rsidRPr="008E3F16">
        <w:rPr>
          <w:b/>
          <w:i/>
        </w:rPr>
        <w:t xml:space="preserve">   Ulaganja u nematerijalnu proizvedenu imovinu    </w:t>
      </w:r>
      <w:r w:rsidRPr="008E3F16">
        <w:t xml:space="preserve"> izvršeno je u izvještajnom razdoblju  u iznosu od 937.044,23 kuna odnosno 22,87% plana i to za ulaganje u računalne programe u iznosu od 230.302,50 kuna, dokumente prostornog uređenja u iznosu od 490.614,69 kuna (V, VI izmjena i dopuna PPUG Pag,  UPU dijela Košljuna) i ostale nematerijalne proizvedene imovine u iznosu od 216.127,04 kuna ( planovi,  elaborati,  projekti).  </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rPr>
          <w:b/>
        </w:rPr>
      </w:pPr>
      <w:r w:rsidRPr="008E3F16">
        <w:rPr>
          <w:b/>
        </w:rPr>
        <w:t xml:space="preserve">     Rashodi za nabavu plemenitih metala i ostalih pohranjenih vrijednosti</w:t>
      </w:r>
    </w:p>
    <w:p w:rsidR="008E3F16" w:rsidRPr="008E3F16" w:rsidRDefault="008E3F16" w:rsidP="008E3F16">
      <w:pPr>
        <w:jc w:val="both"/>
      </w:pPr>
    </w:p>
    <w:p w:rsidR="008E3F16" w:rsidRPr="008E3F16" w:rsidRDefault="008E3F16" w:rsidP="008E3F16">
      <w:pPr>
        <w:jc w:val="both"/>
      </w:pPr>
      <w:r w:rsidRPr="008E3F16">
        <w:rPr>
          <w:i/>
        </w:rPr>
        <w:t>Rashodi za nabavu plemenitih metala i ostalih pohranjenih vrijednosti</w:t>
      </w:r>
      <w:r w:rsidRPr="008E3F16">
        <w:t xml:space="preserve"> nisu izvršeni u tekućoj godini iako su planirani u iznsosu od 5.000,00 kuna.  </w:t>
      </w:r>
    </w:p>
    <w:p w:rsidR="008E3F16" w:rsidRPr="008E3F16" w:rsidRDefault="008E3F16" w:rsidP="008E3F16">
      <w:pPr>
        <w:jc w:val="both"/>
        <w:rPr>
          <w:i/>
        </w:rPr>
      </w:pPr>
    </w:p>
    <w:p w:rsidR="008E3F16" w:rsidRPr="008E3F16" w:rsidRDefault="008E3F16" w:rsidP="008E3F16">
      <w:pPr>
        <w:jc w:val="both"/>
      </w:pPr>
    </w:p>
    <w:p w:rsidR="008E3F16" w:rsidRPr="008E3F16" w:rsidRDefault="008E3F16" w:rsidP="008E3F16">
      <w:pPr>
        <w:jc w:val="both"/>
        <w:rPr>
          <w:b/>
        </w:rPr>
      </w:pPr>
      <w:r w:rsidRPr="008E3F16">
        <w:rPr>
          <w:b/>
        </w:rPr>
        <w:t xml:space="preserve">     Rashodi za dodatna ulaganja na nefinancijskoj imovini  </w:t>
      </w:r>
    </w:p>
    <w:p w:rsidR="008E3F16" w:rsidRPr="008E3F16" w:rsidRDefault="008E3F16" w:rsidP="008E3F16">
      <w:pPr>
        <w:jc w:val="both"/>
        <w:rPr>
          <w:b/>
        </w:rPr>
      </w:pPr>
    </w:p>
    <w:p w:rsidR="008E3F16" w:rsidRPr="008E3F16" w:rsidRDefault="008E3F16" w:rsidP="008E3F16">
      <w:pPr>
        <w:jc w:val="both"/>
      </w:pPr>
      <w:r w:rsidRPr="008E3F16">
        <w:rPr>
          <w:i/>
        </w:rPr>
        <w:t>Rashodi za dodatna ulaganja na nefinancijskoj imovini</w:t>
      </w:r>
      <w:r w:rsidRPr="008E3F16">
        <w:t xml:space="preserve">  planirani su u iznosu od 1.323.300,00 kuna, a izvršeni su u iznosu 507.740,75 kuna  ili 38,37% u odnosu na plan. Izvršeni rashod odnosi se na   građevinske radove na objektu  Knežev dvor -10.922,00 kuna,  sanaciju krovišta Dom kulture - 310.068,75 kuna,   uređenje palače Matasović -  180.000,00 kuna,  adaptaciju  starog spomenika   na groblju u Pagu</w:t>
      </w:r>
      <w:r w:rsidRPr="008E3F16">
        <w:rPr>
          <w:b/>
        </w:rPr>
        <w:t xml:space="preserve"> -</w:t>
      </w:r>
      <w:r w:rsidRPr="008E3F16">
        <w:t xml:space="preserve"> 6.750,00 kuna.</w:t>
      </w:r>
    </w:p>
    <w:p w:rsidR="008E3F16" w:rsidRPr="008E3F16" w:rsidRDefault="008E3F16" w:rsidP="008E3F16">
      <w:pPr>
        <w:jc w:val="both"/>
      </w:pPr>
    </w:p>
    <w:p w:rsidR="008E3F16" w:rsidRPr="008E3F16" w:rsidRDefault="008E3F16" w:rsidP="008E3F16">
      <w:pPr>
        <w:jc w:val="both"/>
      </w:pPr>
      <w:r w:rsidRPr="008E3F16">
        <w:t xml:space="preserve">  </w:t>
      </w:r>
    </w:p>
    <w:p w:rsidR="008E3F16" w:rsidRPr="008E3F16" w:rsidRDefault="008E3F16" w:rsidP="008E3F16">
      <w:pPr>
        <w:jc w:val="both"/>
      </w:pPr>
      <w:r w:rsidRPr="008E3F16">
        <w:t>U strukturi  izvršenih rashoda na razini skupina ekonomske klasifikacije u ukupnom izvršenju rashoda u 2020. godini najviše  je utrošeno na  materijalne rashode 36,94%, zatim  rashode za zaposlene  31,56%. Na ova dva navedena rashoda utrošeno je čak 68,50% ukupnih rashoda, a na  sve ostale otpada 31,50%. Udio  izvršenja pojedinih skupina   prikazano je na  grafikonu 4.</w:t>
      </w:r>
    </w:p>
    <w:p w:rsidR="008E3F16" w:rsidRPr="008E3F16" w:rsidRDefault="008E3F16" w:rsidP="008E3F16">
      <w:pPr>
        <w:jc w:val="both"/>
      </w:pPr>
    </w:p>
    <w:p w:rsidR="008E3F16" w:rsidRPr="008E3F16" w:rsidRDefault="008E3F16" w:rsidP="008E3F16">
      <w:pPr>
        <w:jc w:val="both"/>
        <w:rPr>
          <w:sz w:val="22"/>
          <w:szCs w:val="22"/>
        </w:rPr>
      </w:pPr>
      <w:r w:rsidRPr="008E3F16">
        <w:t xml:space="preserve"> </w:t>
      </w:r>
      <w:r w:rsidRPr="008E3F16">
        <w:rPr>
          <w:sz w:val="22"/>
          <w:szCs w:val="22"/>
        </w:rPr>
        <w:t>Grafikon 4. Struktura izvršenja rashoda  za 2020.  na razini skupine</w:t>
      </w:r>
    </w:p>
    <w:p w:rsidR="008E3F16" w:rsidRPr="008E3F16" w:rsidRDefault="008E3F16" w:rsidP="008E3F16">
      <w:pPr>
        <w:jc w:val="both"/>
        <w:rPr>
          <w:sz w:val="22"/>
          <w:szCs w:val="22"/>
        </w:rPr>
      </w:pPr>
      <w:r w:rsidRPr="008E3F16">
        <w:rPr>
          <w:b/>
        </w:rPr>
        <w:t xml:space="preserve">  </w:t>
      </w:r>
    </w:p>
    <w:p w:rsidR="008E3F16" w:rsidRPr="008E3F16" w:rsidRDefault="008E3F16" w:rsidP="008E3F16">
      <w:pPr>
        <w:jc w:val="both"/>
        <w:rPr>
          <w:b/>
        </w:rPr>
      </w:pPr>
    </w:p>
    <w:p w:rsidR="008E3F16" w:rsidRPr="008E3F16" w:rsidRDefault="008E3F16" w:rsidP="008E3F16">
      <w:pPr>
        <w:jc w:val="both"/>
      </w:pPr>
      <w:r w:rsidRPr="008E3F16">
        <w:rPr>
          <w:noProof/>
        </w:rPr>
        <w:drawing>
          <wp:anchor distT="0" distB="0" distL="114300" distR="114300" simplePos="0" relativeHeight="251659264" behindDoc="0" locked="0" layoutInCell="1" allowOverlap="1" wp14:anchorId="44F1C107" wp14:editId="0986F201">
            <wp:simplePos x="0" y="0"/>
            <wp:positionH relativeFrom="margin">
              <wp:posOffset>441325</wp:posOffset>
            </wp:positionH>
            <wp:positionV relativeFrom="margin">
              <wp:posOffset>6477000</wp:posOffset>
            </wp:positionV>
            <wp:extent cx="4572000" cy="274320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8E3F16" w:rsidRPr="008E3F16" w:rsidRDefault="008E3F16" w:rsidP="008E3F16">
      <w:pPr>
        <w:jc w:val="both"/>
        <w:rPr>
          <w:b/>
        </w:rPr>
      </w:pPr>
    </w:p>
    <w:p w:rsidR="008E3F16" w:rsidRPr="008E3F16" w:rsidRDefault="008E3F16" w:rsidP="008E3F16">
      <w:pPr>
        <w:jc w:val="both"/>
        <w:rPr>
          <w:b/>
        </w:rPr>
      </w:pPr>
    </w:p>
    <w:p w:rsidR="008E3F16" w:rsidRPr="008E3F16" w:rsidRDefault="008E3F16" w:rsidP="008E3F16">
      <w:pPr>
        <w:jc w:val="both"/>
        <w:rPr>
          <w:b/>
        </w:rPr>
      </w:pPr>
    </w:p>
    <w:p w:rsidR="008E3F16" w:rsidRPr="008E3F16" w:rsidRDefault="008E3F16" w:rsidP="008E3F16">
      <w:pPr>
        <w:jc w:val="both"/>
        <w:rPr>
          <w:b/>
          <w:i/>
        </w:rPr>
      </w:pPr>
      <w:r w:rsidRPr="008E3F16">
        <w:rPr>
          <w:b/>
          <w:i/>
        </w:rPr>
        <w:lastRenderedPageBreak/>
        <w:t xml:space="preserve">     IZVORI FINANCIRANJA</w:t>
      </w:r>
    </w:p>
    <w:p w:rsidR="008E3F16" w:rsidRPr="008E3F16" w:rsidRDefault="008E3F16" w:rsidP="008E3F16">
      <w:pPr>
        <w:jc w:val="both"/>
      </w:pPr>
    </w:p>
    <w:p w:rsidR="008E3F16" w:rsidRPr="008E3F16" w:rsidRDefault="008E3F16" w:rsidP="008E3F16">
      <w:pPr>
        <w:jc w:val="both"/>
      </w:pPr>
      <w:r w:rsidRPr="008E3F16">
        <w:t xml:space="preserve">      Pravilnikom  o polugodišnjem i godišnjem izvještaju o izvršenju proračuna (Narodne novine“ broj 24/13, 102/17</w:t>
      </w:r>
      <w:r w:rsidR="00063214">
        <w:t>,</w:t>
      </w:r>
      <w:r w:rsidRPr="008E3F16">
        <w:t>1/20</w:t>
      </w:r>
      <w:r w:rsidR="00063214">
        <w:t xml:space="preserve"> i 147/20</w:t>
      </w:r>
      <w:r w:rsidRPr="008E3F16">
        <w:t>) propisana je obveza  iskazivanja Računa prihoda i rashoda  prema izvorima financiranja na razini razreda i skupine.  Pravilnikom o proračunskim klasifikacijama (NN 26/10, 120/13,1/20)  izvore financiranja čine skupine prihoda iz kojih se podmiruju rashodi određene vrste i namjene. Planiraju se, raspoređuju i iskazuju prema izvorima iz kojih potječu.</w:t>
      </w:r>
    </w:p>
    <w:p w:rsidR="008E3F16" w:rsidRPr="008E3F16" w:rsidRDefault="008E3F16" w:rsidP="008E3F16">
      <w:pPr>
        <w:jc w:val="both"/>
      </w:pPr>
      <w:r w:rsidRPr="008E3F16">
        <w:t>Izvori financiranju   u Proračunu Grada Paga jesu: opći prihodi i primici, vlastiti prihodi, prihodi za posebne namjene, pomoći, donacije i  prihodi od prodaje nefinancijske imovine, ostvareni u iznosu od 29.962.366,93 kuna  što čini 65,66% planiranoga.</w:t>
      </w:r>
    </w:p>
    <w:p w:rsidR="008E3F16" w:rsidRPr="008E3F16" w:rsidRDefault="008E3F16" w:rsidP="008E3F16">
      <w:pPr>
        <w:jc w:val="both"/>
      </w:pPr>
    </w:p>
    <w:p w:rsidR="008E3F16" w:rsidRPr="008E3F16" w:rsidRDefault="008E3F16" w:rsidP="008E3F16">
      <w:pPr>
        <w:jc w:val="both"/>
      </w:pPr>
      <w:r w:rsidRPr="008E3F16">
        <w:rPr>
          <w:b/>
          <w:i/>
        </w:rPr>
        <w:t>Izvor 1. Opći prihodi i primici</w:t>
      </w:r>
      <w:r w:rsidRPr="008E3F16">
        <w:t xml:space="preserve">   ostvareni su u iznosu od 14.850.399,71 kuna odnosno 62,05% od planiranog. Najznačajniji je  izvor u ukupnom ostvarenju proračuna sa 49,56%.  U ovaj izvor uključeno je ostvarenje prihoda  koji se ostvaruju temeljem posebnih propisa u kojima za prikupljene prihode nije definirana namjena  korištenja, a to su:  prihodi od poreza, prihodi od financijske imovine, prihodi od nefinancijske imovine, prihodi od administrativnih (upravnih) pristojbi, prihodi od kazni. </w:t>
      </w:r>
    </w:p>
    <w:p w:rsidR="008E3F16" w:rsidRPr="008E3F16" w:rsidRDefault="008E3F16" w:rsidP="008E3F16">
      <w:pPr>
        <w:jc w:val="both"/>
      </w:pPr>
    </w:p>
    <w:p w:rsidR="008E3F16" w:rsidRPr="008E3F16" w:rsidRDefault="008E3F16" w:rsidP="008E3F16">
      <w:pPr>
        <w:jc w:val="both"/>
      </w:pPr>
      <w:r w:rsidRPr="008E3F16">
        <w:rPr>
          <w:b/>
          <w:i/>
        </w:rPr>
        <w:t>Izvor 3.   Vlastiti prihodi</w:t>
      </w:r>
      <w:r w:rsidRPr="008E3F16">
        <w:t xml:space="preserve">  ostvareni su u iznosu od 1.131.825,28 kuna odnosno 95,92%  od plana, a uključuje prihode koji su proračunski korisnici ostvarili obavljanjem poslova na tržištu. Od ukupno ostvarenih vlastitih prihoda Dječji vrtić“ Paški mališani“ ostvario je 1.111.530,93 kuna, Gradska knjižnica  Pag  20.294,33 kuna, Javna vatrogasna  postrojba Pag 0,02 kuna. Ostvarenje  ovog izvora  u ukupnom ostvarenju proračuna  čini  3,78%</w:t>
      </w:r>
    </w:p>
    <w:p w:rsidR="008E3F16" w:rsidRPr="008E3F16" w:rsidRDefault="008E3F16" w:rsidP="008E3F16">
      <w:pPr>
        <w:jc w:val="both"/>
      </w:pPr>
    </w:p>
    <w:p w:rsidR="008E3F16" w:rsidRPr="008E3F16" w:rsidRDefault="008E3F16" w:rsidP="008E3F16">
      <w:pPr>
        <w:jc w:val="both"/>
      </w:pPr>
      <w:r w:rsidRPr="008E3F16">
        <w:rPr>
          <w:b/>
          <w:i/>
        </w:rPr>
        <w:t>Izvor 4. Prihodi za posebne namjene</w:t>
      </w:r>
      <w:r w:rsidRPr="008E3F16">
        <w:t xml:space="preserve"> od planiranih 12.818.500,00 kuna ostvareno je   7.310.155,98 kuna odnosno 55,03%.  Ostvarenje  ovog izvora  u ukupnom ostvarenju proračuna  čini 24,40%. Ostvarenje uključuje  prihode čije su korištenje i namjena  utvrđena posebnim zakonima i propisima.  U Proračunu  Grada Paga   unutar ovog izvora    planirani i raspoređeni  su najznačajniji  namjenski prihodi  koji se ostvaruju: komunalna naknada, komunalni doprinos i turistička  pristojba.   Prihodi od komunalne naknade  ostvareni su u iznosu od 2.947.697,17 kuna  i čine 40,33%  prihoda ostvarenog po izvoru  Prihodi za posebne namjene, zatim slijedi prihod od komunalnog doprinosa  sa ostvarenjem od 3.037.217,03 kuna  i čini 41,54%,  prihod od  turističke pristojbe  ostvaren je u iznosu  od 548.737,07 kuna i čini 7,51%.  Ostali  prihodi čija je namjena utvrđena  ostvareni su u iznosu od 776.504,71 kuna i čini preostali dio od 10,62%. </w:t>
      </w:r>
    </w:p>
    <w:p w:rsidR="008E3F16" w:rsidRPr="008E3F16" w:rsidRDefault="008E3F16" w:rsidP="008E3F16">
      <w:pPr>
        <w:jc w:val="both"/>
      </w:pPr>
    </w:p>
    <w:p w:rsidR="008E3F16" w:rsidRPr="008E3F16" w:rsidRDefault="008E3F16" w:rsidP="008E3F16">
      <w:pPr>
        <w:jc w:val="both"/>
      </w:pPr>
      <w:r w:rsidRPr="008E3F16">
        <w:rPr>
          <w:b/>
          <w:i/>
        </w:rPr>
        <w:t xml:space="preserve">Izvor 5. Pomoći </w:t>
      </w:r>
      <w:r w:rsidRPr="008E3F16">
        <w:t xml:space="preserve">  uključuje prihode  koji su ostvareni od drugih proračuna i  ostalih subjekata izvan općeg proračuna u iznosu od 4.571.635,95 kuna odnosno 80,60% od plana. Grad  je ostvario  2.391.567,71 kuna odnosno  70,75% planiranog, dok  su  proračunski korisnici  ostvarili 1.640.068,24 kuna odnosno više od planiranog za 9,00%. Ostvarene su  i pomoći za decentralizirane funkcije u iznosu od 540.000,00 kuna ( Grad- osnivač 324.000,00 kn, općine Kolan, Povljana- suosnivači  216.000,00 kn)  iako  izvornim planom  ostvarenje nije planirano. Ostvarenje ovog izvora  čini 15,25% ukupnog proračuna.</w:t>
      </w:r>
    </w:p>
    <w:p w:rsidR="008E3F16" w:rsidRPr="008E3F16" w:rsidRDefault="008E3F16" w:rsidP="008E3F16">
      <w:pPr>
        <w:jc w:val="both"/>
      </w:pPr>
    </w:p>
    <w:p w:rsidR="008E3F16" w:rsidRPr="008E3F16" w:rsidRDefault="008E3F16" w:rsidP="008E3F16">
      <w:pPr>
        <w:jc w:val="both"/>
      </w:pPr>
      <w:r w:rsidRPr="008E3F16">
        <w:rPr>
          <w:b/>
          <w:i/>
        </w:rPr>
        <w:t xml:space="preserve">Izvor 6. Donacije </w:t>
      </w:r>
      <w:r w:rsidRPr="008E3F16">
        <w:t xml:space="preserve"> ostvarene su  u iznosu od 22.500,00 kuna  i  to donacije - proračunskih korisnika ( Dječji  vrtić „Paški mališani“ Pag 2.500,00 kn, Javne vatrogasne postrojbe Pag 20.000,00 kn).  Takvo ostvarenje u ukupnom proračunu  navedenog izvora čini tek 0,08%.</w:t>
      </w:r>
    </w:p>
    <w:p w:rsidR="008E3F16" w:rsidRPr="008E3F16" w:rsidRDefault="008E3F16" w:rsidP="008E3F16">
      <w:pPr>
        <w:jc w:val="both"/>
      </w:pPr>
      <w:r w:rsidRPr="008E3F16">
        <w:t xml:space="preserve"> </w:t>
      </w:r>
    </w:p>
    <w:p w:rsidR="008E3F16" w:rsidRPr="008E3F16" w:rsidRDefault="008E3F16" w:rsidP="008E3F16">
      <w:pPr>
        <w:jc w:val="both"/>
      </w:pPr>
      <w:r w:rsidRPr="008E3F16">
        <w:lastRenderedPageBreak/>
        <w:t>U</w:t>
      </w:r>
      <w:r w:rsidRPr="008E3F16">
        <w:rPr>
          <w:b/>
          <w:i/>
        </w:rPr>
        <w:t xml:space="preserve"> Izvor 9.  Prihodi od prodaje  nefinancijske imovine </w:t>
      </w:r>
      <w:r w:rsidRPr="008E3F16">
        <w:t xml:space="preserve">  uključeni su prihodi  koji su ostvareni  prodajom i zamjenom nefinancijske imovine (zemljišta) u 2020. godini u iznosu od 2.075.850,01 kuna.  Udio ostvarenje u ukupnom ostvarenju proračuna iznosi 6,93%. </w:t>
      </w:r>
    </w:p>
    <w:p w:rsidR="008E3F16" w:rsidRPr="008E3F16" w:rsidRDefault="008E3F16" w:rsidP="008E3F16">
      <w:pPr>
        <w:jc w:val="both"/>
      </w:pPr>
    </w:p>
    <w:p w:rsidR="008E3F16" w:rsidRPr="008E3F16" w:rsidRDefault="008E3F16" w:rsidP="008E3F16">
      <w:pPr>
        <w:jc w:val="both"/>
        <w:rPr>
          <w:sz w:val="22"/>
          <w:szCs w:val="22"/>
        </w:rPr>
      </w:pPr>
    </w:p>
    <w:p w:rsidR="008E3F16" w:rsidRPr="008E3F16" w:rsidRDefault="008E3F16" w:rsidP="008E3F16">
      <w:pPr>
        <w:jc w:val="both"/>
        <w:rPr>
          <w:sz w:val="22"/>
          <w:szCs w:val="22"/>
        </w:rPr>
      </w:pPr>
      <w:r w:rsidRPr="008E3F16">
        <w:rPr>
          <w:sz w:val="22"/>
          <w:szCs w:val="22"/>
        </w:rPr>
        <w:t>Grafikon 5. Struktura  ostvarenih prihoda za 2020.</w:t>
      </w:r>
      <w:r w:rsidRPr="008E3F16">
        <w:rPr>
          <w:b/>
          <w:sz w:val="22"/>
          <w:szCs w:val="22"/>
        </w:rPr>
        <w:t xml:space="preserve"> </w:t>
      </w:r>
      <w:r w:rsidRPr="008E3F16">
        <w:rPr>
          <w:sz w:val="22"/>
          <w:szCs w:val="22"/>
        </w:rPr>
        <w:t xml:space="preserve"> na razini razreda</w:t>
      </w:r>
    </w:p>
    <w:p w:rsidR="008E3F16" w:rsidRPr="008E3F16" w:rsidRDefault="008E3F16" w:rsidP="008E3F16">
      <w:pPr>
        <w:jc w:val="both"/>
      </w:pPr>
    </w:p>
    <w:p w:rsidR="008E3F16" w:rsidRPr="008E3F16" w:rsidRDefault="008E3F16" w:rsidP="008E3F16">
      <w:pPr>
        <w:jc w:val="both"/>
      </w:pPr>
      <w:r w:rsidRPr="008E3F16">
        <w:rPr>
          <w:noProof/>
        </w:rPr>
        <w:drawing>
          <wp:inline distT="0" distB="0" distL="0" distR="0" wp14:anchorId="18FEB648" wp14:editId="7EA3982F">
            <wp:extent cx="4572000" cy="2743200"/>
            <wp:effectExtent l="38100" t="0" r="3810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3F16" w:rsidRPr="008E3F16" w:rsidRDefault="008E3F16" w:rsidP="008E3F16">
      <w:pPr>
        <w:jc w:val="both"/>
        <w:rPr>
          <w:sz w:val="22"/>
          <w:szCs w:val="22"/>
        </w:rPr>
      </w:pPr>
    </w:p>
    <w:p w:rsidR="008E3F16" w:rsidRPr="008E3F16" w:rsidRDefault="008E3F16" w:rsidP="008E3F16">
      <w:pPr>
        <w:jc w:val="both"/>
        <w:rPr>
          <w:sz w:val="22"/>
          <w:szCs w:val="22"/>
        </w:rPr>
      </w:pPr>
    </w:p>
    <w:p w:rsidR="008E3F16" w:rsidRPr="008E3F16" w:rsidRDefault="008E3F16" w:rsidP="008E3F16">
      <w:pPr>
        <w:jc w:val="both"/>
        <w:rPr>
          <w:sz w:val="22"/>
          <w:szCs w:val="22"/>
        </w:rPr>
      </w:pPr>
    </w:p>
    <w:p w:rsidR="008E3F16" w:rsidRPr="008E3F16" w:rsidRDefault="008E3F16" w:rsidP="008E3F16">
      <w:pPr>
        <w:jc w:val="both"/>
      </w:pPr>
      <w:r w:rsidRPr="008E3F16">
        <w:t>U strukturi  izvršenih rashoda na razini razreda  po izvorima financiranja u ukupnom izvršenju rashoda u 2020. godini najviše  je utrošeno  iz izvora  Opći prihodi i primici 56,67%, zatim  po izvoru Prihodi za posebne namjene  23,71%. Udio  izvršenja ostalih izvora   prikazano je na  grafikonu 6.</w:t>
      </w:r>
    </w:p>
    <w:p w:rsidR="008E3F16" w:rsidRPr="008E3F16" w:rsidRDefault="008E3F16" w:rsidP="008E3F16">
      <w:pPr>
        <w:jc w:val="both"/>
      </w:pPr>
    </w:p>
    <w:p w:rsidR="008E3F16" w:rsidRPr="008E3F16" w:rsidRDefault="008E3F16" w:rsidP="008E3F16">
      <w:pPr>
        <w:jc w:val="both"/>
        <w:rPr>
          <w:sz w:val="22"/>
          <w:szCs w:val="22"/>
        </w:rPr>
      </w:pPr>
      <w:r w:rsidRPr="008E3F16">
        <w:rPr>
          <w:sz w:val="22"/>
          <w:szCs w:val="22"/>
        </w:rPr>
        <w:t>Grafikon 6. Struktura  izvršenih rashoda za 2020.</w:t>
      </w:r>
      <w:r w:rsidRPr="008E3F16">
        <w:rPr>
          <w:b/>
          <w:sz w:val="22"/>
          <w:szCs w:val="22"/>
        </w:rPr>
        <w:t xml:space="preserve"> </w:t>
      </w:r>
      <w:r w:rsidRPr="008E3F16">
        <w:rPr>
          <w:sz w:val="22"/>
          <w:szCs w:val="22"/>
        </w:rPr>
        <w:t xml:space="preserve">na razini razreda </w:t>
      </w:r>
    </w:p>
    <w:p w:rsidR="008E3F16" w:rsidRPr="008E3F16" w:rsidRDefault="008E3F16" w:rsidP="008E3F16">
      <w:pPr>
        <w:jc w:val="both"/>
      </w:pPr>
    </w:p>
    <w:p w:rsidR="008E3F16" w:rsidRPr="008E3F16" w:rsidRDefault="008E3F16" w:rsidP="008E3F16">
      <w:pPr>
        <w:jc w:val="both"/>
      </w:pPr>
      <w:r w:rsidRPr="008E3F16">
        <w:rPr>
          <w:noProof/>
        </w:rPr>
        <w:drawing>
          <wp:inline distT="0" distB="0" distL="0" distR="0" wp14:anchorId="65122D78" wp14:editId="0567521A">
            <wp:extent cx="4572000" cy="2743200"/>
            <wp:effectExtent l="0" t="0" r="381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3F16" w:rsidRPr="008E3F16" w:rsidRDefault="008E3F16" w:rsidP="008E3F16">
      <w:pPr>
        <w:jc w:val="both"/>
      </w:pPr>
      <w:r w:rsidRPr="008E3F16">
        <w:lastRenderedPageBreak/>
        <w:t>Odnosom  ukupno ostvarenih prihoda u iznosu od 29.962.366,93 kuna i  ukupno izvršenih  rashoda u iznosu od  28.330.703,17 kuna utvrđen je  ostvareni  višak    u 2020. godini u iznosu od  1.631.663,76 kuna.  Navedeni  višak  po izvorima financiranja  utvrđen je kako slijedi:</w:t>
      </w:r>
    </w:p>
    <w:p w:rsidR="008E3F16" w:rsidRPr="008E3F16" w:rsidRDefault="008E3F16" w:rsidP="008E3F16">
      <w:pPr>
        <w:jc w:val="both"/>
      </w:pPr>
      <w:r w:rsidRPr="008E3F16">
        <w:t xml:space="preserve"> </w:t>
      </w:r>
    </w:p>
    <w:p w:rsidR="008E3F16" w:rsidRPr="008E3F16" w:rsidRDefault="008E3F16" w:rsidP="008E3F16">
      <w:pPr>
        <w:jc w:val="both"/>
        <w:rPr>
          <w:sz w:val="22"/>
          <w:szCs w:val="22"/>
        </w:rPr>
      </w:pPr>
      <w:r w:rsidRPr="008E3F16">
        <w:rPr>
          <w:sz w:val="22"/>
          <w:szCs w:val="22"/>
        </w:rPr>
        <w:t>Tablica br. 3.  Izvršenje rashoda prema izvoru financiranja</w:t>
      </w:r>
    </w:p>
    <w:p w:rsidR="008E3F16" w:rsidRPr="008E3F16" w:rsidRDefault="008E3F16" w:rsidP="008E3F16">
      <w:pPr>
        <w:jc w:val="both"/>
      </w:pPr>
      <w:r w:rsidRPr="008E3F16">
        <w:t xml:space="preserve">  </w:t>
      </w:r>
    </w:p>
    <w:tbl>
      <w:tblPr>
        <w:tblStyle w:val="Reetkatablice"/>
        <w:tblW w:w="5827" w:type="dxa"/>
        <w:tblLook w:val="04A0" w:firstRow="1" w:lastRow="0" w:firstColumn="1" w:lastColumn="0" w:noHBand="0" w:noVBand="1"/>
      </w:tblPr>
      <w:tblGrid>
        <w:gridCol w:w="1337"/>
        <w:gridCol w:w="1492"/>
        <w:gridCol w:w="1492"/>
        <w:gridCol w:w="1506"/>
      </w:tblGrid>
      <w:tr w:rsidR="008E3F16" w:rsidRPr="008E3F16" w:rsidTr="00AC3D88">
        <w:tc>
          <w:tcPr>
            <w:tcW w:w="1339" w:type="dxa"/>
          </w:tcPr>
          <w:p w:rsidR="008E3F16" w:rsidRPr="008E3F16" w:rsidRDefault="008E3F16" w:rsidP="008E3F16">
            <w:pPr>
              <w:jc w:val="center"/>
              <w:rPr>
                <w:b/>
                <w:sz w:val="20"/>
                <w:szCs w:val="20"/>
              </w:rPr>
            </w:pPr>
            <w:r w:rsidRPr="008E3F16">
              <w:rPr>
                <w:b/>
                <w:sz w:val="20"/>
                <w:szCs w:val="20"/>
              </w:rPr>
              <w:t>Izvori  financiranja</w:t>
            </w:r>
          </w:p>
        </w:tc>
        <w:tc>
          <w:tcPr>
            <w:tcW w:w="1496" w:type="dxa"/>
          </w:tcPr>
          <w:p w:rsidR="008E3F16" w:rsidRPr="008E3F16" w:rsidRDefault="008E3F16" w:rsidP="008E3F16">
            <w:pPr>
              <w:jc w:val="center"/>
              <w:rPr>
                <w:b/>
                <w:sz w:val="20"/>
                <w:szCs w:val="20"/>
              </w:rPr>
            </w:pPr>
            <w:r w:rsidRPr="008E3F16">
              <w:rPr>
                <w:b/>
                <w:sz w:val="20"/>
                <w:szCs w:val="20"/>
              </w:rPr>
              <w:t>Prihodi</w:t>
            </w:r>
          </w:p>
          <w:p w:rsidR="008E3F16" w:rsidRPr="008E3F16" w:rsidRDefault="008E3F16" w:rsidP="008E3F16">
            <w:pPr>
              <w:jc w:val="center"/>
              <w:rPr>
                <w:b/>
                <w:sz w:val="20"/>
                <w:szCs w:val="20"/>
              </w:rPr>
            </w:pPr>
            <w:r w:rsidRPr="008E3F16">
              <w:rPr>
                <w:b/>
                <w:sz w:val="20"/>
                <w:szCs w:val="20"/>
              </w:rPr>
              <w:t>2020.</w:t>
            </w:r>
          </w:p>
        </w:tc>
        <w:tc>
          <w:tcPr>
            <w:tcW w:w="1496" w:type="dxa"/>
          </w:tcPr>
          <w:p w:rsidR="008E3F16" w:rsidRPr="008E3F16" w:rsidRDefault="008E3F16" w:rsidP="008E3F16">
            <w:pPr>
              <w:jc w:val="center"/>
              <w:rPr>
                <w:b/>
                <w:sz w:val="20"/>
                <w:szCs w:val="20"/>
              </w:rPr>
            </w:pPr>
            <w:r w:rsidRPr="008E3F16">
              <w:rPr>
                <w:b/>
                <w:sz w:val="20"/>
                <w:szCs w:val="20"/>
              </w:rPr>
              <w:t>Rashodi</w:t>
            </w:r>
          </w:p>
          <w:p w:rsidR="008E3F16" w:rsidRPr="008E3F16" w:rsidRDefault="008E3F16" w:rsidP="008E3F16">
            <w:pPr>
              <w:jc w:val="center"/>
              <w:rPr>
                <w:b/>
                <w:sz w:val="20"/>
                <w:szCs w:val="20"/>
              </w:rPr>
            </w:pPr>
            <w:r w:rsidRPr="008E3F16">
              <w:rPr>
                <w:b/>
                <w:sz w:val="20"/>
                <w:szCs w:val="20"/>
              </w:rPr>
              <w:t>2020.</w:t>
            </w:r>
          </w:p>
        </w:tc>
        <w:tc>
          <w:tcPr>
            <w:tcW w:w="1496" w:type="dxa"/>
          </w:tcPr>
          <w:p w:rsidR="008E3F16" w:rsidRPr="008E3F16" w:rsidRDefault="008E3F16" w:rsidP="008E3F16">
            <w:pPr>
              <w:jc w:val="center"/>
              <w:rPr>
                <w:b/>
                <w:sz w:val="20"/>
                <w:szCs w:val="20"/>
              </w:rPr>
            </w:pPr>
            <w:r w:rsidRPr="008E3F16">
              <w:rPr>
                <w:b/>
                <w:sz w:val="20"/>
                <w:szCs w:val="20"/>
              </w:rPr>
              <w:t>Razlika</w:t>
            </w:r>
          </w:p>
          <w:p w:rsidR="008E3F16" w:rsidRPr="008E3F16" w:rsidRDefault="008E3F16" w:rsidP="008E3F16">
            <w:pPr>
              <w:jc w:val="center"/>
              <w:rPr>
                <w:b/>
                <w:sz w:val="20"/>
                <w:szCs w:val="20"/>
              </w:rPr>
            </w:pPr>
            <w:r w:rsidRPr="008E3F16">
              <w:rPr>
                <w:b/>
                <w:sz w:val="20"/>
                <w:szCs w:val="20"/>
              </w:rPr>
              <w:t>(višak/manjak)</w:t>
            </w:r>
          </w:p>
        </w:tc>
      </w:tr>
      <w:tr w:rsidR="008E3F16" w:rsidRPr="008E3F16" w:rsidTr="00AC3D88">
        <w:tc>
          <w:tcPr>
            <w:tcW w:w="1339" w:type="dxa"/>
          </w:tcPr>
          <w:p w:rsidR="008E3F16" w:rsidRPr="008E3F16" w:rsidRDefault="008E3F16" w:rsidP="008E3F16">
            <w:pPr>
              <w:jc w:val="both"/>
              <w:rPr>
                <w:sz w:val="20"/>
                <w:szCs w:val="20"/>
              </w:rPr>
            </w:pPr>
            <w:r w:rsidRPr="008E3F16">
              <w:rPr>
                <w:sz w:val="20"/>
                <w:szCs w:val="20"/>
              </w:rPr>
              <w:t>Izvor 1.</w:t>
            </w:r>
          </w:p>
        </w:tc>
        <w:tc>
          <w:tcPr>
            <w:tcW w:w="1496" w:type="dxa"/>
          </w:tcPr>
          <w:p w:rsidR="008E3F16" w:rsidRPr="008E3F16" w:rsidRDefault="008E3F16" w:rsidP="008E3F16">
            <w:pPr>
              <w:jc w:val="right"/>
              <w:rPr>
                <w:sz w:val="20"/>
                <w:szCs w:val="20"/>
              </w:rPr>
            </w:pPr>
            <w:r w:rsidRPr="008E3F16">
              <w:rPr>
                <w:sz w:val="20"/>
                <w:szCs w:val="20"/>
              </w:rPr>
              <w:t>14.850.399,71</w:t>
            </w:r>
          </w:p>
        </w:tc>
        <w:tc>
          <w:tcPr>
            <w:tcW w:w="1496" w:type="dxa"/>
          </w:tcPr>
          <w:p w:rsidR="008E3F16" w:rsidRPr="008E3F16" w:rsidRDefault="008E3F16" w:rsidP="008E3F16">
            <w:pPr>
              <w:jc w:val="right"/>
              <w:rPr>
                <w:sz w:val="20"/>
                <w:szCs w:val="20"/>
              </w:rPr>
            </w:pPr>
            <w:r w:rsidRPr="008E3F16">
              <w:rPr>
                <w:sz w:val="20"/>
                <w:szCs w:val="20"/>
              </w:rPr>
              <w:t>16.055.043,13</w:t>
            </w:r>
          </w:p>
        </w:tc>
        <w:tc>
          <w:tcPr>
            <w:tcW w:w="1496" w:type="dxa"/>
          </w:tcPr>
          <w:p w:rsidR="008E3F16" w:rsidRPr="008E3F16" w:rsidRDefault="008E3F16" w:rsidP="008E3F16">
            <w:pPr>
              <w:jc w:val="right"/>
              <w:rPr>
                <w:sz w:val="20"/>
                <w:szCs w:val="20"/>
              </w:rPr>
            </w:pPr>
            <w:r w:rsidRPr="008E3F16">
              <w:rPr>
                <w:sz w:val="20"/>
                <w:szCs w:val="20"/>
              </w:rPr>
              <w:t>-1.204.643,42</w:t>
            </w:r>
          </w:p>
        </w:tc>
      </w:tr>
      <w:tr w:rsidR="008E3F16" w:rsidRPr="008E3F16" w:rsidTr="00AC3D88">
        <w:tc>
          <w:tcPr>
            <w:tcW w:w="1339" w:type="dxa"/>
          </w:tcPr>
          <w:p w:rsidR="008E3F16" w:rsidRPr="008E3F16" w:rsidRDefault="008E3F16" w:rsidP="008E3F16">
            <w:pPr>
              <w:jc w:val="both"/>
              <w:rPr>
                <w:sz w:val="20"/>
                <w:szCs w:val="20"/>
              </w:rPr>
            </w:pPr>
            <w:r w:rsidRPr="008E3F16">
              <w:rPr>
                <w:sz w:val="20"/>
                <w:szCs w:val="20"/>
              </w:rPr>
              <w:t>Izvor 3.</w:t>
            </w:r>
          </w:p>
        </w:tc>
        <w:tc>
          <w:tcPr>
            <w:tcW w:w="1496" w:type="dxa"/>
          </w:tcPr>
          <w:p w:rsidR="008E3F16" w:rsidRPr="008E3F16" w:rsidRDefault="008E3F16" w:rsidP="008E3F16">
            <w:pPr>
              <w:jc w:val="right"/>
              <w:rPr>
                <w:sz w:val="20"/>
                <w:szCs w:val="20"/>
              </w:rPr>
            </w:pPr>
            <w:r w:rsidRPr="008E3F16">
              <w:rPr>
                <w:sz w:val="20"/>
                <w:szCs w:val="20"/>
              </w:rPr>
              <w:t>1.131.825,28</w:t>
            </w:r>
          </w:p>
        </w:tc>
        <w:tc>
          <w:tcPr>
            <w:tcW w:w="1496" w:type="dxa"/>
          </w:tcPr>
          <w:p w:rsidR="008E3F16" w:rsidRPr="008E3F16" w:rsidRDefault="008E3F16" w:rsidP="008E3F16">
            <w:pPr>
              <w:jc w:val="right"/>
              <w:rPr>
                <w:sz w:val="20"/>
                <w:szCs w:val="20"/>
              </w:rPr>
            </w:pPr>
            <w:r w:rsidRPr="008E3F16">
              <w:rPr>
                <w:sz w:val="20"/>
                <w:szCs w:val="20"/>
              </w:rPr>
              <w:t>1.119.432,85</w:t>
            </w:r>
          </w:p>
        </w:tc>
        <w:tc>
          <w:tcPr>
            <w:tcW w:w="1496" w:type="dxa"/>
          </w:tcPr>
          <w:p w:rsidR="008E3F16" w:rsidRPr="008E3F16" w:rsidRDefault="008E3F16" w:rsidP="008E3F16">
            <w:pPr>
              <w:jc w:val="right"/>
              <w:rPr>
                <w:sz w:val="20"/>
                <w:szCs w:val="20"/>
              </w:rPr>
            </w:pPr>
            <w:r w:rsidRPr="008E3F16">
              <w:rPr>
                <w:sz w:val="20"/>
                <w:szCs w:val="20"/>
              </w:rPr>
              <w:t>12.392,43</w:t>
            </w:r>
          </w:p>
        </w:tc>
      </w:tr>
      <w:tr w:rsidR="008E3F16" w:rsidRPr="008E3F16" w:rsidTr="00AC3D88">
        <w:tc>
          <w:tcPr>
            <w:tcW w:w="1339" w:type="dxa"/>
          </w:tcPr>
          <w:p w:rsidR="008E3F16" w:rsidRPr="008E3F16" w:rsidRDefault="008E3F16" w:rsidP="008E3F16">
            <w:pPr>
              <w:jc w:val="both"/>
              <w:rPr>
                <w:sz w:val="20"/>
                <w:szCs w:val="20"/>
              </w:rPr>
            </w:pPr>
            <w:r w:rsidRPr="008E3F16">
              <w:rPr>
                <w:sz w:val="20"/>
                <w:szCs w:val="20"/>
              </w:rPr>
              <w:t>Izvor 4.</w:t>
            </w:r>
          </w:p>
        </w:tc>
        <w:tc>
          <w:tcPr>
            <w:tcW w:w="1496" w:type="dxa"/>
          </w:tcPr>
          <w:p w:rsidR="008E3F16" w:rsidRPr="008E3F16" w:rsidRDefault="008E3F16" w:rsidP="008E3F16">
            <w:pPr>
              <w:jc w:val="right"/>
              <w:rPr>
                <w:sz w:val="20"/>
                <w:szCs w:val="20"/>
              </w:rPr>
            </w:pPr>
            <w:r w:rsidRPr="008E3F16">
              <w:rPr>
                <w:sz w:val="20"/>
                <w:szCs w:val="20"/>
              </w:rPr>
              <w:t>7.310.155,98</w:t>
            </w:r>
          </w:p>
        </w:tc>
        <w:tc>
          <w:tcPr>
            <w:tcW w:w="1496" w:type="dxa"/>
          </w:tcPr>
          <w:p w:rsidR="008E3F16" w:rsidRPr="008E3F16" w:rsidRDefault="008E3F16" w:rsidP="008E3F16">
            <w:pPr>
              <w:jc w:val="right"/>
              <w:rPr>
                <w:sz w:val="20"/>
                <w:szCs w:val="20"/>
              </w:rPr>
            </w:pPr>
            <w:r w:rsidRPr="008E3F16">
              <w:rPr>
                <w:sz w:val="20"/>
                <w:szCs w:val="20"/>
              </w:rPr>
              <w:t>6.716.186,08</w:t>
            </w:r>
          </w:p>
        </w:tc>
        <w:tc>
          <w:tcPr>
            <w:tcW w:w="1496" w:type="dxa"/>
          </w:tcPr>
          <w:p w:rsidR="008E3F16" w:rsidRPr="008E3F16" w:rsidRDefault="008E3F16" w:rsidP="008E3F16">
            <w:pPr>
              <w:jc w:val="right"/>
              <w:rPr>
                <w:sz w:val="20"/>
                <w:szCs w:val="20"/>
              </w:rPr>
            </w:pPr>
            <w:r w:rsidRPr="008E3F16">
              <w:rPr>
                <w:sz w:val="20"/>
                <w:szCs w:val="20"/>
              </w:rPr>
              <w:t>593.969,90</w:t>
            </w:r>
          </w:p>
        </w:tc>
      </w:tr>
      <w:tr w:rsidR="008E3F16" w:rsidRPr="008E3F16" w:rsidTr="00AC3D88">
        <w:tc>
          <w:tcPr>
            <w:tcW w:w="1339" w:type="dxa"/>
          </w:tcPr>
          <w:p w:rsidR="008E3F16" w:rsidRPr="008E3F16" w:rsidRDefault="008E3F16" w:rsidP="008E3F16">
            <w:pPr>
              <w:jc w:val="both"/>
              <w:rPr>
                <w:sz w:val="20"/>
                <w:szCs w:val="20"/>
              </w:rPr>
            </w:pPr>
            <w:r w:rsidRPr="008E3F16">
              <w:rPr>
                <w:sz w:val="20"/>
                <w:szCs w:val="20"/>
              </w:rPr>
              <w:t>Izvor 5.</w:t>
            </w:r>
          </w:p>
        </w:tc>
        <w:tc>
          <w:tcPr>
            <w:tcW w:w="1496" w:type="dxa"/>
          </w:tcPr>
          <w:p w:rsidR="008E3F16" w:rsidRPr="008E3F16" w:rsidRDefault="008E3F16" w:rsidP="008E3F16">
            <w:pPr>
              <w:jc w:val="right"/>
              <w:rPr>
                <w:sz w:val="20"/>
                <w:szCs w:val="20"/>
              </w:rPr>
            </w:pPr>
            <w:r w:rsidRPr="008E3F16">
              <w:rPr>
                <w:sz w:val="20"/>
                <w:szCs w:val="20"/>
              </w:rPr>
              <w:t>4.571.635,95</w:t>
            </w:r>
          </w:p>
        </w:tc>
        <w:tc>
          <w:tcPr>
            <w:tcW w:w="1496" w:type="dxa"/>
          </w:tcPr>
          <w:p w:rsidR="008E3F16" w:rsidRPr="008E3F16" w:rsidRDefault="008E3F16" w:rsidP="008E3F16">
            <w:pPr>
              <w:jc w:val="right"/>
              <w:rPr>
                <w:sz w:val="20"/>
                <w:szCs w:val="20"/>
              </w:rPr>
            </w:pPr>
            <w:r w:rsidRPr="008E3F16">
              <w:rPr>
                <w:sz w:val="20"/>
                <w:szCs w:val="20"/>
              </w:rPr>
              <w:t>4.055.319,96</w:t>
            </w:r>
          </w:p>
        </w:tc>
        <w:tc>
          <w:tcPr>
            <w:tcW w:w="1496" w:type="dxa"/>
          </w:tcPr>
          <w:p w:rsidR="008E3F16" w:rsidRPr="008E3F16" w:rsidRDefault="008E3F16" w:rsidP="008E3F16">
            <w:pPr>
              <w:jc w:val="right"/>
              <w:rPr>
                <w:sz w:val="20"/>
                <w:szCs w:val="20"/>
              </w:rPr>
            </w:pPr>
            <w:r w:rsidRPr="008E3F16">
              <w:rPr>
                <w:sz w:val="20"/>
                <w:szCs w:val="20"/>
              </w:rPr>
              <w:t>516.315,99</w:t>
            </w:r>
          </w:p>
        </w:tc>
      </w:tr>
      <w:tr w:rsidR="008E3F16" w:rsidRPr="008E3F16" w:rsidTr="00AC3D88">
        <w:tc>
          <w:tcPr>
            <w:tcW w:w="1339" w:type="dxa"/>
          </w:tcPr>
          <w:p w:rsidR="008E3F16" w:rsidRPr="008E3F16" w:rsidRDefault="008E3F16" w:rsidP="008E3F16">
            <w:pPr>
              <w:jc w:val="both"/>
              <w:rPr>
                <w:sz w:val="20"/>
                <w:szCs w:val="20"/>
              </w:rPr>
            </w:pPr>
            <w:r w:rsidRPr="008E3F16">
              <w:rPr>
                <w:sz w:val="20"/>
                <w:szCs w:val="20"/>
              </w:rPr>
              <w:t>Izvor 6.</w:t>
            </w:r>
          </w:p>
        </w:tc>
        <w:tc>
          <w:tcPr>
            <w:tcW w:w="1496" w:type="dxa"/>
          </w:tcPr>
          <w:p w:rsidR="008E3F16" w:rsidRPr="008E3F16" w:rsidRDefault="008E3F16" w:rsidP="008E3F16">
            <w:pPr>
              <w:jc w:val="right"/>
              <w:rPr>
                <w:sz w:val="20"/>
                <w:szCs w:val="20"/>
              </w:rPr>
            </w:pPr>
            <w:r w:rsidRPr="008E3F16">
              <w:rPr>
                <w:sz w:val="20"/>
                <w:szCs w:val="20"/>
              </w:rPr>
              <w:t>22.500,00</w:t>
            </w:r>
          </w:p>
        </w:tc>
        <w:tc>
          <w:tcPr>
            <w:tcW w:w="1496" w:type="dxa"/>
          </w:tcPr>
          <w:p w:rsidR="008E3F16" w:rsidRPr="008E3F16" w:rsidRDefault="008E3F16" w:rsidP="008E3F16">
            <w:pPr>
              <w:jc w:val="right"/>
              <w:rPr>
                <w:sz w:val="20"/>
                <w:szCs w:val="20"/>
              </w:rPr>
            </w:pPr>
            <w:r w:rsidRPr="008E3F16">
              <w:rPr>
                <w:sz w:val="20"/>
                <w:szCs w:val="20"/>
              </w:rPr>
              <w:t>2.500,00</w:t>
            </w:r>
          </w:p>
        </w:tc>
        <w:tc>
          <w:tcPr>
            <w:tcW w:w="1496" w:type="dxa"/>
          </w:tcPr>
          <w:p w:rsidR="008E3F16" w:rsidRPr="008E3F16" w:rsidRDefault="008E3F16" w:rsidP="008E3F16">
            <w:pPr>
              <w:jc w:val="right"/>
              <w:rPr>
                <w:sz w:val="20"/>
                <w:szCs w:val="20"/>
              </w:rPr>
            </w:pPr>
            <w:r w:rsidRPr="008E3F16">
              <w:rPr>
                <w:sz w:val="20"/>
                <w:szCs w:val="20"/>
              </w:rPr>
              <w:t>20.000,00</w:t>
            </w:r>
          </w:p>
        </w:tc>
      </w:tr>
      <w:tr w:rsidR="008E3F16" w:rsidRPr="008E3F16" w:rsidTr="00AC3D88">
        <w:tc>
          <w:tcPr>
            <w:tcW w:w="1339" w:type="dxa"/>
          </w:tcPr>
          <w:p w:rsidR="008E3F16" w:rsidRPr="008E3F16" w:rsidRDefault="008E3F16" w:rsidP="008E3F16">
            <w:pPr>
              <w:jc w:val="both"/>
              <w:rPr>
                <w:sz w:val="20"/>
                <w:szCs w:val="20"/>
              </w:rPr>
            </w:pPr>
            <w:r w:rsidRPr="008E3F16">
              <w:rPr>
                <w:sz w:val="20"/>
                <w:szCs w:val="20"/>
              </w:rPr>
              <w:t>Izvor 9.</w:t>
            </w:r>
          </w:p>
        </w:tc>
        <w:tc>
          <w:tcPr>
            <w:tcW w:w="1496" w:type="dxa"/>
          </w:tcPr>
          <w:p w:rsidR="008E3F16" w:rsidRPr="008E3F16" w:rsidRDefault="008E3F16" w:rsidP="008E3F16">
            <w:pPr>
              <w:jc w:val="right"/>
              <w:rPr>
                <w:sz w:val="20"/>
                <w:szCs w:val="20"/>
              </w:rPr>
            </w:pPr>
            <w:r w:rsidRPr="008E3F16">
              <w:rPr>
                <w:sz w:val="20"/>
                <w:szCs w:val="20"/>
              </w:rPr>
              <w:t>2.075.850,01</w:t>
            </w:r>
          </w:p>
        </w:tc>
        <w:tc>
          <w:tcPr>
            <w:tcW w:w="1496" w:type="dxa"/>
          </w:tcPr>
          <w:p w:rsidR="008E3F16" w:rsidRPr="008E3F16" w:rsidRDefault="008E3F16" w:rsidP="008E3F16">
            <w:pPr>
              <w:jc w:val="right"/>
              <w:rPr>
                <w:sz w:val="20"/>
                <w:szCs w:val="20"/>
              </w:rPr>
            </w:pPr>
            <w:r w:rsidRPr="008E3F16">
              <w:rPr>
                <w:sz w:val="20"/>
                <w:szCs w:val="20"/>
              </w:rPr>
              <w:t>382.221,15</w:t>
            </w:r>
          </w:p>
        </w:tc>
        <w:tc>
          <w:tcPr>
            <w:tcW w:w="1496" w:type="dxa"/>
          </w:tcPr>
          <w:p w:rsidR="008E3F16" w:rsidRPr="008E3F16" w:rsidRDefault="008E3F16" w:rsidP="008E3F16">
            <w:pPr>
              <w:jc w:val="right"/>
              <w:rPr>
                <w:sz w:val="20"/>
                <w:szCs w:val="20"/>
              </w:rPr>
            </w:pPr>
            <w:r w:rsidRPr="008E3F16">
              <w:rPr>
                <w:sz w:val="20"/>
                <w:szCs w:val="20"/>
              </w:rPr>
              <w:t>1.693.628,86</w:t>
            </w:r>
          </w:p>
        </w:tc>
      </w:tr>
      <w:tr w:rsidR="008E3F16" w:rsidRPr="008E3F16" w:rsidTr="00AC3D88">
        <w:tc>
          <w:tcPr>
            <w:tcW w:w="1339" w:type="dxa"/>
          </w:tcPr>
          <w:p w:rsidR="008E3F16" w:rsidRPr="008E3F16" w:rsidRDefault="008E3F16" w:rsidP="008E3F16">
            <w:pPr>
              <w:jc w:val="both"/>
              <w:rPr>
                <w:b/>
                <w:sz w:val="20"/>
                <w:szCs w:val="20"/>
              </w:rPr>
            </w:pPr>
            <w:r w:rsidRPr="008E3F16">
              <w:rPr>
                <w:b/>
                <w:sz w:val="20"/>
                <w:szCs w:val="20"/>
              </w:rPr>
              <w:t xml:space="preserve">      Ukupno</w:t>
            </w:r>
          </w:p>
        </w:tc>
        <w:tc>
          <w:tcPr>
            <w:tcW w:w="1496" w:type="dxa"/>
          </w:tcPr>
          <w:p w:rsidR="008E3F16" w:rsidRPr="008E3F16" w:rsidRDefault="008E3F16" w:rsidP="008E3F16">
            <w:pPr>
              <w:jc w:val="right"/>
              <w:rPr>
                <w:b/>
                <w:sz w:val="20"/>
                <w:szCs w:val="20"/>
              </w:rPr>
            </w:pPr>
            <w:r w:rsidRPr="008E3F16">
              <w:rPr>
                <w:b/>
                <w:sz w:val="20"/>
                <w:szCs w:val="20"/>
              </w:rPr>
              <w:t>29.962.366,93</w:t>
            </w:r>
          </w:p>
        </w:tc>
        <w:tc>
          <w:tcPr>
            <w:tcW w:w="1496" w:type="dxa"/>
          </w:tcPr>
          <w:p w:rsidR="008E3F16" w:rsidRPr="008E3F16" w:rsidRDefault="008E3F16" w:rsidP="008E3F16">
            <w:pPr>
              <w:jc w:val="right"/>
              <w:rPr>
                <w:b/>
                <w:sz w:val="20"/>
                <w:szCs w:val="20"/>
              </w:rPr>
            </w:pPr>
            <w:r w:rsidRPr="008E3F16">
              <w:rPr>
                <w:b/>
                <w:sz w:val="20"/>
                <w:szCs w:val="20"/>
              </w:rPr>
              <w:t>28.330.703,17</w:t>
            </w:r>
          </w:p>
        </w:tc>
        <w:tc>
          <w:tcPr>
            <w:tcW w:w="1496" w:type="dxa"/>
          </w:tcPr>
          <w:p w:rsidR="008E3F16" w:rsidRPr="008E3F16" w:rsidRDefault="008E3F16" w:rsidP="008E3F16">
            <w:pPr>
              <w:jc w:val="right"/>
              <w:rPr>
                <w:b/>
                <w:sz w:val="20"/>
                <w:szCs w:val="20"/>
              </w:rPr>
            </w:pPr>
            <w:r w:rsidRPr="008E3F16">
              <w:rPr>
                <w:b/>
                <w:sz w:val="20"/>
                <w:szCs w:val="20"/>
              </w:rPr>
              <w:t>1.631,663,76</w:t>
            </w:r>
          </w:p>
        </w:tc>
      </w:tr>
    </w:tbl>
    <w:p w:rsidR="008E3F16" w:rsidRPr="008E3F16" w:rsidRDefault="008E3F16" w:rsidP="008E3F16">
      <w:pPr>
        <w:jc w:val="both"/>
        <w:rPr>
          <w:rFonts w:ascii="Arial" w:hAnsi="Arial" w:cs="Arial"/>
          <w:sz w:val="20"/>
          <w:szCs w:val="20"/>
        </w:rPr>
      </w:pPr>
    </w:p>
    <w:p w:rsidR="008E3F16" w:rsidRPr="008E3F16" w:rsidRDefault="008E3F16" w:rsidP="008E3F16">
      <w:pPr>
        <w:jc w:val="both"/>
      </w:pPr>
      <w:r w:rsidRPr="008E3F16">
        <w:t xml:space="preserve">   </w:t>
      </w:r>
    </w:p>
    <w:p w:rsidR="008E3F16" w:rsidRPr="008E3F16" w:rsidRDefault="008E3F16" w:rsidP="008E3F16">
      <w:pPr>
        <w:jc w:val="both"/>
      </w:pPr>
      <w:r w:rsidRPr="008E3F16">
        <w:t xml:space="preserve">  Iz tabelarnog prikaza   vidljivo je da je  ostvaren manjak Općih prihoda i primitaka u 2020. godine  u iznosu od -1.204.643,42 kuna, višak  Vlastitih prihoda proračunskih korisnika  u iznosu od  12.392,43 kuna utvrđen po izvještajima  triju proračunska korisnika odnosno da  sredstva  nisu utrošila u  proračunskoj godinu u kojoj su ostvarili već ih prenose u slijedeću proračunsku godinu,  višak  Prihoda od posebnih namjena  u iznosu od 593.969,90 kuna                  ( manjak  prihoda od komunalne naknade  od -156.270,63 kn, višak ostalih prihoda čija namjena je utvrđena zakonskim propisima od 482.957,71 kn,  prihoda od komunalnog doprinosa od 82.365,78 kn, turističke pristojbe od  184.917,04 kn ),  višak   Pomoći u iznosu od  516.315,99  kuna (Grad -380.253,95 kn, proračunski korisnici - 136.062,04 kn),  višak  Donacije-proračunski korisnici  od 20.000,00 kuna i višak  Prihoda od prodaje nefinancijske imovine u iznosu od  1.693.628,86</w:t>
      </w:r>
      <w:r w:rsidRPr="008E3F16">
        <w:rPr>
          <w:sz w:val="20"/>
          <w:szCs w:val="20"/>
        </w:rPr>
        <w:t xml:space="preserve"> </w:t>
      </w:r>
      <w:r w:rsidRPr="008E3F16">
        <w:t>kuna zbog  ostvarenih, a ne utrošenih prihoda po tom izvoru.</w:t>
      </w:r>
    </w:p>
    <w:p w:rsidR="008E3F16" w:rsidRPr="008E3F16" w:rsidRDefault="008E3F16" w:rsidP="008E3F16">
      <w:pPr>
        <w:jc w:val="both"/>
      </w:pPr>
    </w:p>
    <w:p w:rsidR="008E3F16" w:rsidRPr="008E3F16" w:rsidRDefault="008E3F16" w:rsidP="008E3F16">
      <w:pPr>
        <w:jc w:val="both"/>
      </w:pPr>
      <w:r w:rsidRPr="008E3F16">
        <w:t xml:space="preserve">Odlukom  o raspodjeli rezultata poslovanja Grada Paga za 2020. godinu utvrditi  će se izvori financiranja  utvrđenog rezultata poslovanja  za 2020. godinu  po financijskim izvještajima Grada Paga u iznosu od 24.441.858,95 kuna. </w:t>
      </w:r>
    </w:p>
    <w:p w:rsidR="008E3F16" w:rsidRPr="008E3F16" w:rsidRDefault="008E3F16" w:rsidP="008E3F16">
      <w:pPr>
        <w:jc w:val="both"/>
      </w:pPr>
    </w:p>
    <w:p w:rsidR="008E3F16" w:rsidRPr="008E3F16" w:rsidRDefault="008E3F16" w:rsidP="008E3F16">
      <w:pPr>
        <w:jc w:val="both"/>
        <w:rPr>
          <w:b/>
          <w:i/>
        </w:rPr>
      </w:pPr>
      <w:r w:rsidRPr="008E3F16">
        <w:rPr>
          <w:b/>
          <w:i/>
        </w:rPr>
        <w:t xml:space="preserve">    FUNKCIJSKA KLASIFIKACIJA</w:t>
      </w:r>
    </w:p>
    <w:p w:rsidR="008E3F16" w:rsidRPr="008E3F16" w:rsidRDefault="008E3F16" w:rsidP="008E3F16">
      <w:pPr>
        <w:jc w:val="both"/>
      </w:pPr>
    </w:p>
    <w:p w:rsidR="008E3F16" w:rsidRPr="008E3F16" w:rsidRDefault="008E3F16" w:rsidP="008E3F16">
      <w:pPr>
        <w:jc w:val="both"/>
      </w:pPr>
      <w:r w:rsidRPr="008E3F16">
        <w:t>Pravilnikom  o polugodišnjem i godišnjem izvještaju o izvršenju proračuna (Narodne novine“ broj 24/13, 102/17</w:t>
      </w:r>
      <w:r w:rsidR="00063214">
        <w:t>,</w:t>
      </w:r>
      <w:r w:rsidRPr="008E3F16">
        <w:t>1/20</w:t>
      </w:r>
      <w:r w:rsidR="00063214">
        <w:t xml:space="preserve"> i 14/20</w:t>
      </w:r>
      <w:r w:rsidRPr="008E3F16">
        <w:t xml:space="preserve">)  propisana je obveza  iskazivanja  rashoda  u Računu prihoda i rashoda  prema funkcijskoj klasifikaciji  na razini razreda i skupine. Brojčane oznake i nazivi funkcijske klasifikacije preuzete su iz međunarodne klasifikacije funkcija države (OFOG) UN. </w:t>
      </w:r>
    </w:p>
    <w:p w:rsidR="008E3F16" w:rsidRPr="008E3F16" w:rsidRDefault="008E3F16" w:rsidP="008E3F16">
      <w:pPr>
        <w:jc w:val="both"/>
      </w:pPr>
    </w:p>
    <w:p w:rsidR="008E3F16" w:rsidRPr="008E3F16" w:rsidRDefault="008E3F16" w:rsidP="008E3F16">
      <w:pPr>
        <w:jc w:val="both"/>
        <w:rPr>
          <w:sz w:val="22"/>
          <w:szCs w:val="22"/>
        </w:rPr>
      </w:pPr>
      <w:r w:rsidRPr="008E3F16">
        <w:rPr>
          <w:sz w:val="22"/>
          <w:szCs w:val="22"/>
        </w:rPr>
        <w:t>Grafikon 7. Struktura  rashoda za 2020.  na razini razreda</w:t>
      </w:r>
      <w:r w:rsidRPr="008E3F16">
        <w:t xml:space="preserve"> </w:t>
      </w:r>
    </w:p>
    <w:p w:rsidR="008E3F16" w:rsidRPr="008E3F16" w:rsidRDefault="008E3F16" w:rsidP="008E3F16">
      <w:pPr>
        <w:jc w:val="both"/>
      </w:pPr>
      <w:r w:rsidRPr="008E3F16">
        <w:rPr>
          <w:noProof/>
        </w:rPr>
        <w:drawing>
          <wp:anchor distT="0" distB="0" distL="114300" distR="114300" simplePos="0" relativeHeight="251660288" behindDoc="0" locked="0" layoutInCell="1" allowOverlap="1" wp14:anchorId="67C56C6F" wp14:editId="1BDDD8FC">
            <wp:simplePos x="0" y="0"/>
            <wp:positionH relativeFrom="margin">
              <wp:align>center</wp:align>
            </wp:positionH>
            <wp:positionV relativeFrom="page">
              <wp:posOffset>7863205</wp:posOffset>
            </wp:positionV>
            <wp:extent cx="4572000" cy="2743200"/>
            <wp:effectExtent l="3810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r w:rsidRPr="008E3F16">
        <w:lastRenderedPageBreak/>
        <w:t xml:space="preserve">     U strukturi rashoda prema funkcijskoj klasifikaciji  od ukupnog izvršenja  Proračuna   za 2020. godinu  najviše je izvršeno za rashode izvršnih  i zakonodavnih tijela, financijske fiskalne i vanjske poslove  i to 29,83% zatim slijedi rashodi za usluge unapređenja stanovanja  od 24,55%,   obrazovanje 17,22% odnosno 4.880.278,77 kuna      (</w:t>
      </w:r>
      <w:r w:rsidRPr="008E3F16">
        <w:rPr>
          <w:i/>
        </w:rPr>
        <w:t>predškolstvo i osnovno školstvo  97,04%,  srednjoškolstvo 1,19% i   usluge obrazovanja  koje se  ne mogu definirati - stipendije  srednjoškolcima i studentima 1,77%</w:t>
      </w:r>
      <w:r w:rsidRPr="008E3F16">
        <w:t xml:space="preserve">). Za rashode koji uključuju  održavanje prije svega sigurnosti izdvojeno je 8,39% i to za </w:t>
      </w:r>
      <w:r w:rsidRPr="008E3F16">
        <w:rPr>
          <w:i/>
        </w:rPr>
        <w:t>usluge protupožarne zaštite</w:t>
      </w:r>
      <w:r w:rsidRPr="008E3F16">
        <w:t xml:space="preserve"> 2.376.712,50 kuna                          ( doznake Dobrovoljnom  vatrogasnom društvu  500.000,00 kuna, Javna vatrogasna postrojba 1.846.050,12 kuna  te obavljanje stručnih poslova zaštite i spašavanja, zaštite na radu i zaštite okoliša 12.000,00 kuna) te  </w:t>
      </w:r>
      <w:r w:rsidRPr="008E3F16">
        <w:rPr>
          <w:i/>
        </w:rPr>
        <w:t>rashode sigurnosti koji nisu  drugdje svrstani</w:t>
      </w:r>
      <w:r w:rsidRPr="008E3F16">
        <w:t xml:space="preserve"> (aktivnosti  Stožera civilne zaštite Grada Paga)  18.662,38 kuna.  Za zaštitu okoliša  izdvojeno je 7,78%   odnosno 2.205.193,18 kuna i to  kroz rashode   odlaganja i zbrinjavanja otpada te  uređenje i sanaciju odlagališta otpada Sv. Kuzam.</w:t>
      </w:r>
    </w:p>
    <w:p w:rsidR="008E3F16" w:rsidRPr="008E3F16" w:rsidRDefault="008E3F16" w:rsidP="008E3F16">
      <w:pPr>
        <w:jc w:val="both"/>
      </w:pPr>
    </w:p>
    <w:p w:rsidR="008E3F16" w:rsidRPr="008E3F16" w:rsidRDefault="008E3F16" w:rsidP="008E3F16">
      <w:pPr>
        <w:jc w:val="both"/>
      </w:pPr>
      <w:r w:rsidRPr="008E3F16">
        <w:t xml:space="preserve">   Rashodi za  rekreaciju, kulturu i religiju  zastupljeni su ukupnom izvršenju proračuna za 2020. godinu sa  7,04%  te je utrošeno  1.993.532,02 kuna i  to za  </w:t>
      </w:r>
      <w:r w:rsidRPr="008E3F16">
        <w:rPr>
          <w:i/>
        </w:rPr>
        <w:t>rekreaciju i sport</w:t>
      </w:r>
      <w:r w:rsidRPr="008E3F16">
        <w:t xml:space="preserve">  409.049,75 kuna  odnosno 20,52% ( financiranje udruga, izgradnju teniskog igrališta, pomoćnog nogometnog igrališta),  </w:t>
      </w:r>
      <w:r w:rsidRPr="008E3F16">
        <w:rPr>
          <w:i/>
        </w:rPr>
        <w:t>kulturu</w:t>
      </w:r>
      <w:r w:rsidRPr="008E3F16">
        <w:t xml:space="preserve"> 624.219,47 kuna odnosno 31,31% (financiranje udruga, Gradske knjižnice Pag, Centara za kulturu i informacije  Pag u likvidaciji), </w:t>
      </w:r>
      <w:r w:rsidRPr="008E3F16">
        <w:rPr>
          <w:i/>
        </w:rPr>
        <w:t>religiju</w:t>
      </w:r>
      <w:r w:rsidRPr="008E3F16">
        <w:t xml:space="preserve"> 2,25% (vjerske zajednice)  i  </w:t>
      </w:r>
      <w:r w:rsidRPr="008E3F16">
        <w:rPr>
          <w:i/>
        </w:rPr>
        <w:t>ostale rashode koji  vezani za rekreaciju, kulturu  i religiju</w:t>
      </w:r>
      <w:r w:rsidRPr="008E3F16">
        <w:t xml:space="preserve">  45,92% ( ulaganje u  kulturne objekte Knežev dvor, Dom kulture, palača Matasović, održavanje raznih kulturnih događaja, manifestacija).   Za rashode koji su uključeni u ekonomske poslove izdvojeno je 829.128,74 kuna odnosno  2,93% ( </w:t>
      </w:r>
      <w:r w:rsidRPr="008E3F16">
        <w:rPr>
          <w:i/>
        </w:rPr>
        <w:t>promet</w:t>
      </w:r>
      <w:r w:rsidRPr="008E3F16">
        <w:t xml:space="preserve"> - nerazvstane ceste, </w:t>
      </w:r>
      <w:r w:rsidRPr="008E3F16">
        <w:rPr>
          <w:i/>
        </w:rPr>
        <w:t>ostalo</w:t>
      </w:r>
      <w:r w:rsidRPr="008E3F16">
        <w:t xml:space="preserve"> - aktivnosti programa gospodarstva i turizma,  </w:t>
      </w:r>
      <w:r w:rsidRPr="008E3F16">
        <w:rPr>
          <w:i/>
        </w:rPr>
        <w:t>poslovi koji nisu drugdje svrstani</w:t>
      </w:r>
      <w:r w:rsidRPr="008E3F16">
        <w:t xml:space="preserve"> - doznake Radio Pagu d.o.o.).  Rashodi socijalne zaštite   zastupljeni su  sa 1,58%  odnosno izdvojeno je 446.620,96 kuna  i to za </w:t>
      </w:r>
      <w:r w:rsidRPr="008E3F16">
        <w:rPr>
          <w:i/>
        </w:rPr>
        <w:t>obitelj i djecu</w:t>
      </w:r>
      <w:r w:rsidRPr="008E3F16">
        <w:t xml:space="preserve"> odnosno naknade obiteljima  radi postizanja više razine skrbi o novorođenoj djeci i povećanju prirodnog prirasta stanovništva  na području Grada   306.666,68 kuna,   </w:t>
      </w:r>
      <w:r w:rsidRPr="008E3F16">
        <w:rPr>
          <w:i/>
        </w:rPr>
        <w:t xml:space="preserve">stanovanje </w:t>
      </w:r>
      <w:r w:rsidRPr="008E3F16">
        <w:t xml:space="preserve">   kao pomoć za podmirenje troškova stanovanja  korisnika socijalne skrbi  50.500,00 kuna te </w:t>
      </w:r>
      <w:r w:rsidRPr="008E3F16">
        <w:rPr>
          <w:i/>
        </w:rPr>
        <w:t>aktivnosti socijalne zaštite</w:t>
      </w:r>
      <w:r w:rsidRPr="008E3F16">
        <w:t xml:space="preserve"> kroz davanje  pomoći  pojedincima i kućanstvima   koji nisu  u mogućnosti podmirivati osnovne životne potrebe  89.454,28 ku</w:t>
      </w:r>
      <w:r w:rsidR="007561B5">
        <w:t>na.  Za  zdravstvo  izdvojeno je</w:t>
      </w:r>
      <w:r w:rsidRPr="008E3F16">
        <w:t xml:space="preserve">  0,68%  odnosno 190.723,48 kuna    i to  za sufinanciranje  rada timova hitne medicinske pomoći tijekom ljetnih mjeseci 26.500,00 kuna  i ostalih poslova i usluga  zdravstva koje su indirektno vezane za zdravlje ljudi 164.223,48 kuna   ( deratizacija, dezinsekcija, veterinarske usluge, financiranje rada Crvenog križa čijem se radom ostvaruju humanitarne ciljeve i  na području zaštite i unapređenja zdravlja).</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r w:rsidRPr="008E3F16">
        <w:t xml:space="preserve">            U </w:t>
      </w:r>
      <w:r w:rsidRPr="008E3F16">
        <w:rPr>
          <w:b/>
          <w:sz w:val="28"/>
          <w:szCs w:val="28"/>
        </w:rPr>
        <w:t>Račun financiranja</w:t>
      </w:r>
      <w:r w:rsidRPr="008E3F16">
        <w:t xml:space="preserve">   dan je usporedni pregled  ostvarenih  primitaka od financijske  imovine  i zaduživanja i izvršenih izdataka  za financijsku  imovine  i  otplatu zajmova  za izvještajno razdoblje u odnosu na plan za 2020. godinu i ostvarenje i izvršenje prethodne proračunske godine u tablicama prema ekonomskoj klasifikaciji na razini razreda, skupine, podskupine i odjeljka. Uz to dan je i analitički prikaz  ostvarenih primitaka i izvršenih rashoda po svakom pojedinačnom zajmu, kreditu  i vrijednosnom papiru  kao i    prema izvorima financiranja.</w:t>
      </w:r>
    </w:p>
    <w:p w:rsidR="008E3F16" w:rsidRPr="008E3F16" w:rsidRDefault="008E3F16" w:rsidP="008E3F16">
      <w:pPr>
        <w:jc w:val="both"/>
      </w:pPr>
      <w:r w:rsidRPr="008E3F16">
        <w:t xml:space="preserve"> </w:t>
      </w:r>
    </w:p>
    <w:p w:rsidR="008E3F16" w:rsidRPr="008E3F16" w:rsidRDefault="008E3F16" w:rsidP="008E3F16">
      <w:pPr>
        <w:jc w:val="both"/>
      </w:pPr>
      <w:r w:rsidRPr="008E3F16">
        <w:t xml:space="preserve">U Proračunu Grada Paga za 2020. godinu iako nisu  planirani </w:t>
      </w:r>
      <w:r w:rsidRPr="008E3F16">
        <w:rPr>
          <w:b/>
        </w:rPr>
        <w:t>Primici od financijske imovine i zaduživanja</w:t>
      </w:r>
      <w:r w:rsidRPr="008E3F16">
        <w:t xml:space="preserve">,  ostvareni su primici po osnovi primljenih  beskamatnih zajmova  temeljem članka 24.a  stavka 3.   Zakona o izvršenju Državnog proračuna RH za 2020. godinu (NN br. 117/19,32/20i 42/20) i Naputka o načinu isplate beskamatnog zajma jedinicama lokalne i područne (regionalne) samouprave, HZMO-u i HZZ-u (NN br.46/20) za premošćivanje </w:t>
      </w:r>
      <w:r w:rsidRPr="008E3F16">
        <w:lastRenderedPageBreak/>
        <w:t xml:space="preserve">situacije nastale zbog različite dinamike priljeva  sredstva i dospijeća obveza uslijed </w:t>
      </w:r>
      <w:r w:rsidRPr="008E3F16">
        <w:rPr>
          <w:i/>
        </w:rPr>
        <w:t>odgode plaćanja i/ili obročne otplate</w:t>
      </w:r>
      <w:r w:rsidRPr="008E3F16">
        <w:t xml:space="preserve">  u iznosu od 92.911,69 kuna, </w:t>
      </w:r>
      <w:r w:rsidRPr="008E3F16">
        <w:rPr>
          <w:i/>
        </w:rPr>
        <w:t>povrata poreza  na dohodak i prireza po godišnjoj prijavi</w:t>
      </w:r>
      <w:r w:rsidRPr="008E3F16">
        <w:t xml:space="preserve"> u iznosu od  480.430,62 kuna ( otplata  u roku od godine dana) i  </w:t>
      </w:r>
      <w:r w:rsidRPr="008E3F16">
        <w:rPr>
          <w:i/>
        </w:rPr>
        <w:t>povrata temeljem godišnjeg obračuna poreza na dohodak za 2019. godinu</w:t>
      </w:r>
      <w:r w:rsidRPr="008E3F16">
        <w:t xml:space="preserve">  u iznosu od 22.738,06 kuna ( otplata u roku od 90 dana). Člankom 3. Naputka propisana je namjena ovih primljenih beskamatnih zajmova i to  isključivo za financiranje rashoda i izdataka koji su neophodni za obavljanje osnovnih poslova i  funkcija korisnika, pa su stoga i  evidentirani iz izvora Opći prihodi i primici.</w:t>
      </w:r>
    </w:p>
    <w:p w:rsidR="008E3F16" w:rsidRPr="008E3F16" w:rsidRDefault="008E3F16" w:rsidP="008E3F16">
      <w:pPr>
        <w:jc w:val="both"/>
      </w:pPr>
      <w:r w:rsidRPr="008E3F16">
        <w:t xml:space="preserve">Temeljm članka 24.b stavka 4. Zakona o izvršenju Državnog proračuna RH za 2020. godine i Naputka o isplati sredstava beskamatnog zajma jedinicama lokalne i područne (regionalne) samouprave uslijed pada prihoda (NN br. 130/20)  Gradu Pagu odobren je i isplaćen beskamatni zajam u iznosu od 1.600.000,00 kuna  čije je vraćanje  utvrđeno najkasnije u roku od tri godine od dana isplate iz državnog proračuna  odnosno do  24.12.2023. godine. </w:t>
      </w:r>
    </w:p>
    <w:p w:rsidR="008E3F16" w:rsidRPr="008E3F16" w:rsidRDefault="008E3F16" w:rsidP="008E3F16">
      <w:pPr>
        <w:jc w:val="both"/>
      </w:pPr>
      <w:r w:rsidRPr="008E3F16">
        <w:t>Izračun odobrenog zajma  izrađen je na temelju pada prihoda po osnovi  poreza na dohodak umanjenog za udio poreza na dohodak za preuzete decentralizirane funkcije, poreza na promet nekretnina, poreza na potrošnju, boravišne ( turističke) pristojbe i komunalne naknade  za razdoblje od 01.01.- 30.09.2020. u odnosu na isto razdoblje prethodne godine. S obzirom na namjenu isti je evidentiran kao prihod iz izvora Opći prihodi i primici.</w:t>
      </w:r>
    </w:p>
    <w:p w:rsidR="008E3F16" w:rsidRPr="008E3F16" w:rsidRDefault="008E3F16" w:rsidP="008E3F16">
      <w:pPr>
        <w:jc w:val="both"/>
      </w:pPr>
      <w:r w:rsidRPr="008E3F16">
        <w:t xml:space="preserve">   </w:t>
      </w:r>
    </w:p>
    <w:p w:rsidR="008E3F16" w:rsidRPr="008E3F16" w:rsidRDefault="008E3F16" w:rsidP="008E3F16">
      <w:pPr>
        <w:jc w:val="both"/>
      </w:pPr>
      <w:r w:rsidRPr="008E3F16">
        <w:rPr>
          <w:b/>
        </w:rPr>
        <w:t>Izdaci za financijsku otplatu glavnice primljenih kredita i zajmova</w:t>
      </w:r>
      <w:r w:rsidRPr="008E3F16">
        <w:t xml:space="preserve">  planirani u iznosu od 440.000,00 kuna od čega je izvršeno 416.549,29 kuna odnosno 99,35 %  za otplatu glavnice  dugoročnog  kredita  prema Erste banci.  Dodatkom Ugovora  od 26.06.2020. odgođena je  otplata glavnice kredita  koji je  dospijevao 30.06.2020. i 30.09.2020. godine kao mjera za ublažavanje posljedica pandemije uzrokovane COVIDOM 19 pa se  iznos izvršenog odnosi na otplatu  dva obroka.   </w:t>
      </w:r>
    </w:p>
    <w:p w:rsidR="008E3F16" w:rsidRPr="008E3F16" w:rsidRDefault="008E3F16" w:rsidP="008E3F16">
      <w:pPr>
        <w:jc w:val="both"/>
      </w:pPr>
    </w:p>
    <w:p w:rsidR="008E3F16" w:rsidRPr="008E3F16" w:rsidRDefault="008E3F16" w:rsidP="008E3F16">
      <w:pPr>
        <w:jc w:val="both"/>
      </w:pPr>
      <w:r w:rsidRPr="008E3F16">
        <w:t xml:space="preserve">   </w:t>
      </w:r>
    </w:p>
    <w:p w:rsidR="008E3F16" w:rsidRPr="008E3F16" w:rsidRDefault="008E3F16" w:rsidP="008E3F16">
      <w:pPr>
        <w:jc w:val="both"/>
      </w:pPr>
      <w:r w:rsidRPr="008E3F16">
        <w:t xml:space="preserve"> Stavkom 2. članka 12.  Pravilnika o polugodišnjem i godišnjem izvještaju o  izvršenju proračuna  propisana  je  da obrazloženje sadrži i</w:t>
      </w:r>
    </w:p>
    <w:p w:rsidR="008E3F16" w:rsidRPr="008E3F16" w:rsidRDefault="008E3F16" w:rsidP="008E3F16">
      <w:pPr>
        <w:jc w:val="both"/>
      </w:pPr>
      <w:r w:rsidRPr="008E3F16">
        <w:t xml:space="preserve">- </w:t>
      </w:r>
      <w:r w:rsidRPr="008E3F16">
        <w:rPr>
          <w:b/>
        </w:rPr>
        <w:t>stanje nenaplaćenih potraživanja</w:t>
      </w:r>
      <w:r w:rsidRPr="008E3F16">
        <w:t xml:space="preserve">  za prihode jedinica lokalne i područne (regionalne) samouprave i njihove proračunske korisnike</w:t>
      </w:r>
    </w:p>
    <w:p w:rsidR="008E3F16" w:rsidRPr="008E3F16" w:rsidRDefault="008E3F16" w:rsidP="008E3F16">
      <w:pPr>
        <w:jc w:val="both"/>
      </w:pPr>
      <w:r w:rsidRPr="008E3F16">
        <w:t xml:space="preserve">- </w:t>
      </w:r>
      <w:r w:rsidRPr="008E3F16">
        <w:rPr>
          <w:b/>
        </w:rPr>
        <w:t>stanje nepodmirenih dospjelih obveza</w:t>
      </w:r>
      <w:r w:rsidRPr="008E3F16">
        <w:t xml:space="preserve">  jedinice lokalne i područne (regionalne) samouprave i njegovih proračunskih korisnika</w:t>
      </w:r>
    </w:p>
    <w:p w:rsidR="008E3F16" w:rsidRPr="008E3F16" w:rsidRDefault="008E3F16" w:rsidP="008E3F16">
      <w:pPr>
        <w:jc w:val="both"/>
      </w:pPr>
      <w:r w:rsidRPr="008E3F16">
        <w:t xml:space="preserve">- </w:t>
      </w:r>
      <w:r w:rsidRPr="008E3F16">
        <w:rPr>
          <w:b/>
        </w:rPr>
        <w:t>stanje potencijalnih obveza po osnovi sudskih postupaka</w:t>
      </w:r>
      <w:r w:rsidRPr="008E3F16">
        <w:t xml:space="preserve"> jedinice lokalne i područne </w:t>
      </w:r>
    </w:p>
    <w:p w:rsidR="008E3F16" w:rsidRPr="008E3F16" w:rsidRDefault="008E3F16" w:rsidP="008E3F16">
      <w:pPr>
        <w:jc w:val="both"/>
      </w:pPr>
      <w:r w:rsidRPr="008E3F16">
        <w:t xml:space="preserve">- </w:t>
      </w:r>
      <w:r w:rsidR="007561B5">
        <w:rPr>
          <w:b/>
        </w:rPr>
        <w:t>obrazloženje izvršenja</w:t>
      </w:r>
      <w:r w:rsidRPr="008E3F16">
        <w:rPr>
          <w:b/>
        </w:rPr>
        <w:t xml:space="preserve"> programa iz posebnog dijela proračuna s ciljevima koji su ostvareni provedbom programa i pokazateljima realizacije tih ciljeva.</w:t>
      </w:r>
      <w:r w:rsidRPr="008E3F16">
        <w:t xml:space="preserve"> S obzirom da  obrazloženje  posebnog dijela proračuna za 2020. godinu ne sadrži  obrazloženje aktivnosti i projekata  zajedno s ciljevima i pokazateljima uspješnosti,  ovaj godišnji izvještaj  o izvršenju Proračuna za 2020.  godinu  ne može sadržavati propisanu obvezu. </w:t>
      </w:r>
    </w:p>
    <w:p w:rsidR="008E3F16" w:rsidRPr="008E3F16" w:rsidRDefault="008E3F16" w:rsidP="008E3F16">
      <w:pPr>
        <w:jc w:val="both"/>
      </w:pPr>
    </w:p>
    <w:p w:rsidR="008E3F16" w:rsidRPr="008E3F16" w:rsidRDefault="008E3F16" w:rsidP="008E3F16">
      <w:pPr>
        <w:jc w:val="both"/>
      </w:pPr>
      <w:r w:rsidRPr="008E3F16">
        <w:t xml:space="preserve">U skladu sa navedenim  dano je slijedeće: </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rPr>
          <w:b/>
          <w:i/>
          <w:sz w:val="22"/>
          <w:szCs w:val="22"/>
        </w:rPr>
      </w:pPr>
      <w:r w:rsidRPr="008E3F16">
        <w:t xml:space="preserve">  </w:t>
      </w:r>
      <w:r w:rsidRPr="008E3F16">
        <w:rPr>
          <w:b/>
          <w:i/>
          <w:sz w:val="22"/>
          <w:szCs w:val="22"/>
        </w:rPr>
        <w:t>STANJE NENAPLAĆENIH POTRAŽIVANJA</w:t>
      </w:r>
    </w:p>
    <w:p w:rsidR="008E3F16" w:rsidRPr="008E3F16" w:rsidRDefault="008E3F16" w:rsidP="008E3F16">
      <w:pPr>
        <w:jc w:val="both"/>
        <w:rPr>
          <w:b/>
          <w:i/>
          <w:sz w:val="22"/>
          <w:szCs w:val="22"/>
        </w:rPr>
      </w:pPr>
    </w:p>
    <w:p w:rsidR="008E3F16" w:rsidRPr="008E3F16" w:rsidRDefault="008E3F16" w:rsidP="008E3F16">
      <w:pPr>
        <w:rPr>
          <w:sz w:val="22"/>
          <w:szCs w:val="22"/>
        </w:rPr>
      </w:pPr>
      <w:r w:rsidRPr="008E3F16">
        <w:rPr>
          <w:sz w:val="22"/>
          <w:szCs w:val="22"/>
        </w:rPr>
        <w:t>Tablica 4.  Stanje nenaplaćenih potraživanja - Grad</w:t>
      </w:r>
    </w:p>
    <w:p w:rsidR="008E3F16" w:rsidRPr="008E3F16" w:rsidRDefault="008E3F16" w:rsidP="008E3F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tblGrid>
      <w:tr w:rsidR="008E3F16" w:rsidRPr="008E3F16" w:rsidTr="00AC3D88">
        <w:tc>
          <w:tcPr>
            <w:tcW w:w="1857" w:type="dxa"/>
            <w:shd w:val="clear" w:color="auto" w:fill="auto"/>
          </w:tcPr>
          <w:p w:rsidR="008E3F16" w:rsidRPr="008E3F16" w:rsidRDefault="008E3F16" w:rsidP="008E3F16"/>
        </w:tc>
        <w:tc>
          <w:tcPr>
            <w:tcW w:w="1857" w:type="dxa"/>
          </w:tcPr>
          <w:p w:rsidR="008E3F16" w:rsidRPr="008E3F16" w:rsidRDefault="008E3F16" w:rsidP="008E3F16">
            <w:pPr>
              <w:jc w:val="center"/>
              <w:rPr>
                <w:b/>
              </w:rPr>
            </w:pPr>
            <w:r w:rsidRPr="008E3F16">
              <w:rPr>
                <w:b/>
              </w:rPr>
              <w:t>31.12.2019.</w:t>
            </w:r>
          </w:p>
        </w:tc>
        <w:tc>
          <w:tcPr>
            <w:tcW w:w="1857" w:type="dxa"/>
            <w:shd w:val="clear" w:color="auto" w:fill="auto"/>
          </w:tcPr>
          <w:p w:rsidR="008E3F16" w:rsidRPr="008E3F16" w:rsidRDefault="008E3F16" w:rsidP="008E3F16">
            <w:pPr>
              <w:jc w:val="center"/>
              <w:rPr>
                <w:b/>
              </w:rPr>
            </w:pPr>
            <w:r w:rsidRPr="008E3F16">
              <w:rPr>
                <w:b/>
              </w:rPr>
              <w:t>31.12.2020.</w:t>
            </w:r>
          </w:p>
        </w:tc>
      </w:tr>
      <w:tr w:rsidR="008E3F16" w:rsidRPr="008E3F16" w:rsidTr="00AC3D88">
        <w:tc>
          <w:tcPr>
            <w:tcW w:w="1857" w:type="dxa"/>
            <w:shd w:val="clear" w:color="auto" w:fill="auto"/>
          </w:tcPr>
          <w:p w:rsidR="008E3F16" w:rsidRPr="008E3F16" w:rsidRDefault="008E3F16" w:rsidP="008E3F16">
            <w:r w:rsidRPr="008E3F16">
              <w:t>Evidentirano</w:t>
            </w:r>
          </w:p>
        </w:tc>
        <w:tc>
          <w:tcPr>
            <w:tcW w:w="1857" w:type="dxa"/>
            <w:shd w:val="clear" w:color="auto" w:fill="auto"/>
          </w:tcPr>
          <w:p w:rsidR="008E3F16" w:rsidRPr="008E3F16" w:rsidRDefault="008E3F16" w:rsidP="008E3F16">
            <w:pPr>
              <w:jc w:val="right"/>
            </w:pPr>
            <w:r w:rsidRPr="008E3F16">
              <w:t>14.720.193,17</w:t>
            </w:r>
          </w:p>
        </w:tc>
        <w:tc>
          <w:tcPr>
            <w:tcW w:w="1857" w:type="dxa"/>
            <w:shd w:val="clear" w:color="auto" w:fill="auto"/>
          </w:tcPr>
          <w:p w:rsidR="008E3F16" w:rsidRPr="008E3F16" w:rsidRDefault="008E3F16" w:rsidP="008E3F16">
            <w:pPr>
              <w:jc w:val="right"/>
            </w:pPr>
            <w:r w:rsidRPr="008E3F16">
              <w:t>20.199.540,79</w:t>
            </w:r>
          </w:p>
        </w:tc>
      </w:tr>
      <w:tr w:rsidR="008E3F16" w:rsidRPr="008E3F16" w:rsidTr="00AC3D88">
        <w:tc>
          <w:tcPr>
            <w:tcW w:w="1857" w:type="dxa"/>
            <w:shd w:val="clear" w:color="auto" w:fill="auto"/>
          </w:tcPr>
          <w:p w:rsidR="008E3F16" w:rsidRPr="008E3F16" w:rsidRDefault="008E3F16" w:rsidP="008E3F16">
            <w:r w:rsidRPr="008E3F16">
              <w:t>Dospjelo</w:t>
            </w:r>
          </w:p>
        </w:tc>
        <w:tc>
          <w:tcPr>
            <w:tcW w:w="1857" w:type="dxa"/>
            <w:shd w:val="clear" w:color="auto" w:fill="auto"/>
          </w:tcPr>
          <w:p w:rsidR="008E3F16" w:rsidRPr="008E3F16" w:rsidRDefault="008E3F16" w:rsidP="008E3F16">
            <w:pPr>
              <w:jc w:val="right"/>
            </w:pPr>
            <w:r w:rsidRPr="008E3F16">
              <w:t>13.088.898,43</w:t>
            </w:r>
          </w:p>
        </w:tc>
        <w:tc>
          <w:tcPr>
            <w:tcW w:w="1857" w:type="dxa"/>
            <w:shd w:val="clear" w:color="auto" w:fill="auto"/>
          </w:tcPr>
          <w:p w:rsidR="008E3F16" w:rsidRPr="008E3F16" w:rsidRDefault="008E3F16" w:rsidP="008E3F16">
            <w:pPr>
              <w:jc w:val="right"/>
            </w:pPr>
            <w:r w:rsidRPr="008E3F16">
              <w:t>17.984.941,12</w:t>
            </w:r>
          </w:p>
        </w:tc>
      </w:tr>
    </w:tbl>
    <w:p w:rsidR="008E3F16" w:rsidRPr="008E3F16" w:rsidRDefault="008E3F16" w:rsidP="008E3F16">
      <w:pPr>
        <w:jc w:val="both"/>
      </w:pPr>
      <w:r w:rsidRPr="008E3F16">
        <w:lastRenderedPageBreak/>
        <w:t xml:space="preserve">     </w:t>
      </w:r>
    </w:p>
    <w:p w:rsidR="008E3F16" w:rsidRPr="008E3F16" w:rsidRDefault="008E3F16" w:rsidP="008E3F16">
      <w:pPr>
        <w:jc w:val="both"/>
      </w:pPr>
      <w:r w:rsidRPr="008E3F16">
        <w:t>Evidentirana nenaplaćena potraživanja iz Knjige izlaznih računa i evidencije   potraživanja  na dan 31.12.2020. godine iznose  20.199.540,79  kuna (</w:t>
      </w:r>
      <w:r w:rsidR="007561B5">
        <w:t xml:space="preserve">skupina </w:t>
      </w:r>
      <w:r w:rsidRPr="008E3F16">
        <w:t xml:space="preserve">16-19.752.999,48 kn, </w:t>
      </w:r>
      <w:r w:rsidR="007561B5">
        <w:t xml:space="preserve">skupina </w:t>
      </w:r>
      <w:r w:rsidRPr="008E3F16">
        <w:t xml:space="preserve">17-428.629,04 kn, </w:t>
      </w:r>
      <w:r w:rsidR="007561B5">
        <w:t xml:space="preserve">skupina </w:t>
      </w:r>
      <w:r w:rsidRPr="008E3F16">
        <w:t xml:space="preserve">123,129 -17.912,27 kn)  odnosno dospjela  iznose 17.984.941,12 kuna, što u odnosu na  31.12.2019. godine  iznosi  više evidentiranih za 5.479.347,62 kuna odnosno dospjelo  više za  4.896.042,69  kuna. </w:t>
      </w:r>
    </w:p>
    <w:p w:rsidR="008E3F16" w:rsidRPr="008E3F16" w:rsidRDefault="008E3F16" w:rsidP="008E3F16">
      <w:pPr>
        <w:jc w:val="both"/>
      </w:pPr>
    </w:p>
    <w:p w:rsidR="008E3F16" w:rsidRPr="008E3F16" w:rsidRDefault="008E3F16" w:rsidP="008E3F16">
      <w:pPr>
        <w:jc w:val="both"/>
      </w:pPr>
      <w:r w:rsidRPr="008E3F16">
        <w:t xml:space="preserve">Evidentirana i dospjela nenaplaćena potraživanja  po vrsti prihoda  i izvorima  na dan 31.12.2019. godine i 31.12.2020. godine prikazana su u Tablici 5. </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rPr>
          <w:sz w:val="22"/>
          <w:szCs w:val="22"/>
        </w:rPr>
      </w:pPr>
      <w:r w:rsidRPr="008E3F16">
        <w:rPr>
          <w:sz w:val="22"/>
          <w:szCs w:val="22"/>
        </w:rPr>
        <w:t>Tablica 5.  Stanje nenaplaćena potraživanja  po vrsti prihoda i izvorima</w:t>
      </w:r>
    </w:p>
    <w:p w:rsidR="008E3F16" w:rsidRPr="008E3F16" w:rsidRDefault="008E3F16" w:rsidP="008E3F16">
      <w:pPr>
        <w:rPr>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694"/>
        <w:gridCol w:w="1446"/>
        <w:gridCol w:w="1417"/>
        <w:gridCol w:w="1418"/>
        <w:gridCol w:w="1417"/>
      </w:tblGrid>
      <w:tr w:rsidR="008E3F16" w:rsidRPr="008E3F16" w:rsidTr="00AC3D88">
        <w:tc>
          <w:tcPr>
            <w:tcW w:w="1242" w:type="dxa"/>
          </w:tcPr>
          <w:p w:rsidR="008E3F16" w:rsidRPr="008E3F16" w:rsidRDefault="008E3F16" w:rsidP="008E3F16">
            <w:pPr>
              <w:rPr>
                <w:b/>
                <w:sz w:val="20"/>
                <w:szCs w:val="20"/>
              </w:rPr>
            </w:pPr>
            <w:r w:rsidRPr="008E3F16">
              <w:rPr>
                <w:b/>
                <w:sz w:val="20"/>
                <w:szCs w:val="20"/>
              </w:rPr>
              <w:t>Račun iz računskog plana</w:t>
            </w:r>
          </w:p>
        </w:tc>
        <w:tc>
          <w:tcPr>
            <w:tcW w:w="2694" w:type="dxa"/>
          </w:tcPr>
          <w:p w:rsidR="008E3F16" w:rsidRPr="008E3F16" w:rsidRDefault="008E3F16" w:rsidP="008E3F16">
            <w:pPr>
              <w:jc w:val="center"/>
              <w:rPr>
                <w:b/>
                <w:sz w:val="20"/>
                <w:szCs w:val="20"/>
              </w:rPr>
            </w:pPr>
          </w:p>
          <w:p w:rsidR="008E3F16" w:rsidRPr="008E3F16" w:rsidRDefault="008E3F16" w:rsidP="008E3F16">
            <w:pPr>
              <w:jc w:val="center"/>
              <w:rPr>
                <w:b/>
                <w:sz w:val="20"/>
                <w:szCs w:val="20"/>
              </w:rPr>
            </w:pPr>
            <w:r w:rsidRPr="008E3F16">
              <w:rPr>
                <w:b/>
                <w:sz w:val="20"/>
                <w:szCs w:val="20"/>
              </w:rPr>
              <w:t>Prihodi</w:t>
            </w:r>
          </w:p>
        </w:tc>
        <w:tc>
          <w:tcPr>
            <w:tcW w:w="1446" w:type="dxa"/>
          </w:tcPr>
          <w:p w:rsidR="008E3F16" w:rsidRPr="008E3F16" w:rsidRDefault="008E3F16" w:rsidP="008E3F16">
            <w:pPr>
              <w:jc w:val="center"/>
              <w:rPr>
                <w:b/>
                <w:sz w:val="20"/>
                <w:szCs w:val="20"/>
              </w:rPr>
            </w:pPr>
          </w:p>
          <w:p w:rsidR="008E3F16" w:rsidRPr="008E3F16" w:rsidRDefault="008E3F16" w:rsidP="008E3F16">
            <w:pPr>
              <w:jc w:val="center"/>
              <w:rPr>
                <w:b/>
                <w:sz w:val="20"/>
                <w:szCs w:val="20"/>
              </w:rPr>
            </w:pPr>
            <w:r w:rsidRPr="008E3F16">
              <w:rPr>
                <w:b/>
                <w:sz w:val="20"/>
                <w:szCs w:val="20"/>
              </w:rPr>
              <w:t>31.12.2019.</w:t>
            </w:r>
          </w:p>
          <w:p w:rsidR="008E3F16" w:rsidRPr="008E3F16" w:rsidRDefault="008E3F16" w:rsidP="008E3F16">
            <w:pPr>
              <w:jc w:val="center"/>
              <w:rPr>
                <w:b/>
                <w:sz w:val="20"/>
                <w:szCs w:val="20"/>
              </w:rPr>
            </w:pPr>
            <w:r w:rsidRPr="008E3F16">
              <w:rPr>
                <w:b/>
                <w:sz w:val="20"/>
                <w:szCs w:val="20"/>
              </w:rPr>
              <w:t>evidentirana</w:t>
            </w:r>
          </w:p>
        </w:tc>
        <w:tc>
          <w:tcPr>
            <w:tcW w:w="1417" w:type="dxa"/>
          </w:tcPr>
          <w:p w:rsidR="008E3F16" w:rsidRPr="008E3F16" w:rsidRDefault="008E3F16" w:rsidP="008E3F16">
            <w:pPr>
              <w:jc w:val="center"/>
              <w:rPr>
                <w:b/>
                <w:sz w:val="20"/>
                <w:szCs w:val="20"/>
              </w:rPr>
            </w:pPr>
          </w:p>
          <w:p w:rsidR="008E3F16" w:rsidRPr="008E3F16" w:rsidRDefault="008E3F16" w:rsidP="008E3F16">
            <w:pPr>
              <w:jc w:val="center"/>
              <w:rPr>
                <w:b/>
                <w:sz w:val="20"/>
                <w:szCs w:val="20"/>
              </w:rPr>
            </w:pPr>
            <w:r w:rsidRPr="008E3F16">
              <w:rPr>
                <w:b/>
                <w:sz w:val="20"/>
                <w:szCs w:val="20"/>
              </w:rPr>
              <w:t>31.12.2019.</w:t>
            </w:r>
          </w:p>
          <w:p w:rsidR="008E3F16" w:rsidRPr="008E3F16" w:rsidRDefault="008E3F16" w:rsidP="008E3F16">
            <w:pPr>
              <w:jc w:val="center"/>
              <w:rPr>
                <w:b/>
                <w:sz w:val="20"/>
                <w:szCs w:val="20"/>
              </w:rPr>
            </w:pPr>
            <w:r w:rsidRPr="008E3F16">
              <w:rPr>
                <w:b/>
                <w:sz w:val="20"/>
                <w:szCs w:val="20"/>
              </w:rPr>
              <w:t>dospjela</w:t>
            </w:r>
          </w:p>
        </w:tc>
        <w:tc>
          <w:tcPr>
            <w:tcW w:w="1418" w:type="dxa"/>
          </w:tcPr>
          <w:p w:rsidR="008E3F16" w:rsidRPr="008E3F16" w:rsidRDefault="008E3F16" w:rsidP="008E3F16">
            <w:pPr>
              <w:jc w:val="center"/>
              <w:rPr>
                <w:b/>
                <w:sz w:val="20"/>
                <w:szCs w:val="20"/>
              </w:rPr>
            </w:pPr>
          </w:p>
          <w:p w:rsidR="008E3F16" w:rsidRPr="008E3F16" w:rsidRDefault="008E3F16" w:rsidP="008E3F16">
            <w:pPr>
              <w:jc w:val="center"/>
              <w:rPr>
                <w:b/>
                <w:sz w:val="20"/>
                <w:szCs w:val="20"/>
              </w:rPr>
            </w:pPr>
            <w:r w:rsidRPr="008E3F16">
              <w:rPr>
                <w:b/>
                <w:sz w:val="20"/>
                <w:szCs w:val="20"/>
              </w:rPr>
              <w:t>31.12.2020.</w:t>
            </w:r>
          </w:p>
          <w:p w:rsidR="008E3F16" w:rsidRPr="008E3F16" w:rsidRDefault="008E3F16" w:rsidP="008E3F16">
            <w:pPr>
              <w:jc w:val="center"/>
              <w:rPr>
                <w:b/>
                <w:sz w:val="20"/>
                <w:szCs w:val="20"/>
              </w:rPr>
            </w:pPr>
            <w:r w:rsidRPr="008E3F16">
              <w:rPr>
                <w:b/>
                <w:sz w:val="20"/>
                <w:szCs w:val="20"/>
              </w:rPr>
              <w:t>evidentirana</w:t>
            </w:r>
          </w:p>
        </w:tc>
        <w:tc>
          <w:tcPr>
            <w:tcW w:w="1417" w:type="dxa"/>
          </w:tcPr>
          <w:p w:rsidR="008E3F16" w:rsidRPr="008E3F16" w:rsidRDefault="008E3F16" w:rsidP="008E3F16">
            <w:pPr>
              <w:jc w:val="center"/>
              <w:rPr>
                <w:b/>
                <w:sz w:val="20"/>
                <w:szCs w:val="20"/>
              </w:rPr>
            </w:pPr>
          </w:p>
          <w:p w:rsidR="008E3F16" w:rsidRPr="008E3F16" w:rsidRDefault="008E3F16" w:rsidP="008E3F16">
            <w:pPr>
              <w:jc w:val="center"/>
              <w:rPr>
                <w:b/>
                <w:sz w:val="20"/>
                <w:szCs w:val="20"/>
              </w:rPr>
            </w:pPr>
            <w:r w:rsidRPr="008E3F16">
              <w:rPr>
                <w:b/>
                <w:sz w:val="20"/>
                <w:szCs w:val="20"/>
              </w:rPr>
              <w:t>31.12.2020.</w:t>
            </w:r>
          </w:p>
          <w:p w:rsidR="008E3F16" w:rsidRPr="008E3F16" w:rsidRDefault="008E3F16" w:rsidP="008E3F16">
            <w:pPr>
              <w:jc w:val="center"/>
              <w:rPr>
                <w:b/>
                <w:sz w:val="20"/>
                <w:szCs w:val="20"/>
              </w:rPr>
            </w:pPr>
            <w:r w:rsidRPr="008E3F16">
              <w:rPr>
                <w:b/>
                <w:sz w:val="20"/>
                <w:szCs w:val="20"/>
              </w:rPr>
              <w:t>dospjela</w:t>
            </w:r>
          </w:p>
        </w:tc>
      </w:tr>
      <w:tr w:rsidR="008E3F16" w:rsidRPr="008E3F16" w:rsidTr="00AC3D88">
        <w:trPr>
          <w:trHeight w:val="227"/>
        </w:trPr>
        <w:tc>
          <w:tcPr>
            <w:tcW w:w="1242" w:type="dxa"/>
          </w:tcPr>
          <w:p w:rsidR="008E3F16" w:rsidRPr="008E3F16" w:rsidRDefault="008E3F16" w:rsidP="008E3F16">
            <w:pPr>
              <w:rPr>
                <w:sz w:val="20"/>
                <w:szCs w:val="20"/>
              </w:rPr>
            </w:pPr>
          </w:p>
        </w:tc>
        <w:tc>
          <w:tcPr>
            <w:tcW w:w="2694" w:type="dxa"/>
          </w:tcPr>
          <w:p w:rsidR="008E3F16" w:rsidRPr="008E3F16" w:rsidRDefault="008E3F16" w:rsidP="008E3F16">
            <w:pPr>
              <w:rPr>
                <w:b/>
                <w:sz w:val="20"/>
                <w:szCs w:val="20"/>
              </w:rPr>
            </w:pPr>
            <w:r w:rsidRPr="008E3F16">
              <w:rPr>
                <w:b/>
                <w:sz w:val="20"/>
                <w:szCs w:val="20"/>
              </w:rPr>
              <w:t>Izvor: Opći prihodi i primici</w:t>
            </w:r>
          </w:p>
        </w:tc>
        <w:tc>
          <w:tcPr>
            <w:tcW w:w="1446" w:type="dxa"/>
          </w:tcPr>
          <w:p w:rsidR="008E3F16" w:rsidRPr="008E3F16" w:rsidRDefault="008E3F16" w:rsidP="008E3F16">
            <w:pPr>
              <w:jc w:val="right"/>
              <w:rPr>
                <w:sz w:val="20"/>
                <w:szCs w:val="20"/>
              </w:rPr>
            </w:pPr>
          </w:p>
        </w:tc>
        <w:tc>
          <w:tcPr>
            <w:tcW w:w="1417" w:type="dxa"/>
          </w:tcPr>
          <w:p w:rsidR="008E3F16" w:rsidRPr="008E3F16" w:rsidRDefault="008E3F16" w:rsidP="008E3F16">
            <w:pPr>
              <w:jc w:val="right"/>
              <w:rPr>
                <w:sz w:val="20"/>
                <w:szCs w:val="20"/>
              </w:rPr>
            </w:pPr>
          </w:p>
        </w:tc>
        <w:tc>
          <w:tcPr>
            <w:tcW w:w="1418" w:type="dxa"/>
          </w:tcPr>
          <w:p w:rsidR="008E3F16" w:rsidRPr="008E3F16" w:rsidRDefault="008E3F16" w:rsidP="008E3F16">
            <w:pPr>
              <w:jc w:val="right"/>
              <w:rPr>
                <w:sz w:val="20"/>
                <w:szCs w:val="20"/>
              </w:rPr>
            </w:pPr>
          </w:p>
        </w:tc>
        <w:tc>
          <w:tcPr>
            <w:tcW w:w="1417" w:type="dxa"/>
          </w:tcPr>
          <w:p w:rsidR="008E3F16" w:rsidRPr="008E3F16" w:rsidRDefault="008E3F16" w:rsidP="008E3F16">
            <w:pPr>
              <w:jc w:val="right"/>
              <w:rPr>
                <w:sz w:val="20"/>
                <w:szCs w:val="20"/>
              </w:rPr>
            </w:pPr>
          </w:p>
        </w:tc>
      </w:tr>
      <w:tr w:rsidR="008E3F16" w:rsidRPr="008E3F16" w:rsidTr="00AC3D88">
        <w:trPr>
          <w:trHeight w:val="227"/>
        </w:trPr>
        <w:tc>
          <w:tcPr>
            <w:tcW w:w="1242" w:type="dxa"/>
          </w:tcPr>
          <w:p w:rsidR="008E3F16" w:rsidRPr="008E3F16" w:rsidRDefault="008E3F16" w:rsidP="008E3F16">
            <w:pPr>
              <w:rPr>
                <w:b/>
                <w:sz w:val="20"/>
                <w:szCs w:val="20"/>
              </w:rPr>
            </w:pPr>
            <w:r w:rsidRPr="008E3F16">
              <w:rPr>
                <w:b/>
                <w:sz w:val="20"/>
                <w:szCs w:val="20"/>
              </w:rPr>
              <w:t>1231902</w:t>
            </w:r>
          </w:p>
          <w:p w:rsidR="008E3F16" w:rsidRPr="008E3F16" w:rsidRDefault="008E3F16" w:rsidP="008E3F16">
            <w:pPr>
              <w:rPr>
                <w:sz w:val="20"/>
                <w:szCs w:val="20"/>
              </w:rPr>
            </w:pPr>
            <w:r w:rsidRPr="008E3F16">
              <w:rPr>
                <w:sz w:val="20"/>
                <w:szCs w:val="20"/>
              </w:rPr>
              <w:t>16526072</w:t>
            </w:r>
          </w:p>
          <w:p w:rsidR="008E3F16" w:rsidRPr="008E3F16" w:rsidRDefault="008E3F16" w:rsidP="008E3F16">
            <w:pPr>
              <w:rPr>
                <w:sz w:val="20"/>
                <w:szCs w:val="20"/>
              </w:rPr>
            </w:pPr>
            <w:r w:rsidRPr="008E3F16">
              <w:rPr>
                <w:sz w:val="20"/>
                <w:szCs w:val="20"/>
              </w:rPr>
              <w:t>R-O</w:t>
            </w:r>
          </w:p>
        </w:tc>
        <w:tc>
          <w:tcPr>
            <w:tcW w:w="2694" w:type="dxa"/>
            <w:vAlign w:val="center"/>
          </w:tcPr>
          <w:p w:rsidR="008E3F16" w:rsidRPr="008E3F16" w:rsidRDefault="008E3F16" w:rsidP="008E3F16">
            <w:pPr>
              <w:rPr>
                <w:sz w:val="20"/>
                <w:szCs w:val="20"/>
              </w:rPr>
            </w:pPr>
            <w:r w:rsidRPr="008E3F16">
              <w:rPr>
                <w:sz w:val="20"/>
                <w:szCs w:val="20"/>
              </w:rPr>
              <w:t>Refundacije – ostalo</w:t>
            </w:r>
          </w:p>
        </w:tc>
        <w:tc>
          <w:tcPr>
            <w:tcW w:w="1446" w:type="dxa"/>
            <w:vAlign w:val="center"/>
          </w:tcPr>
          <w:p w:rsidR="008E3F16" w:rsidRPr="008E3F16" w:rsidRDefault="008E3F16" w:rsidP="008E3F16">
            <w:pPr>
              <w:jc w:val="right"/>
              <w:rPr>
                <w:b/>
                <w:sz w:val="20"/>
                <w:szCs w:val="20"/>
              </w:rPr>
            </w:pPr>
            <w:r w:rsidRPr="008E3F16">
              <w:rPr>
                <w:b/>
                <w:sz w:val="20"/>
                <w:szCs w:val="20"/>
              </w:rPr>
              <w:t>10.584,99</w:t>
            </w:r>
          </w:p>
          <w:p w:rsidR="008E3F16" w:rsidRPr="008E3F16" w:rsidRDefault="008E3F16" w:rsidP="008E3F16">
            <w:pPr>
              <w:jc w:val="right"/>
              <w:rPr>
                <w:sz w:val="20"/>
                <w:szCs w:val="20"/>
              </w:rPr>
            </w:pPr>
            <w:r w:rsidRPr="008E3F16">
              <w:rPr>
                <w:sz w:val="20"/>
                <w:szCs w:val="20"/>
              </w:rPr>
              <w:t>11.825,61</w:t>
            </w:r>
          </w:p>
        </w:tc>
        <w:tc>
          <w:tcPr>
            <w:tcW w:w="1417" w:type="dxa"/>
            <w:vAlign w:val="center"/>
          </w:tcPr>
          <w:p w:rsidR="008E3F16" w:rsidRPr="008E3F16" w:rsidRDefault="008E3F16" w:rsidP="008E3F16">
            <w:pPr>
              <w:jc w:val="right"/>
              <w:rPr>
                <w:sz w:val="20"/>
                <w:szCs w:val="20"/>
              </w:rPr>
            </w:pPr>
            <w:r w:rsidRPr="008E3F16">
              <w:rPr>
                <w:sz w:val="20"/>
                <w:szCs w:val="20"/>
              </w:rPr>
              <w:t>22.410,60</w:t>
            </w:r>
          </w:p>
        </w:tc>
        <w:tc>
          <w:tcPr>
            <w:tcW w:w="1418" w:type="dxa"/>
            <w:vAlign w:val="center"/>
          </w:tcPr>
          <w:p w:rsidR="008E3F16" w:rsidRPr="008E3F16" w:rsidRDefault="008E3F16" w:rsidP="008E3F16">
            <w:pPr>
              <w:jc w:val="right"/>
              <w:rPr>
                <w:b/>
                <w:sz w:val="20"/>
                <w:szCs w:val="20"/>
              </w:rPr>
            </w:pPr>
            <w:r w:rsidRPr="008E3F16">
              <w:rPr>
                <w:b/>
                <w:sz w:val="20"/>
                <w:szCs w:val="20"/>
              </w:rPr>
              <w:t>10.584,99</w:t>
            </w:r>
          </w:p>
          <w:p w:rsidR="008E3F16" w:rsidRPr="008E3F16" w:rsidRDefault="008E3F16" w:rsidP="008E3F16">
            <w:pPr>
              <w:jc w:val="right"/>
              <w:rPr>
                <w:sz w:val="20"/>
                <w:szCs w:val="20"/>
              </w:rPr>
            </w:pPr>
            <w:r w:rsidRPr="008E3F16">
              <w:rPr>
                <w:sz w:val="20"/>
                <w:szCs w:val="20"/>
              </w:rPr>
              <w:t>11.825,61</w:t>
            </w:r>
          </w:p>
        </w:tc>
        <w:tc>
          <w:tcPr>
            <w:tcW w:w="1417" w:type="dxa"/>
            <w:vAlign w:val="center"/>
          </w:tcPr>
          <w:p w:rsidR="008E3F16" w:rsidRPr="008E3F16" w:rsidRDefault="008E3F16" w:rsidP="008E3F16">
            <w:pPr>
              <w:jc w:val="right"/>
              <w:rPr>
                <w:sz w:val="20"/>
                <w:szCs w:val="20"/>
              </w:rPr>
            </w:pPr>
            <w:r w:rsidRPr="008E3F16">
              <w:rPr>
                <w:sz w:val="20"/>
                <w:szCs w:val="20"/>
              </w:rPr>
              <w:t>22.410,60</w:t>
            </w:r>
          </w:p>
        </w:tc>
      </w:tr>
      <w:tr w:rsidR="008E3F16" w:rsidRPr="008E3F16" w:rsidTr="00AC3D88">
        <w:trPr>
          <w:trHeight w:val="227"/>
        </w:trPr>
        <w:tc>
          <w:tcPr>
            <w:tcW w:w="1242" w:type="dxa"/>
          </w:tcPr>
          <w:p w:rsidR="008E3F16" w:rsidRPr="008E3F16" w:rsidRDefault="008E3F16" w:rsidP="008E3F16">
            <w:pPr>
              <w:rPr>
                <w:b/>
                <w:sz w:val="20"/>
                <w:szCs w:val="20"/>
              </w:rPr>
            </w:pPr>
            <w:r w:rsidRPr="008E3F16">
              <w:rPr>
                <w:b/>
                <w:sz w:val="20"/>
                <w:szCs w:val="20"/>
              </w:rPr>
              <w:t>129110</w:t>
            </w:r>
          </w:p>
          <w:p w:rsidR="008E3F16" w:rsidRPr="008E3F16" w:rsidRDefault="008E3F16" w:rsidP="008E3F16">
            <w:pPr>
              <w:rPr>
                <w:sz w:val="20"/>
                <w:szCs w:val="20"/>
              </w:rPr>
            </w:pPr>
            <w:r w:rsidRPr="008E3F16">
              <w:rPr>
                <w:sz w:val="20"/>
                <w:szCs w:val="20"/>
              </w:rPr>
              <w:t>1652607</w:t>
            </w:r>
          </w:p>
          <w:p w:rsidR="008E3F16" w:rsidRPr="008E3F16" w:rsidRDefault="008E3F16" w:rsidP="008E3F16">
            <w:pPr>
              <w:rPr>
                <w:sz w:val="20"/>
                <w:szCs w:val="20"/>
              </w:rPr>
            </w:pPr>
            <w:r w:rsidRPr="008E3F16">
              <w:rPr>
                <w:sz w:val="20"/>
                <w:szCs w:val="20"/>
              </w:rPr>
              <w:t>REF</w:t>
            </w:r>
          </w:p>
        </w:tc>
        <w:tc>
          <w:tcPr>
            <w:tcW w:w="2694" w:type="dxa"/>
            <w:vAlign w:val="center"/>
          </w:tcPr>
          <w:p w:rsidR="008E3F16" w:rsidRPr="008E3F16" w:rsidRDefault="008E3F16" w:rsidP="008E3F16">
            <w:pPr>
              <w:rPr>
                <w:sz w:val="20"/>
                <w:szCs w:val="20"/>
              </w:rPr>
            </w:pPr>
            <w:r w:rsidRPr="008E3F16">
              <w:rPr>
                <w:sz w:val="20"/>
                <w:szCs w:val="20"/>
              </w:rPr>
              <w:t>Refundacije</w:t>
            </w:r>
          </w:p>
        </w:tc>
        <w:tc>
          <w:tcPr>
            <w:tcW w:w="1446" w:type="dxa"/>
            <w:vAlign w:val="center"/>
          </w:tcPr>
          <w:p w:rsidR="008E3F16" w:rsidRPr="008E3F16" w:rsidRDefault="008E3F16" w:rsidP="008E3F16">
            <w:pPr>
              <w:jc w:val="right"/>
              <w:rPr>
                <w:b/>
                <w:sz w:val="20"/>
                <w:szCs w:val="20"/>
              </w:rPr>
            </w:pPr>
            <w:r w:rsidRPr="008E3F16">
              <w:rPr>
                <w:b/>
                <w:sz w:val="20"/>
                <w:szCs w:val="20"/>
              </w:rPr>
              <w:t>7.327,28</w:t>
            </w:r>
          </w:p>
          <w:p w:rsidR="008E3F16" w:rsidRPr="008E3F16" w:rsidRDefault="008E3F16" w:rsidP="008E3F16">
            <w:pPr>
              <w:jc w:val="right"/>
              <w:rPr>
                <w:sz w:val="20"/>
                <w:szCs w:val="20"/>
              </w:rPr>
            </w:pPr>
            <w:r w:rsidRPr="008E3F16">
              <w:rPr>
                <w:sz w:val="20"/>
                <w:szCs w:val="20"/>
              </w:rPr>
              <w:t>139.869,69</w:t>
            </w:r>
          </w:p>
        </w:tc>
        <w:tc>
          <w:tcPr>
            <w:tcW w:w="1417" w:type="dxa"/>
            <w:vAlign w:val="center"/>
          </w:tcPr>
          <w:p w:rsidR="008E3F16" w:rsidRPr="008E3F16" w:rsidRDefault="008E3F16" w:rsidP="008E3F16">
            <w:pPr>
              <w:jc w:val="right"/>
              <w:rPr>
                <w:sz w:val="20"/>
                <w:szCs w:val="20"/>
              </w:rPr>
            </w:pPr>
            <w:r w:rsidRPr="008E3F16">
              <w:rPr>
                <w:sz w:val="20"/>
                <w:szCs w:val="20"/>
              </w:rPr>
              <w:t>125.050,60</w:t>
            </w:r>
          </w:p>
        </w:tc>
        <w:tc>
          <w:tcPr>
            <w:tcW w:w="1418" w:type="dxa"/>
            <w:vAlign w:val="center"/>
          </w:tcPr>
          <w:p w:rsidR="008E3F16" w:rsidRPr="008E3F16" w:rsidRDefault="008E3F16" w:rsidP="008E3F16">
            <w:pPr>
              <w:jc w:val="right"/>
              <w:rPr>
                <w:b/>
                <w:sz w:val="20"/>
                <w:szCs w:val="20"/>
              </w:rPr>
            </w:pPr>
            <w:r w:rsidRPr="008E3F16">
              <w:rPr>
                <w:b/>
                <w:sz w:val="20"/>
                <w:szCs w:val="20"/>
              </w:rPr>
              <w:t>7.327,28</w:t>
            </w:r>
          </w:p>
          <w:p w:rsidR="008E3F16" w:rsidRPr="008E3F16" w:rsidRDefault="008E3F16" w:rsidP="008E3F16">
            <w:pPr>
              <w:jc w:val="right"/>
              <w:rPr>
                <w:sz w:val="20"/>
                <w:szCs w:val="20"/>
              </w:rPr>
            </w:pPr>
            <w:r w:rsidRPr="008E3F16">
              <w:rPr>
                <w:sz w:val="20"/>
                <w:szCs w:val="20"/>
              </w:rPr>
              <w:t>137.541,83</w:t>
            </w:r>
          </w:p>
        </w:tc>
        <w:tc>
          <w:tcPr>
            <w:tcW w:w="1417" w:type="dxa"/>
            <w:vAlign w:val="center"/>
          </w:tcPr>
          <w:p w:rsidR="008E3F16" w:rsidRPr="008E3F16" w:rsidRDefault="008E3F16" w:rsidP="008E3F16">
            <w:pPr>
              <w:jc w:val="right"/>
              <w:rPr>
                <w:sz w:val="20"/>
                <w:szCs w:val="20"/>
              </w:rPr>
            </w:pPr>
            <w:r w:rsidRPr="008E3F16">
              <w:rPr>
                <w:sz w:val="20"/>
                <w:szCs w:val="20"/>
              </w:rPr>
              <w:t>122.791,43</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161313</w:t>
            </w:r>
          </w:p>
          <w:p w:rsidR="008E3F16" w:rsidRPr="008E3F16" w:rsidRDefault="008E3F16" w:rsidP="008E3F16">
            <w:pPr>
              <w:rPr>
                <w:sz w:val="20"/>
                <w:szCs w:val="20"/>
              </w:rPr>
            </w:pPr>
            <w:r w:rsidRPr="008E3F16">
              <w:rPr>
                <w:sz w:val="20"/>
                <w:szCs w:val="20"/>
              </w:rPr>
              <w:t>PPN</w:t>
            </w:r>
          </w:p>
        </w:tc>
        <w:tc>
          <w:tcPr>
            <w:tcW w:w="2694" w:type="dxa"/>
            <w:vAlign w:val="center"/>
          </w:tcPr>
          <w:p w:rsidR="008E3F16" w:rsidRPr="008E3F16" w:rsidRDefault="008E3F16" w:rsidP="008E3F16">
            <w:pPr>
              <w:rPr>
                <w:sz w:val="20"/>
                <w:szCs w:val="20"/>
              </w:rPr>
            </w:pPr>
            <w:r w:rsidRPr="008E3F16">
              <w:rPr>
                <w:sz w:val="20"/>
                <w:szCs w:val="20"/>
              </w:rPr>
              <w:t>Porez na nekorištene pod. Nekretnine</w:t>
            </w:r>
          </w:p>
        </w:tc>
        <w:tc>
          <w:tcPr>
            <w:tcW w:w="1446" w:type="dxa"/>
            <w:shd w:val="clear" w:color="auto" w:fill="auto"/>
            <w:vAlign w:val="center"/>
          </w:tcPr>
          <w:p w:rsidR="008E3F16" w:rsidRPr="008E3F16" w:rsidRDefault="008E3F16" w:rsidP="008E3F16">
            <w:pPr>
              <w:jc w:val="right"/>
              <w:rPr>
                <w:sz w:val="20"/>
                <w:szCs w:val="20"/>
              </w:rPr>
            </w:pPr>
            <w:r w:rsidRPr="008E3F16">
              <w:rPr>
                <w:sz w:val="20"/>
                <w:szCs w:val="20"/>
              </w:rPr>
              <w:t>34.579,05</w:t>
            </w:r>
          </w:p>
        </w:tc>
        <w:tc>
          <w:tcPr>
            <w:tcW w:w="1417" w:type="dxa"/>
            <w:vAlign w:val="center"/>
          </w:tcPr>
          <w:p w:rsidR="008E3F16" w:rsidRPr="008E3F16" w:rsidRDefault="008E3F16" w:rsidP="008E3F16">
            <w:pPr>
              <w:jc w:val="right"/>
              <w:rPr>
                <w:sz w:val="20"/>
                <w:szCs w:val="20"/>
              </w:rPr>
            </w:pPr>
            <w:r w:rsidRPr="008E3F16">
              <w:rPr>
                <w:sz w:val="20"/>
                <w:szCs w:val="20"/>
              </w:rPr>
              <w:t>34.579,05</w:t>
            </w:r>
          </w:p>
        </w:tc>
        <w:tc>
          <w:tcPr>
            <w:tcW w:w="1418" w:type="dxa"/>
            <w:shd w:val="clear" w:color="auto" w:fill="auto"/>
            <w:vAlign w:val="center"/>
          </w:tcPr>
          <w:p w:rsidR="008E3F16" w:rsidRPr="008E3F16" w:rsidRDefault="008E3F16" w:rsidP="008E3F16">
            <w:pPr>
              <w:jc w:val="right"/>
              <w:rPr>
                <w:sz w:val="20"/>
                <w:szCs w:val="20"/>
              </w:rPr>
            </w:pPr>
            <w:r w:rsidRPr="008E3F16">
              <w:rPr>
                <w:sz w:val="20"/>
                <w:szCs w:val="20"/>
              </w:rPr>
              <w:t>34.579,05</w:t>
            </w:r>
          </w:p>
        </w:tc>
        <w:tc>
          <w:tcPr>
            <w:tcW w:w="1417" w:type="dxa"/>
            <w:vAlign w:val="center"/>
          </w:tcPr>
          <w:p w:rsidR="008E3F16" w:rsidRPr="008E3F16" w:rsidRDefault="008E3F16" w:rsidP="008E3F16">
            <w:pPr>
              <w:jc w:val="right"/>
              <w:rPr>
                <w:sz w:val="20"/>
                <w:szCs w:val="20"/>
              </w:rPr>
            </w:pPr>
            <w:r w:rsidRPr="008E3F16">
              <w:rPr>
                <w:sz w:val="20"/>
                <w:szCs w:val="20"/>
              </w:rPr>
              <w:t>34.579,05</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161314</w:t>
            </w:r>
          </w:p>
          <w:p w:rsidR="008E3F16" w:rsidRPr="008E3F16" w:rsidRDefault="008E3F16" w:rsidP="008E3F16">
            <w:pPr>
              <w:rPr>
                <w:sz w:val="20"/>
                <w:szCs w:val="20"/>
              </w:rPr>
            </w:pPr>
            <w:r w:rsidRPr="008E3F16">
              <w:rPr>
                <w:sz w:val="20"/>
                <w:szCs w:val="20"/>
              </w:rPr>
              <w:t>PKO</w:t>
            </w:r>
          </w:p>
        </w:tc>
        <w:tc>
          <w:tcPr>
            <w:tcW w:w="2694" w:type="dxa"/>
            <w:vAlign w:val="center"/>
          </w:tcPr>
          <w:p w:rsidR="008E3F16" w:rsidRPr="008E3F16" w:rsidRDefault="008E3F16" w:rsidP="008E3F16">
            <w:pPr>
              <w:rPr>
                <w:sz w:val="20"/>
                <w:szCs w:val="20"/>
              </w:rPr>
            </w:pPr>
            <w:r w:rsidRPr="008E3F16">
              <w:rPr>
                <w:sz w:val="20"/>
                <w:szCs w:val="20"/>
              </w:rPr>
              <w:t>Porez na kuće za odmor</w:t>
            </w:r>
          </w:p>
        </w:tc>
        <w:tc>
          <w:tcPr>
            <w:tcW w:w="1446" w:type="dxa"/>
            <w:shd w:val="clear" w:color="auto" w:fill="auto"/>
            <w:vAlign w:val="center"/>
          </w:tcPr>
          <w:p w:rsidR="008E3F16" w:rsidRPr="008E3F16" w:rsidRDefault="008E3F16" w:rsidP="008E3F16">
            <w:pPr>
              <w:jc w:val="right"/>
              <w:rPr>
                <w:sz w:val="20"/>
                <w:szCs w:val="20"/>
              </w:rPr>
            </w:pPr>
            <w:r w:rsidRPr="008E3F16">
              <w:rPr>
                <w:sz w:val="20"/>
                <w:szCs w:val="20"/>
              </w:rPr>
              <w:t>1.671.227,81</w:t>
            </w:r>
          </w:p>
        </w:tc>
        <w:tc>
          <w:tcPr>
            <w:tcW w:w="1417" w:type="dxa"/>
            <w:vAlign w:val="center"/>
          </w:tcPr>
          <w:p w:rsidR="008E3F16" w:rsidRPr="008E3F16" w:rsidRDefault="008E3F16" w:rsidP="008E3F16">
            <w:pPr>
              <w:jc w:val="right"/>
              <w:rPr>
                <w:sz w:val="20"/>
                <w:szCs w:val="20"/>
              </w:rPr>
            </w:pPr>
            <w:r w:rsidRPr="008E3F16">
              <w:rPr>
                <w:sz w:val="20"/>
                <w:szCs w:val="20"/>
              </w:rPr>
              <w:t>1.656.301,01</w:t>
            </w:r>
          </w:p>
        </w:tc>
        <w:tc>
          <w:tcPr>
            <w:tcW w:w="1418" w:type="dxa"/>
            <w:shd w:val="clear" w:color="auto" w:fill="auto"/>
            <w:vAlign w:val="center"/>
          </w:tcPr>
          <w:p w:rsidR="008E3F16" w:rsidRPr="008E3F16" w:rsidRDefault="008E3F16" w:rsidP="008E3F16">
            <w:pPr>
              <w:jc w:val="right"/>
              <w:rPr>
                <w:sz w:val="20"/>
                <w:szCs w:val="20"/>
              </w:rPr>
            </w:pPr>
            <w:r w:rsidRPr="008E3F16">
              <w:rPr>
                <w:sz w:val="20"/>
                <w:szCs w:val="20"/>
              </w:rPr>
              <w:t>1.974.571,49</w:t>
            </w:r>
          </w:p>
        </w:tc>
        <w:tc>
          <w:tcPr>
            <w:tcW w:w="1417" w:type="dxa"/>
            <w:vAlign w:val="center"/>
          </w:tcPr>
          <w:p w:rsidR="008E3F16" w:rsidRPr="008E3F16" w:rsidRDefault="008E3F16" w:rsidP="008E3F16">
            <w:pPr>
              <w:jc w:val="right"/>
              <w:rPr>
                <w:sz w:val="20"/>
                <w:szCs w:val="20"/>
              </w:rPr>
            </w:pPr>
            <w:r w:rsidRPr="008E3F16">
              <w:rPr>
                <w:sz w:val="20"/>
                <w:szCs w:val="20"/>
              </w:rPr>
              <w:t>1.940.498,57</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161315</w:t>
            </w:r>
          </w:p>
          <w:p w:rsidR="008E3F16" w:rsidRPr="008E3F16" w:rsidRDefault="008E3F16" w:rsidP="008E3F16">
            <w:pPr>
              <w:rPr>
                <w:sz w:val="20"/>
                <w:szCs w:val="20"/>
              </w:rPr>
            </w:pPr>
            <w:r w:rsidRPr="008E3F16">
              <w:rPr>
                <w:sz w:val="20"/>
                <w:szCs w:val="20"/>
              </w:rPr>
              <w:t>JPP</w:t>
            </w:r>
          </w:p>
        </w:tc>
        <w:tc>
          <w:tcPr>
            <w:tcW w:w="2694" w:type="dxa"/>
            <w:vAlign w:val="center"/>
          </w:tcPr>
          <w:p w:rsidR="008E3F16" w:rsidRPr="008E3F16" w:rsidRDefault="008E3F16" w:rsidP="008E3F16">
            <w:pPr>
              <w:rPr>
                <w:sz w:val="20"/>
                <w:szCs w:val="20"/>
              </w:rPr>
            </w:pPr>
            <w:r w:rsidRPr="008E3F16">
              <w:rPr>
                <w:sz w:val="20"/>
                <w:szCs w:val="20"/>
              </w:rPr>
              <w:t>Porez na korištenje javne  površine</w:t>
            </w:r>
          </w:p>
        </w:tc>
        <w:tc>
          <w:tcPr>
            <w:tcW w:w="1446" w:type="dxa"/>
            <w:shd w:val="clear" w:color="auto" w:fill="auto"/>
            <w:vAlign w:val="center"/>
          </w:tcPr>
          <w:p w:rsidR="008E3F16" w:rsidRPr="008E3F16" w:rsidRDefault="008E3F16" w:rsidP="008E3F16">
            <w:pPr>
              <w:jc w:val="right"/>
              <w:rPr>
                <w:sz w:val="20"/>
                <w:szCs w:val="20"/>
              </w:rPr>
            </w:pPr>
            <w:r w:rsidRPr="008E3F16">
              <w:rPr>
                <w:sz w:val="20"/>
                <w:szCs w:val="20"/>
              </w:rPr>
              <w:t>220.118,70</w:t>
            </w:r>
          </w:p>
        </w:tc>
        <w:tc>
          <w:tcPr>
            <w:tcW w:w="1417" w:type="dxa"/>
            <w:vAlign w:val="center"/>
          </w:tcPr>
          <w:p w:rsidR="008E3F16" w:rsidRPr="008E3F16" w:rsidRDefault="008E3F16" w:rsidP="008E3F16">
            <w:pPr>
              <w:jc w:val="right"/>
              <w:rPr>
                <w:sz w:val="20"/>
                <w:szCs w:val="20"/>
              </w:rPr>
            </w:pPr>
            <w:r w:rsidRPr="008E3F16">
              <w:rPr>
                <w:sz w:val="20"/>
                <w:szCs w:val="20"/>
              </w:rPr>
              <w:t>220.118,70</w:t>
            </w:r>
          </w:p>
        </w:tc>
        <w:tc>
          <w:tcPr>
            <w:tcW w:w="1418" w:type="dxa"/>
            <w:shd w:val="clear" w:color="auto" w:fill="auto"/>
            <w:vAlign w:val="center"/>
          </w:tcPr>
          <w:p w:rsidR="008E3F16" w:rsidRPr="008E3F16" w:rsidRDefault="008E3F16" w:rsidP="008E3F16">
            <w:pPr>
              <w:jc w:val="right"/>
              <w:rPr>
                <w:sz w:val="20"/>
                <w:szCs w:val="20"/>
              </w:rPr>
            </w:pPr>
            <w:r w:rsidRPr="008E3F16">
              <w:rPr>
                <w:sz w:val="20"/>
                <w:szCs w:val="20"/>
              </w:rPr>
              <w:t>263.799,54</w:t>
            </w:r>
          </w:p>
        </w:tc>
        <w:tc>
          <w:tcPr>
            <w:tcW w:w="1417" w:type="dxa"/>
            <w:vAlign w:val="center"/>
          </w:tcPr>
          <w:p w:rsidR="008E3F16" w:rsidRPr="008E3F16" w:rsidRDefault="008E3F16" w:rsidP="008E3F16">
            <w:pPr>
              <w:jc w:val="right"/>
              <w:rPr>
                <w:sz w:val="20"/>
                <w:szCs w:val="20"/>
              </w:rPr>
            </w:pPr>
            <w:r w:rsidRPr="008E3F16">
              <w:rPr>
                <w:sz w:val="20"/>
                <w:szCs w:val="20"/>
              </w:rPr>
              <w:t>263.679,54</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161341</w:t>
            </w:r>
          </w:p>
          <w:p w:rsidR="008E3F16" w:rsidRPr="008E3F16" w:rsidRDefault="008E3F16" w:rsidP="008E3F16">
            <w:pPr>
              <w:rPr>
                <w:sz w:val="20"/>
                <w:szCs w:val="20"/>
              </w:rPr>
            </w:pPr>
            <w:r w:rsidRPr="008E3F16">
              <w:rPr>
                <w:sz w:val="20"/>
                <w:szCs w:val="20"/>
              </w:rPr>
              <w:t>PNN</w:t>
            </w:r>
          </w:p>
        </w:tc>
        <w:tc>
          <w:tcPr>
            <w:tcW w:w="2694" w:type="dxa"/>
            <w:vAlign w:val="center"/>
          </w:tcPr>
          <w:p w:rsidR="008E3F16" w:rsidRPr="008E3F16" w:rsidRDefault="008E3F16" w:rsidP="008E3F16">
            <w:pPr>
              <w:rPr>
                <w:sz w:val="20"/>
                <w:szCs w:val="20"/>
              </w:rPr>
            </w:pPr>
            <w:r w:rsidRPr="008E3F16">
              <w:rPr>
                <w:sz w:val="20"/>
                <w:szCs w:val="20"/>
              </w:rPr>
              <w:t>Porez na promet nekretnina</w:t>
            </w:r>
          </w:p>
        </w:tc>
        <w:tc>
          <w:tcPr>
            <w:tcW w:w="1446" w:type="dxa"/>
            <w:shd w:val="clear" w:color="auto" w:fill="auto"/>
            <w:vAlign w:val="center"/>
          </w:tcPr>
          <w:p w:rsidR="008E3F16" w:rsidRPr="008E3F16" w:rsidRDefault="008E3F16" w:rsidP="008E3F16">
            <w:pPr>
              <w:jc w:val="right"/>
              <w:rPr>
                <w:sz w:val="20"/>
                <w:szCs w:val="20"/>
              </w:rPr>
            </w:pPr>
            <w:r w:rsidRPr="008E3F16">
              <w:rPr>
                <w:sz w:val="20"/>
                <w:szCs w:val="20"/>
              </w:rPr>
              <w:t>0,00</w:t>
            </w:r>
          </w:p>
        </w:tc>
        <w:tc>
          <w:tcPr>
            <w:tcW w:w="1417" w:type="dxa"/>
            <w:vAlign w:val="center"/>
          </w:tcPr>
          <w:p w:rsidR="008E3F16" w:rsidRPr="008E3F16" w:rsidRDefault="008E3F16" w:rsidP="008E3F16">
            <w:pPr>
              <w:jc w:val="right"/>
              <w:rPr>
                <w:sz w:val="20"/>
                <w:szCs w:val="20"/>
              </w:rPr>
            </w:pPr>
            <w:r w:rsidRPr="008E3F16">
              <w:rPr>
                <w:sz w:val="20"/>
                <w:szCs w:val="20"/>
              </w:rPr>
              <w:t>0,00</w:t>
            </w:r>
          </w:p>
        </w:tc>
        <w:tc>
          <w:tcPr>
            <w:tcW w:w="1418" w:type="dxa"/>
            <w:shd w:val="clear" w:color="auto" w:fill="auto"/>
            <w:vAlign w:val="center"/>
          </w:tcPr>
          <w:p w:rsidR="008E3F16" w:rsidRPr="008E3F16" w:rsidRDefault="008E3F16" w:rsidP="008E3F16">
            <w:pPr>
              <w:jc w:val="right"/>
              <w:rPr>
                <w:sz w:val="20"/>
                <w:szCs w:val="20"/>
              </w:rPr>
            </w:pPr>
            <w:r w:rsidRPr="008E3F16">
              <w:rPr>
                <w:sz w:val="20"/>
                <w:szCs w:val="20"/>
              </w:rPr>
              <w:t>2.669.159,71</w:t>
            </w:r>
          </w:p>
        </w:tc>
        <w:tc>
          <w:tcPr>
            <w:tcW w:w="1417" w:type="dxa"/>
            <w:vAlign w:val="center"/>
          </w:tcPr>
          <w:p w:rsidR="008E3F16" w:rsidRPr="008E3F16" w:rsidRDefault="008E3F16" w:rsidP="008E3F16">
            <w:pPr>
              <w:jc w:val="right"/>
              <w:rPr>
                <w:sz w:val="20"/>
                <w:szCs w:val="20"/>
              </w:rPr>
            </w:pPr>
            <w:r w:rsidRPr="008E3F16">
              <w:rPr>
                <w:sz w:val="20"/>
                <w:szCs w:val="20"/>
              </w:rPr>
              <w:t>2.669.159,71</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161424</w:t>
            </w:r>
          </w:p>
          <w:p w:rsidR="008E3F16" w:rsidRPr="008E3F16" w:rsidRDefault="008E3F16" w:rsidP="008E3F16">
            <w:pPr>
              <w:rPr>
                <w:sz w:val="20"/>
                <w:szCs w:val="20"/>
              </w:rPr>
            </w:pPr>
            <w:r w:rsidRPr="008E3F16">
              <w:rPr>
                <w:sz w:val="20"/>
                <w:szCs w:val="20"/>
              </w:rPr>
              <w:t>PPT</w:t>
            </w:r>
          </w:p>
        </w:tc>
        <w:tc>
          <w:tcPr>
            <w:tcW w:w="2694" w:type="dxa"/>
            <w:vAlign w:val="center"/>
          </w:tcPr>
          <w:p w:rsidR="008E3F16" w:rsidRPr="008E3F16" w:rsidRDefault="008E3F16" w:rsidP="008E3F16">
            <w:pPr>
              <w:rPr>
                <w:sz w:val="20"/>
                <w:szCs w:val="20"/>
              </w:rPr>
            </w:pPr>
            <w:r w:rsidRPr="008E3F16">
              <w:rPr>
                <w:sz w:val="20"/>
                <w:szCs w:val="20"/>
              </w:rPr>
              <w:t>Porez na potrošnju</w:t>
            </w:r>
          </w:p>
        </w:tc>
        <w:tc>
          <w:tcPr>
            <w:tcW w:w="1446" w:type="dxa"/>
            <w:vAlign w:val="center"/>
          </w:tcPr>
          <w:p w:rsidR="008E3F16" w:rsidRPr="008E3F16" w:rsidRDefault="008E3F16" w:rsidP="008E3F16">
            <w:pPr>
              <w:jc w:val="right"/>
              <w:rPr>
                <w:sz w:val="20"/>
                <w:szCs w:val="20"/>
              </w:rPr>
            </w:pPr>
            <w:r w:rsidRPr="008E3F16">
              <w:rPr>
                <w:sz w:val="20"/>
                <w:szCs w:val="20"/>
              </w:rPr>
              <w:t>323.018,31</w:t>
            </w:r>
          </w:p>
        </w:tc>
        <w:tc>
          <w:tcPr>
            <w:tcW w:w="1417" w:type="dxa"/>
            <w:vAlign w:val="center"/>
          </w:tcPr>
          <w:p w:rsidR="008E3F16" w:rsidRPr="008E3F16" w:rsidRDefault="008E3F16" w:rsidP="008E3F16">
            <w:pPr>
              <w:jc w:val="right"/>
              <w:rPr>
                <w:sz w:val="20"/>
                <w:szCs w:val="20"/>
              </w:rPr>
            </w:pPr>
            <w:r w:rsidRPr="008E3F16">
              <w:rPr>
                <w:sz w:val="20"/>
                <w:szCs w:val="20"/>
              </w:rPr>
              <w:t>323.018,31</w:t>
            </w:r>
          </w:p>
        </w:tc>
        <w:tc>
          <w:tcPr>
            <w:tcW w:w="1418" w:type="dxa"/>
            <w:vAlign w:val="center"/>
          </w:tcPr>
          <w:p w:rsidR="008E3F16" w:rsidRPr="008E3F16" w:rsidRDefault="008E3F16" w:rsidP="008E3F16">
            <w:pPr>
              <w:jc w:val="right"/>
              <w:rPr>
                <w:sz w:val="20"/>
                <w:szCs w:val="20"/>
              </w:rPr>
            </w:pPr>
            <w:r w:rsidRPr="008E3F16">
              <w:rPr>
                <w:sz w:val="20"/>
                <w:szCs w:val="20"/>
              </w:rPr>
              <w:t>253.060,85</w:t>
            </w:r>
          </w:p>
        </w:tc>
        <w:tc>
          <w:tcPr>
            <w:tcW w:w="1417" w:type="dxa"/>
            <w:vAlign w:val="center"/>
          </w:tcPr>
          <w:p w:rsidR="008E3F16" w:rsidRPr="008E3F16" w:rsidRDefault="008E3F16" w:rsidP="008E3F16">
            <w:pPr>
              <w:jc w:val="right"/>
              <w:rPr>
                <w:sz w:val="20"/>
                <w:szCs w:val="20"/>
              </w:rPr>
            </w:pPr>
            <w:r w:rsidRPr="008E3F16">
              <w:rPr>
                <w:sz w:val="20"/>
                <w:szCs w:val="20"/>
              </w:rPr>
              <w:t>253.060,85</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161453</w:t>
            </w:r>
          </w:p>
          <w:p w:rsidR="008E3F16" w:rsidRPr="008E3F16" w:rsidRDefault="008E3F16" w:rsidP="008E3F16">
            <w:pPr>
              <w:rPr>
                <w:sz w:val="20"/>
                <w:szCs w:val="20"/>
              </w:rPr>
            </w:pPr>
            <w:r w:rsidRPr="008E3F16">
              <w:rPr>
                <w:sz w:val="20"/>
                <w:szCs w:val="20"/>
              </w:rPr>
              <w:t>PNT</w:t>
            </w:r>
          </w:p>
        </w:tc>
        <w:tc>
          <w:tcPr>
            <w:tcW w:w="2694" w:type="dxa"/>
            <w:vAlign w:val="center"/>
          </w:tcPr>
          <w:p w:rsidR="008E3F16" w:rsidRPr="008E3F16" w:rsidRDefault="008E3F16" w:rsidP="008E3F16">
            <w:pPr>
              <w:rPr>
                <w:sz w:val="20"/>
                <w:szCs w:val="20"/>
              </w:rPr>
            </w:pPr>
            <w:r w:rsidRPr="008E3F16">
              <w:rPr>
                <w:sz w:val="20"/>
                <w:szCs w:val="20"/>
              </w:rPr>
              <w:t>Porez na tvrtku</w:t>
            </w:r>
          </w:p>
        </w:tc>
        <w:tc>
          <w:tcPr>
            <w:tcW w:w="1446" w:type="dxa"/>
            <w:vAlign w:val="center"/>
          </w:tcPr>
          <w:p w:rsidR="008E3F16" w:rsidRPr="008E3F16" w:rsidRDefault="008E3F16" w:rsidP="008E3F16">
            <w:pPr>
              <w:jc w:val="right"/>
              <w:rPr>
                <w:sz w:val="20"/>
                <w:szCs w:val="20"/>
              </w:rPr>
            </w:pPr>
            <w:r w:rsidRPr="008E3F16">
              <w:rPr>
                <w:sz w:val="20"/>
                <w:szCs w:val="20"/>
              </w:rPr>
              <w:t>128.019,65</w:t>
            </w:r>
          </w:p>
        </w:tc>
        <w:tc>
          <w:tcPr>
            <w:tcW w:w="1417" w:type="dxa"/>
            <w:vAlign w:val="center"/>
          </w:tcPr>
          <w:p w:rsidR="008E3F16" w:rsidRPr="008E3F16" w:rsidRDefault="008E3F16" w:rsidP="008E3F16">
            <w:pPr>
              <w:jc w:val="right"/>
              <w:rPr>
                <w:sz w:val="20"/>
                <w:szCs w:val="20"/>
              </w:rPr>
            </w:pPr>
            <w:r w:rsidRPr="008E3F16">
              <w:rPr>
                <w:sz w:val="20"/>
                <w:szCs w:val="20"/>
              </w:rPr>
              <w:t>127.939,65</w:t>
            </w:r>
          </w:p>
        </w:tc>
        <w:tc>
          <w:tcPr>
            <w:tcW w:w="1418" w:type="dxa"/>
            <w:vAlign w:val="center"/>
          </w:tcPr>
          <w:p w:rsidR="008E3F16" w:rsidRPr="008E3F16" w:rsidRDefault="008E3F16" w:rsidP="008E3F16">
            <w:pPr>
              <w:jc w:val="right"/>
              <w:rPr>
                <w:sz w:val="20"/>
                <w:szCs w:val="20"/>
              </w:rPr>
            </w:pPr>
            <w:r w:rsidRPr="008E3F16">
              <w:rPr>
                <w:sz w:val="20"/>
                <w:szCs w:val="20"/>
              </w:rPr>
              <w:t>127.238,90</w:t>
            </w:r>
          </w:p>
        </w:tc>
        <w:tc>
          <w:tcPr>
            <w:tcW w:w="1417" w:type="dxa"/>
            <w:vAlign w:val="center"/>
          </w:tcPr>
          <w:p w:rsidR="008E3F16" w:rsidRPr="008E3F16" w:rsidRDefault="008E3F16" w:rsidP="008E3F16">
            <w:pPr>
              <w:jc w:val="right"/>
              <w:rPr>
                <w:sz w:val="20"/>
                <w:szCs w:val="20"/>
              </w:rPr>
            </w:pPr>
            <w:r w:rsidRPr="008E3F16">
              <w:rPr>
                <w:sz w:val="20"/>
                <w:szCs w:val="20"/>
              </w:rPr>
              <w:t>127.178,90</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164141</w:t>
            </w:r>
          </w:p>
          <w:p w:rsidR="008E3F16" w:rsidRPr="008E3F16" w:rsidRDefault="008E3F16" w:rsidP="008E3F16">
            <w:pPr>
              <w:rPr>
                <w:sz w:val="20"/>
                <w:szCs w:val="20"/>
              </w:rPr>
            </w:pPr>
            <w:r w:rsidRPr="008E3F16">
              <w:rPr>
                <w:sz w:val="20"/>
                <w:szCs w:val="20"/>
              </w:rPr>
              <w:t>1652201</w:t>
            </w:r>
          </w:p>
        </w:tc>
        <w:tc>
          <w:tcPr>
            <w:tcW w:w="2694" w:type="dxa"/>
            <w:vAlign w:val="center"/>
          </w:tcPr>
          <w:p w:rsidR="008E3F16" w:rsidRPr="008E3F16" w:rsidRDefault="008E3F16" w:rsidP="008E3F16">
            <w:pPr>
              <w:rPr>
                <w:sz w:val="20"/>
                <w:szCs w:val="20"/>
              </w:rPr>
            </w:pPr>
            <w:r w:rsidRPr="008E3F16">
              <w:rPr>
                <w:sz w:val="20"/>
                <w:szCs w:val="20"/>
              </w:rPr>
              <w:t>Prihodi od zateznih kamata</w:t>
            </w:r>
          </w:p>
        </w:tc>
        <w:tc>
          <w:tcPr>
            <w:tcW w:w="1446" w:type="dxa"/>
            <w:vAlign w:val="center"/>
          </w:tcPr>
          <w:p w:rsidR="008E3F16" w:rsidRPr="008E3F16" w:rsidRDefault="008E3F16" w:rsidP="008E3F16">
            <w:pPr>
              <w:jc w:val="right"/>
              <w:rPr>
                <w:sz w:val="20"/>
                <w:szCs w:val="20"/>
              </w:rPr>
            </w:pPr>
            <w:r w:rsidRPr="008E3F16">
              <w:rPr>
                <w:sz w:val="20"/>
                <w:szCs w:val="20"/>
              </w:rPr>
              <w:t>1.822.810,07</w:t>
            </w:r>
          </w:p>
        </w:tc>
        <w:tc>
          <w:tcPr>
            <w:tcW w:w="1417" w:type="dxa"/>
            <w:vAlign w:val="center"/>
          </w:tcPr>
          <w:p w:rsidR="008E3F16" w:rsidRPr="008E3F16" w:rsidRDefault="008E3F16" w:rsidP="008E3F16">
            <w:pPr>
              <w:jc w:val="right"/>
              <w:rPr>
                <w:sz w:val="20"/>
                <w:szCs w:val="20"/>
              </w:rPr>
            </w:pPr>
            <w:r w:rsidRPr="008E3F16">
              <w:rPr>
                <w:sz w:val="20"/>
                <w:szCs w:val="20"/>
              </w:rPr>
              <w:t>1.822.810,07</w:t>
            </w:r>
          </w:p>
        </w:tc>
        <w:tc>
          <w:tcPr>
            <w:tcW w:w="1418" w:type="dxa"/>
            <w:vAlign w:val="center"/>
          </w:tcPr>
          <w:p w:rsidR="008E3F16" w:rsidRPr="008E3F16" w:rsidRDefault="008E3F16" w:rsidP="008E3F16">
            <w:pPr>
              <w:jc w:val="right"/>
              <w:rPr>
                <w:sz w:val="20"/>
                <w:szCs w:val="20"/>
              </w:rPr>
            </w:pPr>
            <w:r w:rsidRPr="008E3F16">
              <w:rPr>
                <w:sz w:val="20"/>
                <w:szCs w:val="20"/>
              </w:rPr>
              <w:t>1.693.318,62</w:t>
            </w:r>
          </w:p>
        </w:tc>
        <w:tc>
          <w:tcPr>
            <w:tcW w:w="1417" w:type="dxa"/>
            <w:vAlign w:val="center"/>
          </w:tcPr>
          <w:p w:rsidR="008E3F16" w:rsidRPr="008E3F16" w:rsidRDefault="008E3F16" w:rsidP="008E3F16">
            <w:pPr>
              <w:jc w:val="right"/>
              <w:rPr>
                <w:sz w:val="20"/>
                <w:szCs w:val="20"/>
              </w:rPr>
            </w:pPr>
            <w:r w:rsidRPr="008E3F16">
              <w:rPr>
                <w:sz w:val="20"/>
                <w:szCs w:val="20"/>
              </w:rPr>
              <w:t>1.603.318,62</w:t>
            </w:r>
          </w:p>
        </w:tc>
      </w:tr>
      <w:tr w:rsidR="008E3F16" w:rsidRPr="008E3F16" w:rsidTr="00AC3D88">
        <w:trPr>
          <w:trHeight w:val="227"/>
        </w:trPr>
        <w:tc>
          <w:tcPr>
            <w:tcW w:w="1242" w:type="dxa"/>
          </w:tcPr>
          <w:p w:rsidR="008E3F16" w:rsidRPr="008E3F16" w:rsidRDefault="008E3F16" w:rsidP="008E3F16">
            <w:pPr>
              <w:rPr>
                <w:sz w:val="20"/>
                <w:szCs w:val="20"/>
              </w:rPr>
            </w:pPr>
          </w:p>
        </w:tc>
        <w:tc>
          <w:tcPr>
            <w:tcW w:w="2694" w:type="dxa"/>
            <w:vAlign w:val="center"/>
          </w:tcPr>
          <w:p w:rsidR="008E3F16" w:rsidRPr="008E3F16" w:rsidRDefault="008E3F16" w:rsidP="008E3F16">
            <w:pPr>
              <w:rPr>
                <w:sz w:val="20"/>
                <w:szCs w:val="20"/>
              </w:rPr>
            </w:pPr>
          </w:p>
        </w:tc>
        <w:tc>
          <w:tcPr>
            <w:tcW w:w="1446" w:type="dxa"/>
            <w:vAlign w:val="center"/>
          </w:tcPr>
          <w:p w:rsidR="008E3F16" w:rsidRPr="008E3F16" w:rsidRDefault="008E3F16" w:rsidP="008E3F16">
            <w:pPr>
              <w:jc w:val="right"/>
              <w:rPr>
                <w:sz w:val="20"/>
                <w:szCs w:val="20"/>
              </w:rPr>
            </w:pPr>
          </w:p>
        </w:tc>
        <w:tc>
          <w:tcPr>
            <w:tcW w:w="1417" w:type="dxa"/>
            <w:vAlign w:val="center"/>
          </w:tcPr>
          <w:p w:rsidR="008E3F16" w:rsidRPr="008E3F16" w:rsidRDefault="008E3F16" w:rsidP="008E3F16">
            <w:pPr>
              <w:jc w:val="right"/>
              <w:rPr>
                <w:sz w:val="20"/>
                <w:szCs w:val="20"/>
              </w:rPr>
            </w:pPr>
          </w:p>
        </w:tc>
        <w:tc>
          <w:tcPr>
            <w:tcW w:w="1418" w:type="dxa"/>
            <w:vAlign w:val="center"/>
          </w:tcPr>
          <w:p w:rsidR="008E3F16" w:rsidRPr="008E3F16" w:rsidRDefault="008E3F16" w:rsidP="008E3F16">
            <w:pPr>
              <w:jc w:val="right"/>
              <w:rPr>
                <w:sz w:val="20"/>
                <w:szCs w:val="20"/>
              </w:rPr>
            </w:pPr>
          </w:p>
        </w:tc>
        <w:tc>
          <w:tcPr>
            <w:tcW w:w="1417" w:type="dxa"/>
            <w:vAlign w:val="center"/>
          </w:tcPr>
          <w:p w:rsidR="008E3F16" w:rsidRPr="008E3F16" w:rsidRDefault="008E3F16" w:rsidP="008E3F16">
            <w:pPr>
              <w:jc w:val="right"/>
              <w:rPr>
                <w:sz w:val="20"/>
                <w:szCs w:val="20"/>
              </w:rPr>
            </w:pP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164221</w:t>
            </w:r>
          </w:p>
          <w:p w:rsidR="008E3F16" w:rsidRPr="008E3F16" w:rsidRDefault="008E3F16" w:rsidP="008E3F16">
            <w:pPr>
              <w:rPr>
                <w:sz w:val="20"/>
                <w:szCs w:val="20"/>
              </w:rPr>
            </w:pPr>
            <w:r w:rsidRPr="008E3F16">
              <w:rPr>
                <w:sz w:val="20"/>
                <w:szCs w:val="20"/>
              </w:rPr>
              <w:t>PJP</w:t>
            </w:r>
          </w:p>
        </w:tc>
        <w:tc>
          <w:tcPr>
            <w:tcW w:w="2694" w:type="dxa"/>
            <w:vAlign w:val="center"/>
          </w:tcPr>
          <w:p w:rsidR="008E3F16" w:rsidRPr="008E3F16" w:rsidRDefault="008E3F16" w:rsidP="008E3F16">
            <w:pPr>
              <w:rPr>
                <w:sz w:val="20"/>
                <w:szCs w:val="20"/>
              </w:rPr>
            </w:pPr>
            <w:r w:rsidRPr="008E3F16">
              <w:rPr>
                <w:sz w:val="20"/>
                <w:szCs w:val="20"/>
              </w:rPr>
              <w:t>Naknada za korištenje javne površine</w:t>
            </w:r>
          </w:p>
        </w:tc>
        <w:tc>
          <w:tcPr>
            <w:tcW w:w="1446" w:type="dxa"/>
            <w:vAlign w:val="center"/>
          </w:tcPr>
          <w:p w:rsidR="008E3F16" w:rsidRPr="008E3F16" w:rsidRDefault="008E3F16" w:rsidP="008E3F16">
            <w:pPr>
              <w:jc w:val="right"/>
              <w:rPr>
                <w:sz w:val="20"/>
                <w:szCs w:val="20"/>
              </w:rPr>
            </w:pPr>
            <w:r w:rsidRPr="008E3F16">
              <w:rPr>
                <w:sz w:val="20"/>
                <w:szCs w:val="20"/>
              </w:rPr>
              <w:t>404.583,03</w:t>
            </w:r>
          </w:p>
        </w:tc>
        <w:tc>
          <w:tcPr>
            <w:tcW w:w="1417" w:type="dxa"/>
            <w:vAlign w:val="center"/>
          </w:tcPr>
          <w:p w:rsidR="008E3F16" w:rsidRPr="008E3F16" w:rsidRDefault="008E3F16" w:rsidP="008E3F16">
            <w:pPr>
              <w:jc w:val="right"/>
              <w:rPr>
                <w:sz w:val="20"/>
                <w:szCs w:val="20"/>
              </w:rPr>
            </w:pPr>
            <w:r w:rsidRPr="008E3F16">
              <w:rPr>
                <w:sz w:val="20"/>
                <w:szCs w:val="20"/>
              </w:rPr>
              <w:t>396.883,03</w:t>
            </w:r>
          </w:p>
        </w:tc>
        <w:tc>
          <w:tcPr>
            <w:tcW w:w="1418" w:type="dxa"/>
            <w:vAlign w:val="center"/>
          </w:tcPr>
          <w:p w:rsidR="008E3F16" w:rsidRPr="008E3F16" w:rsidRDefault="008E3F16" w:rsidP="008E3F16">
            <w:pPr>
              <w:jc w:val="right"/>
              <w:rPr>
                <w:sz w:val="20"/>
                <w:szCs w:val="20"/>
              </w:rPr>
            </w:pPr>
            <w:r w:rsidRPr="008E3F16">
              <w:rPr>
                <w:sz w:val="20"/>
                <w:szCs w:val="20"/>
              </w:rPr>
              <w:t>1.454.395,91</w:t>
            </w:r>
          </w:p>
        </w:tc>
        <w:tc>
          <w:tcPr>
            <w:tcW w:w="1417" w:type="dxa"/>
            <w:vAlign w:val="center"/>
          </w:tcPr>
          <w:p w:rsidR="008E3F16" w:rsidRPr="008E3F16" w:rsidRDefault="008E3F16" w:rsidP="008E3F16">
            <w:pPr>
              <w:jc w:val="right"/>
              <w:rPr>
                <w:sz w:val="20"/>
                <w:szCs w:val="20"/>
              </w:rPr>
            </w:pPr>
            <w:r w:rsidRPr="008E3F16">
              <w:rPr>
                <w:sz w:val="20"/>
                <w:szCs w:val="20"/>
              </w:rPr>
              <w:t>673,195,91</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164229</w:t>
            </w:r>
          </w:p>
          <w:p w:rsidR="008E3F16" w:rsidRPr="008E3F16" w:rsidRDefault="008E3F16" w:rsidP="008E3F16">
            <w:pPr>
              <w:rPr>
                <w:sz w:val="20"/>
                <w:szCs w:val="20"/>
              </w:rPr>
            </w:pPr>
            <w:r w:rsidRPr="008E3F16">
              <w:rPr>
                <w:sz w:val="20"/>
                <w:szCs w:val="20"/>
              </w:rPr>
              <w:t>ZAK</w:t>
            </w:r>
          </w:p>
        </w:tc>
        <w:tc>
          <w:tcPr>
            <w:tcW w:w="2694" w:type="dxa"/>
            <w:vAlign w:val="center"/>
          </w:tcPr>
          <w:p w:rsidR="008E3F16" w:rsidRPr="008E3F16" w:rsidRDefault="008E3F16" w:rsidP="008E3F16">
            <w:pPr>
              <w:rPr>
                <w:sz w:val="20"/>
                <w:szCs w:val="20"/>
              </w:rPr>
            </w:pPr>
            <w:r w:rsidRPr="008E3F16">
              <w:rPr>
                <w:sz w:val="20"/>
                <w:szCs w:val="20"/>
              </w:rPr>
              <w:t>Zakup poslovnih prostora</w:t>
            </w:r>
          </w:p>
        </w:tc>
        <w:tc>
          <w:tcPr>
            <w:tcW w:w="1446" w:type="dxa"/>
            <w:vAlign w:val="center"/>
          </w:tcPr>
          <w:p w:rsidR="008E3F16" w:rsidRPr="008E3F16" w:rsidRDefault="008E3F16" w:rsidP="008E3F16">
            <w:pPr>
              <w:jc w:val="right"/>
              <w:rPr>
                <w:sz w:val="20"/>
                <w:szCs w:val="20"/>
              </w:rPr>
            </w:pPr>
            <w:r w:rsidRPr="008E3F16">
              <w:rPr>
                <w:sz w:val="20"/>
                <w:szCs w:val="20"/>
              </w:rPr>
              <w:t>579.006,04</w:t>
            </w:r>
          </w:p>
        </w:tc>
        <w:tc>
          <w:tcPr>
            <w:tcW w:w="1417" w:type="dxa"/>
            <w:vAlign w:val="center"/>
          </w:tcPr>
          <w:p w:rsidR="008E3F16" w:rsidRPr="008E3F16" w:rsidRDefault="008E3F16" w:rsidP="008E3F16">
            <w:pPr>
              <w:jc w:val="right"/>
              <w:rPr>
                <w:sz w:val="20"/>
                <w:szCs w:val="20"/>
              </w:rPr>
            </w:pPr>
            <w:r w:rsidRPr="008E3F16">
              <w:rPr>
                <w:sz w:val="20"/>
                <w:szCs w:val="20"/>
              </w:rPr>
              <w:t>565.781,35</w:t>
            </w:r>
          </w:p>
        </w:tc>
        <w:tc>
          <w:tcPr>
            <w:tcW w:w="1418" w:type="dxa"/>
            <w:vAlign w:val="center"/>
          </w:tcPr>
          <w:p w:rsidR="008E3F16" w:rsidRPr="008E3F16" w:rsidRDefault="008E3F16" w:rsidP="008E3F16">
            <w:pPr>
              <w:jc w:val="right"/>
              <w:rPr>
                <w:sz w:val="20"/>
                <w:szCs w:val="20"/>
              </w:rPr>
            </w:pPr>
            <w:r w:rsidRPr="008E3F16">
              <w:rPr>
                <w:sz w:val="20"/>
                <w:szCs w:val="20"/>
              </w:rPr>
              <w:t>948.876,49</w:t>
            </w:r>
          </w:p>
        </w:tc>
        <w:tc>
          <w:tcPr>
            <w:tcW w:w="1417" w:type="dxa"/>
            <w:vAlign w:val="center"/>
          </w:tcPr>
          <w:p w:rsidR="008E3F16" w:rsidRPr="008E3F16" w:rsidRDefault="008E3F16" w:rsidP="008E3F16">
            <w:pPr>
              <w:jc w:val="right"/>
              <w:rPr>
                <w:sz w:val="20"/>
                <w:szCs w:val="20"/>
              </w:rPr>
            </w:pPr>
            <w:r w:rsidRPr="008E3F16">
              <w:rPr>
                <w:sz w:val="20"/>
                <w:szCs w:val="20"/>
              </w:rPr>
              <w:t>935.651,80</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165220</w:t>
            </w:r>
          </w:p>
          <w:p w:rsidR="008E3F16" w:rsidRPr="008E3F16" w:rsidRDefault="008E3F16" w:rsidP="008E3F16">
            <w:pPr>
              <w:rPr>
                <w:sz w:val="20"/>
                <w:szCs w:val="20"/>
              </w:rPr>
            </w:pPr>
            <w:r w:rsidRPr="008E3F16">
              <w:rPr>
                <w:sz w:val="20"/>
                <w:szCs w:val="20"/>
              </w:rPr>
              <w:t>NUV</w:t>
            </w:r>
          </w:p>
        </w:tc>
        <w:tc>
          <w:tcPr>
            <w:tcW w:w="2694" w:type="dxa"/>
            <w:vAlign w:val="center"/>
          </w:tcPr>
          <w:p w:rsidR="008E3F16" w:rsidRPr="008E3F16" w:rsidRDefault="008E3F16" w:rsidP="008E3F16">
            <w:pPr>
              <w:rPr>
                <w:sz w:val="20"/>
                <w:szCs w:val="20"/>
              </w:rPr>
            </w:pPr>
            <w:r w:rsidRPr="008E3F16">
              <w:rPr>
                <w:sz w:val="20"/>
                <w:szCs w:val="20"/>
              </w:rPr>
              <w:t>Naknada za uređenje voda</w:t>
            </w:r>
          </w:p>
        </w:tc>
        <w:tc>
          <w:tcPr>
            <w:tcW w:w="1446" w:type="dxa"/>
            <w:vAlign w:val="center"/>
          </w:tcPr>
          <w:p w:rsidR="008E3F16" w:rsidRPr="008E3F16" w:rsidRDefault="008E3F16" w:rsidP="008E3F16">
            <w:pPr>
              <w:jc w:val="right"/>
              <w:rPr>
                <w:sz w:val="20"/>
                <w:szCs w:val="20"/>
              </w:rPr>
            </w:pPr>
            <w:r w:rsidRPr="008E3F16">
              <w:rPr>
                <w:sz w:val="20"/>
                <w:szCs w:val="20"/>
              </w:rPr>
              <w:t>1.104.597,25</w:t>
            </w:r>
          </w:p>
        </w:tc>
        <w:tc>
          <w:tcPr>
            <w:tcW w:w="1417" w:type="dxa"/>
            <w:vAlign w:val="center"/>
          </w:tcPr>
          <w:p w:rsidR="008E3F16" w:rsidRPr="008E3F16" w:rsidRDefault="008E3F16" w:rsidP="008E3F16">
            <w:pPr>
              <w:jc w:val="right"/>
              <w:rPr>
                <w:sz w:val="20"/>
                <w:szCs w:val="20"/>
              </w:rPr>
            </w:pPr>
            <w:r w:rsidRPr="008E3F16">
              <w:rPr>
                <w:sz w:val="20"/>
                <w:szCs w:val="20"/>
              </w:rPr>
              <w:t>1.102.843,31</w:t>
            </w:r>
          </w:p>
        </w:tc>
        <w:tc>
          <w:tcPr>
            <w:tcW w:w="1418" w:type="dxa"/>
            <w:vAlign w:val="center"/>
          </w:tcPr>
          <w:p w:rsidR="008E3F16" w:rsidRPr="008E3F16" w:rsidRDefault="008E3F16" w:rsidP="008E3F16">
            <w:pPr>
              <w:jc w:val="right"/>
              <w:rPr>
                <w:sz w:val="20"/>
                <w:szCs w:val="20"/>
              </w:rPr>
            </w:pPr>
            <w:r w:rsidRPr="008E3F16">
              <w:rPr>
                <w:sz w:val="20"/>
                <w:szCs w:val="20"/>
              </w:rPr>
              <w:t>1.450.630,84</w:t>
            </w:r>
          </w:p>
        </w:tc>
        <w:tc>
          <w:tcPr>
            <w:tcW w:w="1417" w:type="dxa"/>
            <w:vAlign w:val="center"/>
          </w:tcPr>
          <w:p w:rsidR="008E3F16" w:rsidRPr="008E3F16" w:rsidRDefault="008E3F16" w:rsidP="008E3F16">
            <w:pPr>
              <w:jc w:val="right"/>
              <w:rPr>
                <w:sz w:val="20"/>
                <w:szCs w:val="20"/>
              </w:rPr>
            </w:pPr>
            <w:r w:rsidRPr="008E3F16">
              <w:rPr>
                <w:sz w:val="20"/>
                <w:szCs w:val="20"/>
              </w:rPr>
              <w:t>1.436.118,52</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1652605</w:t>
            </w:r>
          </w:p>
          <w:p w:rsidR="008E3F16" w:rsidRPr="008E3F16" w:rsidRDefault="008E3F16" w:rsidP="008E3F16">
            <w:pPr>
              <w:rPr>
                <w:sz w:val="20"/>
                <w:szCs w:val="20"/>
              </w:rPr>
            </w:pPr>
            <w:r w:rsidRPr="008E3F16">
              <w:rPr>
                <w:sz w:val="20"/>
                <w:szCs w:val="20"/>
              </w:rPr>
              <w:t>1652606</w:t>
            </w:r>
          </w:p>
          <w:p w:rsidR="008E3F16" w:rsidRPr="008E3F16" w:rsidRDefault="008E3F16" w:rsidP="008E3F16">
            <w:pPr>
              <w:rPr>
                <w:sz w:val="20"/>
                <w:szCs w:val="20"/>
              </w:rPr>
            </w:pPr>
            <w:r w:rsidRPr="008E3F16">
              <w:rPr>
                <w:sz w:val="20"/>
                <w:szCs w:val="20"/>
              </w:rPr>
              <w:t>SUT</w:t>
            </w:r>
          </w:p>
        </w:tc>
        <w:tc>
          <w:tcPr>
            <w:tcW w:w="2694" w:type="dxa"/>
            <w:vAlign w:val="center"/>
          </w:tcPr>
          <w:p w:rsidR="008E3F16" w:rsidRPr="008E3F16" w:rsidRDefault="008E3F16" w:rsidP="008E3F16">
            <w:pPr>
              <w:rPr>
                <w:sz w:val="20"/>
                <w:szCs w:val="20"/>
              </w:rPr>
            </w:pPr>
            <w:r w:rsidRPr="008E3F16">
              <w:rPr>
                <w:sz w:val="20"/>
                <w:szCs w:val="20"/>
              </w:rPr>
              <w:t>Sudski troškovi</w:t>
            </w:r>
          </w:p>
        </w:tc>
        <w:tc>
          <w:tcPr>
            <w:tcW w:w="1446" w:type="dxa"/>
            <w:vAlign w:val="center"/>
          </w:tcPr>
          <w:p w:rsidR="008E3F16" w:rsidRPr="008E3F16" w:rsidRDefault="008E3F16" w:rsidP="008E3F16">
            <w:pPr>
              <w:jc w:val="right"/>
              <w:rPr>
                <w:sz w:val="20"/>
                <w:szCs w:val="20"/>
              </w:rPr>
            </w:pPr>
            <w:r w:rsidRPr="008E3F16">
              <w:rPr>
                <w:sz w:val="20"/>
                <w:szCs w:val="20"/>
              </w:rPr>
              <w:t>74.164,22</w:t>
            </w:r>
          </w:p>
        </w:tc>
        <w:tc>
          <w:tcPr>
            <w:tcW w:w="1417" w:type="dxa"/>
            <w:vAlign w:val="center"/>
          </w:tcPr>
          <w:p w:rsidR="008E3F16" w:rsidRPr="008E3F16" w:rsidRDefault="008E3F16" w:rsidP="008E3F16">
            <w:pPr>
              <w:jc w:val="right"/>
              <w:rPr>
                <w:sz w:val="20"/>
                <w:szCs w:val="20"/>
              </w:rPr>
            </w:pPr>
            <w:r w:rsidRPr="008E3F16">
              <w:rPr>
                <w:sz w:val="20"/>
                <w:szCs w:val="20"/>
              </w:rPr>
              <w:t>67.916,72</w:t>
            </w:r>
          </w:p>
        </w:tc>
        <w:tc>
          <w:tcPr>
            <w:tcW w:w="1418" w:type="dxa"/>
            <w:vAlign w:val="center"/>
          </w:tcPr>
          <w:p w:rsidR="008E3F16" w:rsidRPr="008E3F16" w:rsidRDefault="008E3F16" w:rsidP="008E3F16">
            <w:pPr>
              <w:jc w:val="right"/>
              <w:rPr>
                <w:sz w:val="20"/>
                <w:szCs w:val="20"/>
              </w:rPr>
            </w:pPr>
            <w:r w:rsidRPr="008E3F16">
              <w:rPr>
                <w:sz w:val="20"/>
                <w:szCs w:val="20"/>
              </w:rPr>
              <w:t>74.164,22</w:t>
            </w:r>
          </w:p>
        </w:tc>
        <w:tc>
          <w:tcPr>
            <w:tcW w:w="1417" w:type="dxa"/>
            <w:vAlign w:val="center"/>
          </w:tcPr>
          <w:p w:rsidR="008E3F16" w:rsidRPr="008E3F16" w:rsidRDefault="008E3F16" w:rsidP="008E3F16">
            <w:pPr>
              <w:jc w:val="right"/>
              <w:rPr>
                <w:sz w:val="20"/>
                <w:szCs w:val="20"/>
              </w:rPr>
            </w:pPr>
            <w:r w:rsidRPr="008E3F16">
              <w:rPr>
                <w:sz w:val="20"/>
                <w:szCs w:val="20"/>
              </w:rPr>
              <w:t>67.916,72</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1652601</w:t>
            </w:r>
          </w:p>
          <w:p w:rsidR="008E3F16" w:rsidRPr="008E3F16" w:rsidRDefault="008E3F16" w:rsidP="008E3F16">
            <w:pPr>
              <w:rPr>
                <w:sz w:val="20"/>
                <w:szCs w:val="20"/>
              </w:rPr>
            </w:pPr>
            <w:r w:rsidRPr="008E3F16">
              <w:rPr>
                <w:sz w:val="20"/>
                <w:szCs w:val="20"/>
              </w:rPr>
              <w:t>ELE</w:t>
            </w:r>
          </w:p>
        </w:tc>
        <w:tc>
          <w:tcPr>
            <w:tcW w:w="2694" w:type="dxa"/>
            <w:vAlign w:val="center"/>
          </w:tcPr>
          <w:p w:rsidR="008E3F16" w:rsidRPr="008E3F16" w:rsidRDefault="008E3F16" w:rsidP="008E3F16">
            <w:pPr>
              <w:rPr>
                <w:sz w:val="20"/>
                <w:szCs w:val="20"/>
              </w:rPr>
            </w:pPr>
            <w:r w:rsidRPr="008E3F16">
              <w:rPr>
                <w:sz w:val="20"/>
                <w:szCs w:val="20"/>
              </w:rPr>
              <w:t>Naknada za  isporučenu el. energiju – vjetroelektrane</w:t>
            </w:r>
          </w:p>
        </w:tc>
        <w:tc>
          <w:tcPr>
            <w:tcW w:w="1446" w:type="dxa"/>
            <w:vAlign w:val="center"/>
          </w:tcPr>
          <w:p w:rsidR="008E3F16" w:rsidRPr="008E3F16" w:rsidRDefault="008E3F16" w:rsidP="008E3F16">
            <w:pPr>
              <w:jc w:val="right"/>
              <w:rPr>
                <w:sz w:val="20"/>
                <w:szCs w:val="20"/>
              </w:rPr>
            </w:pPr>
            <w:r w:rsidRPr="008E3F16">
              <w:rPr>
                <w:sz w:val="20"/>
                <w:szCs w:val="20"/>
              </w:rPr>
              <w:t>6.758,00</w:t>
            </w:r>
          </w:p>
        </w:tc>
        <w:tc>
          <w:tcPr>
            <w:tcW w:w="1417" w:type="dxa"/>
            <w:vAlign w:val="center"/>
          </w:tcPr>
          <w:p w:rsidR="008E3F16" w:rsidRPr="008E3F16" w:rsidRDefault="008E3F16" w:rsidP="008E3F16">
            <w:pPr>
              <w:jc w:val="right"/>
              <w:rPr>
                <w:sz w:val="20"/>
                <w:szCs w:val="20"/>
              </w:rPr>
            </w:pPr>
            <w:r w:rsidRPr="008E3F16">
              <w:rPr>
                <w:sz w:val="20"/>
                <w:szCs w:val="20"/>
              </w:rPr>
              <w:t>0,00</w:t>
            </w:r>
          </w:p>
        </w:tc>
        <w:tc>
          <w:tcPr>
            <w:tcW w:w="1418" w:type="dxa"/>
            <w:vAlign w:val="center"/>
          </w:tcPr>
          <w:p w:rsidR="008E3F16" w:rsidRPr="008E3F16" w:rsidRDefault="008E3F16" w:rsidP="008E3F16">
            <w:pPr>
              <w:jc w:val="right"/>
              <w:rPr>
                <w:sz w:val="20"/>
                <w:szCs w:val="20"/>
              </w:rPr>
            </w:pPr>
            <w:r w:rsidRPr="008E3F16">
              <w:rPr>
                <w:sz w:val="20"/>
                <w:szCs w:val="20"/>
              </w:rPr>
              <w:t>7.261,00</w:t>
            </w:r>
          </w:p>
        </w:tc>
        <w:tc>
          <w:tcPr>
            <w:tcW w:w="1417" w:type="dxa"/>
            <w:vAlign w:val="center"/>
          </w:tcPr>
          <w:p w:rsidR="008E3F16" w:rsidRPr="008E3F16" w:rsidRDefault="008E3F16" w:rsidP="008E3F16">
            <w:pPr>
              <w:jc w:val="right"/>
              <w:rPr>
                <w:sz w:val="20"/>
                <w:szCs w:val="20"/>
              </w:rPr>
            </w:pPr>
            <w:r w:rsidRPr="008E3F16">
              <w:rPr>
                <w:sz w:val="20"/>
                <w:szCs w:val="20"/>
              </w:rPr>
              <w:t>0,00</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1652608</w:t>
            </w:r>
          </w:p>
          <w:p w:rsidR="008E3F16" w:rsidRPr="008E3F16" w:rsidRDefault="008E3F16" w:rsidP="008E3F16">
            <w:pPr>
              <w:rPr>
                <w:sz w:val="20"/>
                <w:szCs w:val="20"/>
              </w:rPr>
            </w:pPr>
            <w:r w:rsidRPr="008E3F16">
              <w:rPr>
                <w:sz w:val="20"/>
                <w:szCs w:val="20"/>
              </w:rPr>
              <w:t>PRS</w:t>
            </w:r>
          </w:p>
        </w:tc>
        <w:tc>
          <w:tcPr>
            <w:tcW w:w="2694" w:type="dxa"/>
            <w:vAlign w:val="center"/>
          </w:tcPr>
          <w:p w:rsidR="008E3F16" w:rsidRPr="008E3F16" w:rsidRDefault="008E3F16" w:rsidP="008E3F16">
            <w:pPr>
              <w:rPr>
                <w:sz w:val="20"/>
                <w:szCs w:val="20"/>
              </w:rPr>
            </w:pPr>
            <w:r w:rsidRPr="008E3F16">
              <w:rPr>
                <w:sz w:val="20"/>
                <w:szCs w:val="20"/>
              </w:rPr>
              <w:t>Pravo služnosti</w:t>
            </w:r>
          </w:p>
        </w:tc>
        <w:tc>
          <w:tcPr>
            <w:tcW w:w="1446" w:type="dxa"/>
            <w:vAlign w:val="center"/>
          </w:tcPr>
          <w:p w:rsidR="008E3F16" w:rsidRPr="008E3F16" w:rsidRDefault="008E3F16" w:rsidP="008E3F16">
            <w:pPr>
              <w:jc w:val="right"/>
              <w:rPr>
                <w:sz w:val="20"/>
                <w:szCs w:val="20"/>
              </w:rPr>
            </w:pPr>
            <w:r w:rsidRPr="008E3F16">
              <w:rPr>
                <w:sz w:val="20"/>
                <w:szCs w:val="20"/>
              </w:rPr>
              <w:t>23.000,00</w:t>
            </w:r>
          </w:p>
        </w:tc>
        <w:tc>
          <w:tcPr>
            <w:tcW w:w="1417" w:type="dxa"/>
            <w:vAlign w:val="center"/>
          </w:tcPr>
          <w:p w:rsidR="008E3F16" w:rsidRPr="008E3F16" w:rsidRDefault="008E3F16" w:rsidP="008E3F16">
            <w:pPr>
              <w:jc w:val="right"/>
              <w:rPr>
                <w:sz w:val="20"/>
                <w:szCs w:val="20"/>
              </w:rPr>
            </w:pPr>
            <w:r w:rsidRPr="008E3F16">
              <w:rPr>
                <w:sz w:val="20"/>
                <w:szCs w:val="20"/>
              </w:rPr>
              <w:t>3.000,00</w:t>
            </w:r>
          </w:p>
        </w:tc>
        <w:tc>
          <w:tcPr>
            <w:tcW w:w="1418" w:type="dxa"/>
            <w:vAlign w:val="center"/>
          </w:tcPr>
          <w:p w:rsidR="008E3F16" w:rsidRPr="008E3F16" w:rsidRDefault="008E3F16" w:rsidP="008E3F16">
            <w:pPr>
              <w:jc w:val="right"/>
              <w:rPr>
                <w:sz w:val="20"/>
                <w:szCs w:val="20"/>
              </w:rPr>
            </w:pPr>
            <w:r w:rsidRPr="008E3F16">
              <w:rPr>
                <w:sz w:val="20"/>
                <w:szCs w:val="20"/>
              </w:rPr>
              <w:t>29.000,00</w:t>
            </w:r>
          </w:p>
        </w:tc>
        <w:tc>
          <w:tcPr>
            <w:tcW w:w="1417" w:type="dxa"/>
            <w:vAlign w:val="center"/>
          </w:tcPr>
          <w:p w:rsidR="008E3F16" w:rsidRPr="008E3F16" w:rsidRDefault="008E3F16" w:rsidP="008E3F16">
            <w:pPr>
              <w:jc w:val="right"/>
              <w:rPr>
                <w:sz w:val="20"/>
                <w:szCs w:val="20"/>
              </w:rPr>
            </w:pPr>
            <w:r w:rsidRPr="008E3F16">
              <w:rPr>
                <w:sz w:val="20"/>
                <w:szCs w:val="20"/>
              </w:rPr>
              <w:t>5.600,00</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1652609</w:t>
            </w:r>
          </w:p>
        </w:tc>
        <w:tc>
          <w:tcPr>
            <w:tcW w:w="2694" w:type="dxa"/>
            <w:vAlign w:val="center"/>
          </w:tcPr>
          <w:p w:rsidR="008E3F16" w:rsidRPr="008E3F16" w:rsidRDefault="008E3F16" w:rsidP="008E3F16">
            <w:pPr>
              <w:rPr>
                <w:sz w:val="20"/>
                <w:szCs w:val="20"/>
              </w:rPr>
            </w:pPr>
            <w:r w:rsidRPr="008E3F16">
              <w:rPr>
                <w:sz w:val="20"/>
                <w:szCs w:val="20"/>
              </w:rPr>
              <w:t xml:space="preserve">Troškovi ovrhe NUV-a </w:t>
            </w:r>
          </w:p>
        </w:tc>
        <w:tc>
          <w:tcPr>
            <w:tcW w:w="1446" w:type="dxa"/>
            <w:vAlign w:val="center"/>
          </w:tcPr>
          <w:p w:rsidR="008E3F16" w:rsidRPr="008E3F16" w:rsidRDefault="008E3F16" w:rsidP="008E3F16">
            <w:pPr>
              <w:jc w:val="right"/>
              <w:rPr>
                <w:sz w:val="20"/>
                <w:szCs w:val="20"/>
              </w:rPr>
            </w:pPr>
            <w:r w:rsidRPr="008E3F16">
              <w:rPr>
                <w:sz w:val="20"/>
                <w:szCs w:val="20"/>
              </w:rPr>
              <w:t>4.600,04</w:t>
            </w:r>
          </w:p>
        </w:tc>
        <w:tc>
          <w:tcPr>
            <w:tcW w:w="1417" w:type="dxa"/>
            <w:vAlign w:val="center"/>
          </w:tcPr>
          <w:p w:rsidR="008E3F16" w:rsidRPr="008E3F16" w:rsidRDefault="008E3F16" w:rsidP="008E3F16">
            <w:pPr>
              <w:jc w:val="right"/>
              <w:rPr>
                <w:sz w:val="20"/>
                <w:szCs w:val="20"/>
              </w:rPr>
            </w:pPr>
            <w:r w:rsidRPr="008E3F16">
              <w:rPr>
                <w:sz w:val="20"/>
                <w:szCs w:val="20"/>
              </w:rPr>
              <w:t>4.600,04</w:t>
            </w:r>
          </w:p>
        </w:tc>
        <w:tc>
          <w:tcPr>
            <w:tcW w:w="1418" w:type="dxa"/>
            <w:vAlign w:val="center"/>
          </w:tcPr>
          <w:p w:rsidR="008E3F16" w:rsidRPr="008E3F16" w:rsidRDefault="008E3F16" w:rsidP="008E3F16">
            <w:pPr>
              <w:jc w:val="right"/>
              <w:rPr>
                <w:sz w:val="20"/>
                <w:szCs w:val="20"/>
              </w:rPr>
            </w:pPr>
            <w:r w:rsidRPr="008E3F16">
              <w:rPr>
                <w:sz w:val="20"/>
                <w:szCs w:val="20"/>
              </w:rPr>
              <w:t>4.400,04</w:t>
            </w:r>
          </w:p>
        </w:tc>
        <w:tc>
          <w:tcPr>
            <w:tcW w:w="1417" w:type="dxa"/>
            <w:vAlign w:val="center"/>
          </w:tcPr>
          <w:p w:rsidR="008E3F16" w:rsidRPr="008E3F16" w:rsidRDefault="008E3F16" w:rsidP="008E3F16">
            <w:pPr>
              <w:jc w:val="right"/>
              <w:rPr>
                <w:sz w:val="20"/>
                <w:szCs w:val="20"/>
              </w:rPr>
            </w:pPr>
            <w:r w:rsidRPr="008E3F16">
              <w:rPr>
                <w:sz w:val="20"/>
                <w:szCs w:val="20"/>
              </w:rPr>
              <w:t>4.400,04</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1681912</w:t>
            </w:r>
          </w:p>
          <w:p w:rsidR="008E3F16" w:rsidRPr="008E3F16" w:rsidRDefault="008E3F16" w:rsidP="008E3F16">
            <w:pPr>
              <w:rPr>
                <w:sz w:val="20"/>
                <w:szCs w:val="20"/>
              </w:rPr>
            </w:pPr>
            <w:r w:rsidRPr="008E3F16">
              <w:rPr>
                <w:sz w:val="20"/>
                <w:szCs w:val="20"/>
              </w:rPr>
              <w:t>OPP</w:t>
            </w:r>
          </w:p>
        </w:tc>
        <w:tc>
          <w:tcPr>
            <w:tcW w:w="2694" w:type="dxa"/>
            <w:vAlign w:val="center"/>
          </w:tcPr>
          <w:p w:rsidR="008E3F16" w:rsidRPr="008E3F16" w:rsidRDefault="008E3F16" w:rsidP="008E3F16">
            <w:pPr>
              <w:rPr>
                <w:sz w:val="20"/>
                <w:szCs w:val="20"/>
              </w:rPr>
            </w:pPr>
            <w:r w:rsidRPr="008E3F16">
              <w:rPr>
                <w:sz w:val="20"/>
                <w:szCs w:val="20"/>
              </w:rPr>
              <w:t>Kazne- obavijest o počinjenom prekršaju</w:t>
            </w:r>
          </w:p>
        </w:tc>
        <w:tc>
          <w:tcPr>
            <w:tcW w:w="1446" w:type="dxa"/>
            <w:vAlign w:val="center"/>
          </w:tcPr>
          <w:p w:rsidR="008E3F16" w:rsidRPr="008E3F16" w:rsidRDefault="008E3F16" w:rsidP="008E3F16">
            <w:pPr>
              <w:jc w:val="right"/>
              <w:rPr>
                <w:sz w:val="20"/>
                <w:szCs w:val="20"/>
              </w:rPr>
            </w:pPr>
            <w:r w:rsidRPr="008E3F16">
              <w:rPr>
                <w:sz w:val="20"/>
                <w:szCs w:val="20"/>
              </w:rPr>
              <w:t>0,00</w:t>
            </w:r>
          </w:p>
        </w:tc>
        <w:tc>
          <w:tcPr>
            <w:tcW w:w="1417" w:type="dxa"/>
            <w:vAlign w:val="center"/>
          </w:tcPr>
          <w:p w:rsidR="008E3F16" w:rsidRPr="008E3F16" w:rsidRDefault="008E3F16" w:rsidP="008E3F16">
            <w:pPr>
              <w:jc w:val="right"/>
              <w:rPr>
                <w:sz w:val="20"/>
                <w:szCs w:val="20"/>
              </w:rPr>
            </w:pPr>
            <w:r w:rsidRPr="008E3F16">
              <w:rPr>
                <w:sz w:val="20"/>
                <w:szCs w:val="20"/>
              </w:rPr>
              <w:t>0,00</w:t>
            </w:r>
          </w:p>
        </w:tc>
        <w:tc>
          <w:tcPr>
            <w:tcW w:w="1418" w:type="dxa"/>
            <w:vAlign w:val="center"/>
          </w:tcPr>
          <w:p w:rsidR="008E3F16" w:rsidRPr="008E3F16" w:rsidRDefault="008E3F16" w:rsidP="008E3F16">
            <w:pPr>
              <w:jc w:val="right"/>
              <w:rPr>
                <w:sz w:val="20"/>
                <w:szCs w:val="20"/>
              </w:rPr>
            </w:pPr>
            <w:r w:rsidRPr="008E3F16">
              <w:rPr>
                <w:sz w:val="20"/>
                <w:szCs w:val="20"/>
              </w:rPr>
              <w:t>88.000,00</w:t>
            </w:r>
          </w:p>
        </w:tc>
        <w:tc>
          <w:tcPr>
            <w:tcW w:w="1417" w:type="dxa"/>
            <w:vAlign w:val="center"/>
          </w:tcPr>
          <w:p w:rsidR="008E3F16" w:rsidRPr="008E3F16" w:rsidRDefault="008E3F16" w:rsidP="008E3F16">
            <w:pPr>
              <w:jc w:val="right"/>
              <w:rPr>
                <w:sz w:val="20"/>
                <w:szCs w:val="20"/>
              </w:rPr>
            </w:pPr>
            <w:r w:rsidRPr="008E3F16">
              <w:rPr>
                <w:sz w:val="20"/>
                <w:szCs w:val="20"/>
              </w:rPr>
              <w:t>88.000,00</w:t>
            </w:r>
          </w:p>
        </w:tc>
      </w:tr>
      <w:tr w:rsidR="008E3F16" w:rsidRPr="008E3F16" w:rsidTr="00AC3D88">
        <w:trPr>
          <w:trHeight w:val="227"/>
        </w:trPr>
        <w:tc>
          <w:tcPr>
            <w:tcW w:w="1242" w:type="dxa"/>
          </w:tcPr>
          <w:p w:rsidR="008E3F16" w:rsidRPr="008E3F16" w:rsidRDefault="008E3F16" w:rsidP="008E3F16">
            <w:pPr>
              <w:rPr>
                <w:sz w:val="20"/>
                <w:szCs w:val="20"/>
              </w:rPr>
            </w:pPr>
          </w:p>
        </w:tc>
        <w:tc>
          <w:tcPr>
            <w:tcW w:w="2694" w:type="dxa"/>
            <w:vAlign w:val="center"/>
          </w:tcPr>
          <w:p w:rsidR="008E3F16" w:rsidRPr="008E3F16" w:rsidRDefault="008E3F16" w:rsidP="008E3F16">
            <w:pPr>
              <w:rPr>
                <w:b/>
                <w:sz w:val="20"/>
                <w:szCs w:val="20"/>
              </w:rPr>
            </w:pPr>
            <w:r w:rsidRPr="008E3F16">
              <w:rPr>
                <w:b/>
                <w:sz w:val="20"/>
                <w:szCs w:val="20"/>
              </w:rPr>
              <w:t>Izvor: Prihodi za posebne namjene</w:t>
            </w:r>
          </w:p>
        </w:tc>
        <w:tc>
          <w:tcPr>
            <w:tcW w:w="1446" w:type="dxa"/>
            <w:vAlign w:val="center"/>
          </w:tcPr>
          <w:p w:rsidR="008E3F16" w:rsidRPr="008E3F16" w:rsidRDefault="008E3F16" w:rsidP="008E3F16">
            <w:pPr>
              <w:jc w:val="right"/>
              <w:rPr>
                <w:sz w:val="20"/>
                <w:szCs w:val="20"/>
              </w:rPr>
            </w:pPr>
          </w:p>
        </w:tc>
        <w:tc>
          <w:tcPr>
            <w:tcW w:w="1417" w:type="dxa"/>
            <w:vAlign w:val="center"/>
          </w:tcPr>
          <w:p w:rsidR="008E3F16" w:rsidRPr="008E3F16" w:rsidRDefault="008E3F16" w:rsidP="008E3F16">
            <w:pPr>
              <w:jc w:val="right"/>
              <w:rPr>
                <w:sz w:val="20"/>
                <w:szCs w:val="20"/>
              </w:rPr>
            </w:pPr>
          </w:p>
        </w:tc>
        <w:tc>
          <w:tcPr>
            <w:tcW w:w="1418" w:type="dxa"/>
            <w:vAlign w:val="center"/>
          </w:tcPr>
          <w:p w:rsidR="008E3F16" w:rsidRPr="008E3F16" w:rsidRDefault="008E3F16" w:rsidP="008E3F16">
            <w:pPr>
              <w:jc w:val="right"/>
              <w:rPr>
                <w:sz w:val="20"/>
                <w:szCs w:val="20"/>
              </w:rPr>
            </w:pPr>
          </w:p>
        </w:tc>
        <w:tc>
          <w:tcPr>
            <w:tcW w:w="1417" w:type="dxa"/>
            <w:vAlign w:val="center"/>
          </w:tcPr>
          <w:p w:rsidR="008E3F16" w:rsidRPr="008E3F16" w:rsidRDefault="008E3F16" w:rsidP="008E3F16">
            <w:pPr>
              <w:jc w:val="right"/>
              <w:rPr>
                <w:sz w:val="20"/>
                <w:szCs w:val="20"/>
              </w:rPr>
            </w:pP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164210</w:t>
            </w:r>
          </w:p>
          <w:p w:rsidR="008E3F16" w:rsidRPr="008E3F16" w:rsidRDefault="008E3F16" w:rsidP="008E3F16">
            <w:pPr>
              <w:rPr>
                <w:sz w:val="20"/>
                <w:szCs w:val="20"/>
              </w:rPr>
            </w:pPr>
            <w:r w:rsidRPr="008E3F16">
              <w:rPr>
                <w:sz w:val="20"/>
                <w:szCs w:val="20"/>
              </w:rPr>
              <w:lastRenderedPageBreak/>
              <w:t>KAM</w:t>
            </w:r>
          </w:p>
        </w:tc>
        <w:tc>
          <w:tcPr>
            <w:tcW w:w="2694" w:type="dxa"/>
            <w:vAlign w:val="center"/>
          </w:tcPr>
          <w:p w:rsidR="008E3F16" w:rsidRPr="008E3F16" w:rsidRDefault="008E3F16" w:rsidP="008E3F16">
            <w:pPr>
              <w:rPr>
                <w:sz w:val="20"/>
                <w:szCs w:val="20"/>
              </w:rPr>
            </w:pPr>
            <w:r w:rsidRPr="008E3F16">
              <w:rPr>
                <w:sz w:val="20"/>
                <w:szCs w:val="20"/>
              </w:rPr>
              <w:lastRenderedPageBreak/>
              <w:t xml:space="preserve">Naknada za koncesije </w:t>
            </w:r>
          </w:p>
        </w:tc>
        <w:tc>
          <w:tcPr>
            <w:tcW w:w="1446" w:type="dxa"/>
            <w:vAlign w:val="center"/>
          </w:tcPr>
          <w:p w:rsidR="008E3F16" w:rsidRPr="008E3F16" w:rsidRDefault="008E3F16" w:rsidP="008E3F16">
            <w:pPr>
              <w:jc w:val="right"/>
              <w:rPr>
                <w:sz w:val="20"/>
                <w:szCs w:val="20"/>
              </w:rPr>
            </w:pPr>
            <w:r w:rsidRPr="008E3F16">
              <w:rPr>
                <w:sz w:val="20"/>
                <w:szCs w:val="20"/>
              </w:rPr>
              <w:t>263.925,24</w:t>
            </w:r>
          </w:p>
        </w:tc>
        <w:tc>
          <w:tcPr>
            <w:tcW w:w="1417" w:type="dxa"/>
            <w:vAlign w:val="center"/>
          </w:tcPr>
          <w:p w:rsidR="008E3F16" w:rsidRPr="008E3F16" w:rsidRDefault="008E3F16" w:rsidP="008E3F16">
            <w:pPr>
              <w:jc w:val="right"/>
              <w:rPr>
                <w:sz w:val="20"/>
                <w:szCs w:val="20"/>
              </w:rPr>
            </w:pPr>
            <w:r w:rsidRPr="008E3F16">
              <w:rPr>
                <w:sz w:val="20"/>
                <w:szCs w:val="20"/>
              </w:rPr>
              <w:t>261.525,24</w:t>
            </w:r>
          </w:p>
        </w:tc>
        <w:tc>
          <w:tcPr>
            <w:tcW w:w="1418" w:type="dxa"/>
            <w:vAlign w:val="center"/>
          </w:tcPr>
          <w:p w:rsidR="008E3F16" w:rsidRPr="008E3F16" w:rsidRDefault="008E3F16" w:rsidP="008E3F16">
            <w:pPr>
              <w:jc w:val="right"/>
              <w:rPr>
                <w:sz w:val="20"/>
                <w:szCs w:val="20"/>
              </w:rPr>
            </w:pPr>
            <w:r w:rsidRPr="008E3F16">
              <w:rPr>
                <w:sz w:val="20"/>
                <w:szCs w:val="20"/>
              </w:rPr>
              <w:t>261.525,24</w:t>
            </w:r>
          </w:p>
        </w:tc>
        <w:tc>
          <w:tcPr>
            <w:tcW w:w="1417" w:type="dxa"/>
            <w:vAlign w:val="center"/>
          </w:tcPr>
          <w:p w:rsidR="008E3F16" w:rsidRPr="008E3F16" w:rsidRDefault="008E3F16" w:rsidP="008E3F16">
            <w:pPr>
              <w:jc w:val="right"/>
              <w:rPr>
                <w:sz w:val="20"/>
                <w:szCs w:val="20"/>
              </w:rPr>
            </w:pPr>
            <w:r w:rsidRPr="008E3F16">
              <w:rPr>
                <w:sz w:val="20"/>
                <w:szCs w:val="20"/>
              </w:rPr>
              <w:t>261.525,24</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KOO</w:t>
            </w:r>
          </w:p>
          <w:p w:rsidR="008E3F16" w:rsidRPr="008E3F16" w:rsidRDefault="008E3F16" w:rsidP="008E3F16">
            <w:pPr>
              <w:rPr>
                <w:sz w:val="20"/>
                <w:szCs w:val="20"/>
              </w:rPr>
            </w:pPr>
            <w:r w:rsidRPr="008E3F16">
              <w:rPr>
                <w:sz w:val="20"/>
                <w:szCs w:val="20"/>
              </w:rPr>
              <w:t>1642101</w:t>
            </w:r>
          </w:p>
        </w:tc>
        <w:tc>
          <w:tcPr>
            <w:tcW w:w="2694" w:type="dxa"/>
            <w:vAlign w:val="center"/>
          </w:tcPr>
          <w:p w:rsidR="008E3F16" w:rsidRPr="008E3F16" w:rsidRDefault="008E3F16" w:rsidP="008E3F16">
            <w:pPr>
              <w:rPr>
                <w:sz w:val="20"/>
                <w:szCs w:val="20"/>
              </w:rPr>
            </w:pPr>
            <w:r w:rsidRPr="008E3F16">
              <w:rPr>
                <w:sz w:val="20"/>
                <w:szCs w:val="20"/>
              </w:rPr>
              <w:t>Naknada za upotrebu pomorskog dobra</w:t>
            </w:r>
          </w:p>
        </w:tc>
        <w:tc>
          <w:tcPr>
            <w:tcW w:w="1446" w:type="dxa"/>
            <w:vAlign w:val="center"/>
          </w:tcPr>
          <w:p w:rsidR="008E3F16" w:rsidRPr="008E3F16" w:rsidRDefault="008E3F16" w:rsidP="008E3F16">
            <w:pPr>
              <w:jc w:val="right"/>
              <w:rPr>
                <w:sz w:val="20"/>
                <w:szCs w:val="20"/>
              </w:rPr>
            </w:pPr>
            <w:r w:rsidRPr="008E3F16">
              <w:rPr>
                <w:sz w:val="20"/>
                <w:szCs w:val="20"/>
              </w:rPr>
              <w:t>137.980,00</w:t>
            </w:r>
          </w:p>
        </w:tc>
        <w:tc>
          <w:tcPr>
            <w:tcW w:w="1417" w:type="dxa"/>
            <w:vAlign w:val="center"/>
          </w:tcPr>
          <w:p w:rsidR="008E3F16" w:rsidRPr="008E3F16" w:rsidRDefault="008E3F16" w:rsidP="008E3F16">
            <w:pPr>
              <w:jc w:val="right"/>
              <w:rPr>
                <w:sz w:val="20"/>
                <w:szCs w:val="20"/>
              </w:rPr>
            </w:pPr>
            <w:r w:rsidRPr="008E3F16">
              <w:rPr>
                <w:sz w:val="20"/>
                <w:szCs w:val="20"/>
              </w:rPr>
              <w:t>137.980,00</w:t>
            </w:r>
          </w:p>
        </w:tc>
        <w:tc>
          <w:tcPr>
            <w:tcW w:w="1418" w:type="dxa"/>
            <w:vAlign w:val="center"/>
          </w:tcPr>
          <w:p w:rsidR="008E3F16" w:rsidRPr="008E3F16" w:rsidRDefault="008E3F16" w:rsidP="008E3F16">
            <w:pPr>
              <w:jc w:val="right"/>
              <w:rPr>
                <w:sz w:val="20"/>
                <w:szCs w:val="20"/>
              </w:rPr>
            </w:pPr>
            <w:r w:rsidRPr="008E3F16">
              <w:rPr>
                <w:sz w:val="20"/>
                <w:szCs w:val="20"/>
              </w:rPr>
              <w:t>137.980,00</w:t>
            </w:r>
          </w:p>
        </w:tc>
        <w:tc>
          <w:tcPr>
            <w:tcW w:w="1417" w:type="dxa"/>
            <w:vAlign w:val="center"/>
          </w:tcPr>
          <w:p w:rsidR="008E3F16" w:rsidRPr="008E3F16" w:rsidRDefault="008E3F16" w:rsidP="008E3F16">
            <w:pPr>
              <w:jc w:val="right"/>
              <w:rPr>
                <w:sz w:val="20"/>
                <w:szCs w:val="20"/>
              </w:rPr>
            </w:pPr>
            <w:r w:rsidRPr="008E3F16">
              <w:rPr>
                <w:sz w:val="20"/>
                <w:szCs w:val="20"/>
              </w:rPr>
              <w:t>137.980,00</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164232</w:t>
            </w:r>
          </w:p>
          <w:p w:rsidR="008E3F16" w:rsidRPr="008E3F16" w:rsidRDefault="008E3F16" w:rsidP="008E3F16">
            <w:pPr>
              <w:rPr>
                <w:sz w:val="20"/>
                <w:szCs w:val="20"/>
              </w:rPr>
            </w:pPr>
            <w:r w:rsidRPr="008E3F16">
              <w:rPr>
                <w:sz w:val="20"/>
                <w:szCs w:val="20"/>
              </w:rPr>
              <w:t>SPR</w:t>
            </w:r>
          </w:p>
        </w:tc>
        <w:tc>
          <w:tcPr>
            <w:tcW w:w="2694" w:type="dxa"/>
            <w:vAlign w:val="center"/>
          </w:tcPr>
          <w:p w:rsidR="008E3F16" w:rsidRPr="008E3F16" w:rsidRDefault="008E3F16" w:rsidP="008E3F16">
            <w:pPr>
              <w:rPr>
                <w:sz w:val="20"/>
                <w:szCs w:val="20"/>
              </w:rPr>
            </w:pPr>
            <w:r w:rsidRPr="008E3F16">
              <w:rPr>
                <w:sz w:val="20"/>
                <w:szCs w:val="20"/>
              </w:rPr>
              <w:t>Spomenička renta</w:t>
            </w:r>
          </w:p>
        </w:tc>
        <w:tc>
          <w:tcPr>
            <w:tcW w:w="1446" w:type="dxa"/>
            <w:vAlign w:val="center"/>
          </w:tcPr>
          <w:p w:rsidR="008E3F16" w:rsidRPr="008E3F16" w:rsidRDefault="008E3F16" w:rsidP="008E3F16">
            <w:pPr>
              <w:jc w:val="right"/>
              <w:rPr>
                <w:sz w:val="20"/>
                <w:szCs w:val="20"/>
              </w:rPr>
            </w:pPr>
            <w:r w:rsidRPr="008E3F16">
              <w:rPr>
                <w:sz w:val="20"/>
                <w:szCs w:val="20"/>
              </w:rPr>
              <w:t>136.473,03</w:t>
            </w:r>
          </w:p>
        </w:tc>
        <w:tc>
          <w:tcPr>
            <w:tcW w:w="1417" w:type="dxa"/>
            <w:vAlign w:val="center"/>
          </w:tcPr>
          <w:p w:rsidR="008E3F16" w:rsidRPr="008E3F16" w:rsidRDefault="008E3F16" w:rsidP="008E3F16">
            <w:pPr>
              <w:jc w:val="right"/>
              <w:rPr>
                <w:sz w:val="20"/>
                <w:szCs w:val="20"/>
              </w:rPr>
            </w:pPr>
            <w:r w:rsidRPr="008E3F16">
              <w:rPr>
                <w:sz w:val="20"/>
                <w:szCs w:val="20"/>
              </w:rPr>
              <w:t>136.473,03</w:t>
            </w:r>
          </w:p>
        </w:tc>
        <w:tc>
          <w:tcPr>
            <w:tcW w:w="1418" w:type="dxa"/>
            <w:vAlign w:val="center"/>
          </w:tcPr>
          <w:p w:rsidR="008E3F16" w:rsidRPr="008E3F16" w:rsidRDefault="008E3F16" w:rsidP="008E3F16">
            <w:pPr>
              <w:jc w:val="right"/>
              <w:rPr>
                <w:sz w:val="20"/>
                <w:szCs w:val="20"/>
              </w:rPr>
            </w:pPr>
            <w:r w:rsidRPr="008E3F16">
              <w:rPr>
                <w:sz w:val="20"/>
                <w:szCs w:val="20"/>
              </w:rPr>
              <w:t>146.811,89</w:t>
            </w:r>
          </w:p>
        </w:tc>
        <w:tc>
          <w:tcPr>
            <w:tcW w:w="1417" w:type="dxa"/>
            <w:vAlign w:val="center"/>
          </w:tcPr>
          <w:p w:rsidR="008E3F16" w:rsidRPr="008E3F16" w:rsidRDefault="008E3F16" w:rsidP="008E3F16">
            <w:pPr>
              <w:jc w:val="right"/>
              <w:rPr>
                <w:sz w:val="20"/>
                <w:szCs w:val="20"/>
              </w:rPr>
            </w:pPr>
            <w:r w:rsidRPr="008E3F16">
              <w:rPr>
                <w:sz w:val="20"/>
                <w:szCs w:val="20"/>
              </w:rPr>
              <w:t>146.811,89</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164291</w:t>
            </w:r>
          </w:p>
          <w:p w:rsidR="008E3F16" w:rsidRPr="008E3F16" w:rsidRDefault="008E3F16" w:rsidP="008E3F16">
            <w:pPr>
              <w:rPr>
                <w:sz w:val="20"/>
                <w:szCs w:val="20"/>
              </w:rPr>
            </w:pPr>
            <w:r w:rsidRPr="008E3F16">
              <w:rPr>
                <w:sz w:val="20"/>
                <w:szCs w:val="20"/>
              </w:rPr>
              <w:t>NIZ</w:t>
            </w:r>
          </w:p>
        </w:tc>
        <w:tc>
          <w:tcPr>
            <w:tcW w:w="2694" w:type="dxa"/>
            <w:vAlign w:val="center"/>
          </w:tcPr>
          <w:p w:rsidR="008E3F16" w:rsidRPr="008E3F16" w:rsidRDefault="008E3F16" w:rsidP="008E3F16">
            <w:pPr>
              <w:rPr>
                <w:sz w:val="20"/>
                <w:szCs w:val="20"/>
              </w:rPr>
            </w:pPr>
            <w:r w:rsidRPr="008E3F16">
              <w:rPr>
                <w:sz w:val="20"/>
                <w:szCs w:val="20"/>
              </w:rPr>
              <w:t>Naknada za nezakonito izgrađene zgrade-po rješenjima Grada</w:t>
            </w:r>
          </w:p>
        </w:tc>
        <w:tc>
          <w:tcPr>
            <w:tcW w:w="1446" w:type="dxa"/>
            <w:vAlign w:val="center"/>
          </w:tcPr>
          <w:p w:rsidR="008E3F16" w:rsidRPr="008E3F16" w:rsidRDefault="008E3F16" w:rsidP="008E3F16">
            <w:pPr>
              <w:jc w:val="right"/>
              <w:rPr>
                <w:sz w:val="20"/>
                <w:szCs w:val="20"/>
              </w:rPr>
            </w:pPr>
            <w:r w:rsidRPr="008E3F16">
              <w:rPr>
                <w:sz w:val="20"/>
                <w:szCs w:val="20"/>
              </w:rPr>
              <w:t>158.094,83</w:t>
            </w:r>
          </w:p>
        </w:tc>
        <w:tc>
          <w:tcPr>
            <w:tcW w:w="1417" w:type="dxa"/>
            <w:vAlign w:val="center"/>
          </w:tcPr>
          <w:p w:rsidR="008E3F16" w:rsidRPr="008E3F16" w:rsidRDefault="008E3F16" w:rsidP="008E3F16">
            <w:pPr>
              <w:jc w:val="right"/>
              <w:rPr>
                <w:sz w:val="20"/>
                <w:szCs w:val="20"/>
              </w:rPr>
            </w:pPr>
            <w:r w:rsidRPr="008E3F16">
              <w:rPr>
                <w:sz w:val="20"/>
                <w:szCs w:val="20"/>
              </w:rPr>
              <w:t>143.357,95</w:t>
            </w:r>
          </w:p>
        </w:tc>
        <w:tc>
          <w:tcPr>
            <w:tcW w:w="1418" w:type="dxa"/>
            <w:vAlign w:val="center"/>
          </w:tcPr>
          <w:p w:rsidR="008E3F16" w:rsidRPr="008E3F16" w:rsidRDefault="008E3F16" w:rsidP="008E3F16">
            <w:pPr>
              <w:jc w:val="right"/>
              <w:rPr>
                <w:sz w:val="20"/>
                <w:szCs w:val="20"/>
              </w:rPr>
            </w:pPr>
            <w:r w:rsidRPr="008E3F16">
              <w:rPr>
                <w:sz w:val="20"/>
                <w:szCs w:val="20"/>
              </w:rPr>
              <w:t>136.370,25</w:t>
            </w:r>
          </w:p>
        </w:tc>
        <w:tc>
          <w:tcPr>
            <w:tcW w:w="1417" w:type="dxa"/>
            <w:vAlign w:val="center"/>
          </w:tcPr>
          <w:p w:rsidR="008E3F16" w:rsidRPr="008E3F16" w:rsidRDefault="008E3F16" w:rsidP="008E3F16">
            <w:pPr>
              <w:jc w:val="right"/>
              <w:rPr>
                <w:sz w:val="20"/>
                <w:szCs w:val="20"/>
              </w:rPr>
            </w:pPr>
            <w:r w:rsidRPr="008E3F16">
              <w:rPr>
                <w:sz w:val="20"/>
                <w:szCs w:val="20"/>
              </w:rPr>
              <w:t>101.697,73</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164292</w:t>
            </w:r>
          </w:p>
          <w:p w:rsidR="008E3F16" w:rsidRPr="008E3F16" w:rsidRDefault="008E3F16" w:rsidP="008E3F16">
            <w:pPr>
              <w:rPr>
                <w:sz w:val="20"/>
                <w:szCs w:val="20"/>
              </w:rPr>
            </w:pPr>
            <w:r w:rsidRPr="008E3F16">
              <w:rPr>
                <w:sz w:val="20"/>
                <w:szCs w:val="20"/>
              </w:rPr>
              <w:t>NAZ</w:t>
            </w:r>
          </w:p>
        </w:tc>
        <w:tc>
          <w:tcPr>
            <w:tcW w:w="2694" w:type="dxa"/>
            <w:vAlign w:val="center"/>
          </w:tcPr>
          <w:p w:rsidR="008E3F16" w:rsidRPr="008E3F16" w:rsidRDefault="008E3F16" w:rsidP="008E3F16">
            <w:pPr>
              <w:rPr>
                <w:sz w:val="20"/>
                <w:szCs w:val="20"/>
              </w:rPr>
            </w:pPr>
            <w:r w:rsidRPr="008E3F16">
              <w:rPr>
                <w:sz w:val="20"/>
                <w:szCs w:val="20"/>
              </w:rPr>
              <w:t>Naknada za nezakonito izgrađene zgrade-po rješenjima Agencije</w:t>
            </w:r>
          </w:p>
        </w:tc>
        <w:tc>
          <w:tcPr>
            <w:tcW w:w="1446" w:type="dxa"/>
            <w:vAlign w:val="center"/>
          </w:tcPr>
          <w:p w:rsidR="008E3F16" w:rsidRPr="008E3F16" w:rsidRDefault="008E3F16" w:rsidP="008E3F16">
            <w:pPr>
              <w:jc w:val="right"/>
              <w:rPr>
                <w:sz w:val="20"/>
                <w:szCs w:val="20"/>
              </w:rPr>
            </w:pPr>
            <w:r w:rsidRPr="008E3F16">
              <w:rPr>
                <w:sz w:val="20"/>
                <w:szCs w:val="20"/>
              </w:rPr>
              <w:t>102.949,62</w:t>
            </w:r>
          </w:p>
        </w:tc>
        <w:tc>
          <w:tcPr>
            <w:tcW w:w="1417" w:type="dxa"/>
            <w:vAlign w:val="center"/>
          </w:tcPr>
          <w:p w:rsidR="008E3F16" w:rsidRPr="008E3F16" w:rsidRDefault="008E3F16" w:rsidP="008E3F16">
            <w:pPr>
              <w:jc w:val="right"/>
              <w:rPr>
                <w:sz w:val="20"/>
                <w:szCs w:val="20"/>
              </w:rPr>
            </w:pPr>
            <w:r w:rsidRPr="008E3F16">
              <w:rPr>
                <w:sz w:val="20"/>
                <w:szCs w:val="20"/>
              </w:rPr>
              <w:t>102.949,62</w:t>
            </w:r>
          </w:p>
        </w:tc>
        <w:tc>
          <w:tcPr>
            <w:tcW w:w="1418" w:type="dxa"/>
            <w:vAlign w:val="center"/>
          </w:tcPr>
          <w:p w:rsidR="008E3F16" w:rsidRPr="008E3F16" w:rsidRDefault="008E3F16" w:rsidP="008E3F16">
            <w:pPr>
              <w:jc w:val="right"/>
              <w:rPr>
                <w:sz w:val="20"/>
                <w:szCs w:val="20"/>
              </w:rPr>
            </w:pPr>
            <w:r w:rsidRPr="008E3F16">
              <w:rPr>
                <w:sz w:val="20"/>
                <w:szCs w:val="20"/>
              </w:rPr>
              <w:t>102.949,62</w:t>
            </w:r>
          </w:p>
        </w:tc>
        <w:tc>
          <w:tcPr>
            <w:tcW w:w="1417" w:type="dxa"/>
            <w:vAlign w:val="center"/>
          </w:tcPr>
          <w:p w:rsidR="008E3F16" w:rsidRPr="008E3F16" w:rsidRDefault="008E3F16" w:rsidP="008E3F16">
            <w:pPr>
              <w:jc w:val="right"/>
              <w:rPr>
                <w:sz w:val="20"/>
                <w:szCs w:val="20"/>
              </w:rPr>
            </w:pPr>
            <w:r w:rsidRPr="008E3F16">
              <w:rPr>
                <w:sz w:val="20"/>
                <w:szCs w:val="20"/>
              </w:rPr>
              <w:t>102.949,62</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165141</w:t>
            </w:r>
          </w:p>
          <w:p w:rsidR="008E3F16" w:rsidRPr="008E3F16" w:rsidRDefault="008E3F16" w:rsidP="008E3F16">
            <w:pPr>
              <w:rPr>
                <w:sz w:val="20"/>
                <w:szCs w:val="20"/>
              </w:rPr>
            </w:pPr>
            <w:r w:rsidRPr="008E3F16">
              <w:rPr>
                <w:sz w:val="20"/>
                <w:szCs w:val="20"/>
              </w:rPr>
              <w:t>BOP</w:t>
            </w:r>
          </w:p>
        </w:tc>
        <w:tc>
          <w:tcPr>
            <w:tcW w:w="2694" w:type="dxa"/>
            <w:vAlign w:val="center"/>
          </w:tcPr>
          <w:p w:rsidR="008E3F16" w:rsidRPr="008E3F16" w:rsidRDefault="008E3F16" w:rsidP="008E3F16">
            <w:pPr>
              <w:rPr>
                <w:sz w:val="20"/>
                <w:szCs w:val="20"/>
              </w:rPr>
            </w:pPr>
            <w:r w:rsidRPr="008E3F16">
              <w:rPr>
                <w:sz w:val="20"/>
                <w:szCs w:val="20"/>
              </w:rPr>
              <w:t>Boravišna pristojba</w:t>
            </w:r>
          </w:p>
        </w:tc>
        <w:tc>
          <w:tcPr>
            <w:tcW w:w="1446" w:type="dxa"/>
            <w:vAlign w:val="center"/>
          </w:tcPr>
          <w:p w:rsidR="008E3F16" w:rsidRPr="008E3F16" w:rsidRDefault="008E3F16" w:rsidP="008E3F16">
            <w:pPr>
              <w:jc w:val="right"/>
              <w:rPr>
                <w:sz w:val="20"/>
                <w:szCs w:val="20"/>
              </w:rPr>
            </w:pPr>
            <w:r w:rsidRPr="008E3F16">
              <w:rPr>
                <w:sz w:val="20"/>
                <w:szCs w:val="20"/>
              </w:rPr>
              <w:t>14.480,05</w:t>
            </w:r>
          </w:p>
        </w:tc>
        <w:tc>
          <w:tcPr>
            <w:tcW w:w="1417" w:type="dxa"/>
            <w:vAlign w:val="center"/>
          </w:tcPr>
          <w:p w:rsidR="008E3F16" w:rsidRPr="008E3F16" w:rsidRDefault="008E3F16" w:rsidP="008E3F16">
            <w:pPr>
              <w:jc w:val="right"/>
              <w:rPr>
                <w:sz w:val="20"/>
                <w:szCs w:val="20"/>
              </w:rPr>
            </w:pPr>
            <w:r w:rsidRPr="008E3F16">
              <w:rPr>
                <w:sz w:val="20"/>
                <w:szCs w:val="20"/>
              </w:rPr>
              <w:t>14.480,05</w:t>
            </w:r>
          </w:p>
        </w:tc>
        <w:tc>
          <w:tcPr>
            <w:tcW w:w="1418" w:type="dxa"/>
            <w:vAlign w:val="center"/>
          </w:tcPr>
          <w:p w:rsidR="008E3F16" w:rsidRPr="008E3F16" w:rsidRDefault="008E3F16" w:rsidP="008E3F16">
            <w:pPr>
              <w:jc w:val="right"/>
              <w:rPr>
                <w:sz w:val="20"/>
                <w:szCs w:val="20"/>
              </w:rPr>
            </w:pPr>
            <w:r w:rsidRPr="008E3F16">
              <w:rPr>
                <w:sz w:val="20"/>
                <w:szCs w:val="20"/>
              </w:rPr>
              <w:t>0,04</w:t>
            </w:r>
          </w:p>
        </w:tc>
        <w:tc>
          <w:tcPr>
            <w:tcW w:w="1417" w:type="dxa"/>
            <w:vAlign w:val="center"/>
          </w:tcPr>
          <w:p w:rsidR="008E3F16" w:rsidRPr="008E3F16" w:rsidRDefault="008E3F16" w:rsidP="008E3F16">
            <w:pPr>
              <w:jc w:val="right"/>
              <w:rPr>
                <w:sz w:val="20"/>
                <w:szCs w:val="20"/>
              </w:rPr>
            </w:pPr>
            <w:r w:rsidRPr="008E3F16">
              <w:rPr>
                <w:sz w:val="20"/>
                <w:szCs w:val="20"/>
              </w:rPr>
              <w:t>0,04</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1652602</w:t>
            </w:r>
          </w:p>
          <w:p w:rsidR="008E3F16" w:rsidRPr="008E3F16" w:rsidRDefault="008E3F16" w:rsidP="008E3F16">
            <w:pPr>
              <w:rPr>
                <w:sz w:val="20"/>
                <w:szCs w:val="20"/>
              </w:rPr>
            </w:pPr>
            <w:r w:rsidRPr="008E3F16">
              <w:rPr>
                <w:sz w:val="20"/>
                <w:szCs w:val="20"/>
              </w:rPr>
              <w:t>SIV</w:t>
            </w:r>
          </w:p>
        </w:tc>
        <w:tc>
          <w:tcPr>
            <w:tcW w:w="2694" w:type="dxa"/>
            <w:vAlign w:val="center"/>
          </w:tcPr>
          <w:p w:rsidR="008E3F16" w:rsidRPr="008E3F16" w:rsidRDefault="008E3F16" w:rsidP="008E3F16">
            <w:pPr>
              <w:rPr>
                <w:sz w:val="20"/>
                <w:szCs w:val="20"/>
              </w:rPr>
            </w:pPr>
            <w:r w:rsidRPr="008E3F16">
              <w:rPr>
                <w:sz w:val="20"/>
                <w:szCs w:val="20"/>
              </w:rPr>
              <w:t>Struja i voda (riva)</w:t>
            </w:r>
          </w:p>
        </w:tc>
        <w:tc>
          <w:tcPr>
            <w:tcW w:w="1446" w:type="dxa"/>
            <w:vAlign w:val="center"/>
          </w:tcPr>
          <w:p w:rsidR="008E3F16" w:rsidRPr="008E3F16" w:rsidRDefault="008E3F16" w:rsidP="008E3F16">
            <w:pPr>
              <w:jc w:val="right"/>
              <w:rPr>
                <w:sz w:val="20"/>
                <w:szCs w:val="20"/>
              </w:rPr>
            </w:pPr>
            <w:r w:rsidRPr="008E3F16">
              <w:rPr>
                <w:sz w:val="20"/>
                <w:szCs w:val="20"/>
              </w:rPr>
              <w:t>8.000,00</w:t>
            </w:r>
          </w:p>
        </w:tc>
        <w:tc>
          <w:tcPr>
            <w:tcW w:w="1417" w:type="dxa"/>
            <w:vAlign w:val="center"/>
          </w:tcPr>
          <w:p w:rsidR="008E3F16" w:rsidRPr="008E3F16" w:rsidRDefault="008E3F16" w:rsidP="008E3F16">
            <w:pPr>
              <w:jc w:val="right"/>
              <w:rPr>
                <w:sz w:val="20"/>
                <w:szCs w:val="20"/>
              </w:rPr>
            </w:pPr>
            <w:r w:rsidRPr="008E3F16">
              <w:rPr>
                <w:sz w:val="20"/>
                <w:szCs w:val="20"/>
              </w:rPr>
              <w:t>8.000,00</w:t>
            </w:r>
          </w:p>
        </w:tc>
        <w:tc>
          <w:tcPr>
            <w:tcW w:w="1418" w:type="dxa"/>
            <w:vAlign w:val="center"/>
          </w:tcPr>
          <w:p w:rsidR="008E3F16" w:rsidRPr="008E3F16" w:rsidRDefault="008E3F16" w:rsidP="008E3F16">
            <w:pPr>
              <w:jc w:val="right"/>
              <w:rPr>
                <w:sz w:val="20"/>
                <w:szCs w:val="20"/>
              </w:rPr>
            </w:pPr>
            <w:r w:rsidRPr="008E3F16">
              <w:rPr>
                <w:sz w:val="20"/>
                <w:szCs w:val="20"/>
              </w:rPr>
              <w:t>0,00</w:t>
            </w:r>
          </w:p>
        </w:tc>
        <w:tc>
          <w:tcPr>
            <w:tcW w:w="1417" w:type="dxa"/>
            <w:vAlign w:val="center"/>
          </w:tcPr>
          <w:p w:rsidR="008E3F16" w:rsidRPr="008E3F16" w:rsidRDefault="008E3F16" w:rsidP="008E3F16">
            <w:pPr>
              <w:jc w:val="right"/>
              <w:rPr>
                <w:sz w:val="20"/>
                <w:szCs w:val="20"/>
              </w:rPr>
            </w:pPr>
            <w:r w:rsidRPr="008E3F16">
              <w:rPr>
                <w:sz w:val="20"/>
                <w:szCs w:val="20"/>
              </w:rPr>
              <w:t>0,00</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1652603</w:t>
            </w:r>
          </w:p>
          <w:p w:rsidR="008E3F16" w:rsidRPr="008E3F16" w:rsidRDefault="008E3F16" w:rsidP="008E3F16">
            <w:pPr>
              <w:rPr>
                <w:sz w:val="20"/>
                <w:szCs w:val="20"/>
              </w:rPr>
            </w:pPr>
            <w:r w:rsidRPr="008E3F16">
              <w:rPr>
                <w:sz w:val="20"/>
                <w:szCs w:val="20"/>
              </w:rPr>
              <w:t>STZ</w:t>
            </w:r>
          </w:p>
        </w:tc>
        <w:tc>
          <w:tcPr>
            <w:tcW w:w="2694" w:type="dxa"/>
            <w:vAlign w:val="center"/>
          </w:tcPr>
          <w:p w:rsidR="008E3F16" w:rsidRPr="008E3F16" w:rsidRDefault="008E3F16" w:rsidP="008E3F16">
            <w:pPr>
              <w:rPr>
                <w:sz w:val="20"/>
                <w:szCs w:val="20"/>
              </w:rPr>
            </w:pPr>
            <w:r w:rsidRPr="008E3F16">
              <w:rPr>
                <w:sz w:val="20"/>
                <w:szCs w:val="20"/>
              </w:rPr>
              <w:t>Sufinanciranje UPU turističkih zona</w:t>
            </w:r>
          </w:p>
        </w:tc>
        <w:tc>
          <w:tcPr>
            <w:tcW w:w="1446" w:type="dxa"/>
            <w:vAlign w:val="center"/>
          </w:tcPr>
          <w:p w:rsidR="008E3F16" w:rsidRPr="008E3F16" w:rsidRDefault="008E3F16" w:rsidP="008E3F16">
            <w:pPr>
              <w:jc w:val="right"/>
              <w:rPr>
                <w:sz w:val="20"/>
                <w:szCs w:val="20"/>
              </w:rPr>
            </w:pPr>
            <w:r w:rsidRPr="008E3F16">
              <w:rPr>
                <w:sz w:val="20"/>
                <w:szCs w:val="20"/>
              </w:rPr>
              <w:t>77.202,65</w:t>
            </w:r>
          </w:p>
        </w:tc>
        <w:tc>
          <w:tcPr>
            <w:tcW w:w="1417" w:type="dxa"/>
            <w:vAlign w:val="center"/>
          </w:tcPr>
          <w:p w:rsidR="008E3F16" w:rsidRPr="008E3F16" w:rsidRDefault="008E3F16" w:rsidP="008E3F16">
            <w:pPr>
              <w:jc w:val="right"/>
              <w:rPr>
                <w:sz w:val="20"/>
                <w:szCs w:val="20"/>
              </w:rPr>
            </w:pPr>
            <w:r w:rsidRPr="008E3F16">
              <w:rPr>
                <w:sz w:val="20"/>
                <w:szCs w:val="20"/>
              </w:rPr>
              <w:t>77.202,65</w:t>
            </w:r>
          </w:p>
        </w:tc>
        <w:tc>
          <w:tcPr>
            <w:tcW w:w="1418" w:type="dxa"/>
            <w:vAlign w:val="center"/>
          </w:tcPr>
          <w:p w:rsidR="008E3F16" w:rsidRPr="008E3F16" w:rsidRDefault="008E3F16" w:rsidP="008E3F16">
            <w:pPr>
              <w:jc w:val="right"/>
              <w:rPr>
                <w:sz w:val="20"/>
                <w:szCs w:val="20"/>
              </w:rPr>
            </w:pPr>
            <w:r w:rsidRPr="008E3F16">
              <w:rPr>
                <w:sz w:val="20"/>
                <w:szCs w:val="20"/>
              </w:rPr>
              <w:t>77.202,65</w:t>
            </w:r>
          </w:p>
        </w:tc>
        <w:tc>
          <w:tcPr>
            <w:tcW w:w="1417" w:type="dxa"/>
            <w:vAlign w:val="center"/>
          </w:tcPr>
          <w:p w:rsidR="008E3F16" w:rsidRPr="008E3F16" w:rsidRDefault="008E3F16" w:rsidP="008E3F16">
            <w:pPr>
              <w:jc w:val="right"/>
              <w:rPr>
                <w:sz w:val="20"/>
                <w:szCs w:val="20"/>
              </w:rPr>
            </w:pPr>
            <w:r w:rsidRPr="008E3F16">
              <w:rPr>
                <w:sz w:val="20"/>
                <w:szCs w:val="20"/>
              </w:rPr>
              <w:t>77.202,65</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165261</w:t>
            </w:r>
          </w:p>
          <w:p w:rsidR="008E3F16" w:rsidRPr="008E3F16" w:rsidRDefault="008E3F16" w:rsidP="008E3F16">
            <w:pPr>
              <w:rPr>
                <w:sz w:val="20"/>
                <w:szCs w:val="20"/>
              </w:rPr>
            </w:pPr>
            <w:r w:rsidRPr="008E3F16">
              <w:rPr>
                <w:sz w:val="20"/>
                <w:szCs w:val="20"/>
              </w:rPr>
              <w:t>SEL</w:t>
            </w:r>
          </w:p>
        </w:tc>
        <w:tc>
          <w:tcPr>
            <w:tcW w:w="2694" w:type="dxa"/>
            <w:vAlign w:val="center"/>
          </w:tcPr>
          <w:p w:rsidR="008E3F16" w:rsidRPr="008E3F16" w:rsidRDefault="008E3F16" w:rsidP="008E3F16">
            <w:pPr>
              <w:rPr>
                <w:sz w:val="20"/>
                <w:szCs w:val="20"/>
              </w:rPr>
            </w:pPr>
            <w:r w:rsidRPr="008E3F16">
              <w:rPr>
                <w:sz w:val="20"/>
                <w:szCs w:val="20"/>
              </w:rPr>
              <w:t>Sufinanciranje elektrifikacije</w:t>
            </w:r>
          </w:p>
        </w:tc>
        <w:tc>
          <w:tcPr>
            <w:tcW w:w="1446" w:type="dxa"/>
            <w:vAlign w:val="center"/>
          </w:tcPr>
          <w:p w:rsidR="008E3F16" w:rsidRPr="008E3F16" w:rsidRDefault="008E3F16" w:rsidP="008E3F16">
            <w:pPr>
              <w:jc w:val="right"/>
              <w:rPr>
                <w:sz w:val="20"/>
                <w:szCs w:val="20"/>
              </w:rPr>
            </w:pPr>
            <w:r w:rsidRPr="008E3F16">
              <w:rPr>
                <w:sz w:val="20"/>
                <w:szCs w:val="20"/>
              </w:rPr>
              <w:t>20.000,00</w:t>
            </w:r>
          </w:p>
        </w:tc>
        <w:tc>
          <w:tcPr>
            <w:tcW w:w="1417" w:type="dxa"/>
            <w:vAlign w:val="center"/>
          </w:tcPr>
          <w:p w:rsidR="008E3F16" w:rsidRPr="008E3F16" w:rsidRDefault="008E3F16" w:rsidP="008E3F16">
            <w:pPr>
              <w:jc w:val="right"/>
              <w:rPr>
                <w:sz w:val="20"/>
                <w:szCs w:val="20"/>
              </w:rPr>
            </w:pPr>
            <w:r w:rsidRPr="008E3F16">
              <w:rPr>
                <w:sz w:val="20"/>
                <w:szCs w:val="20"/>
              </w:rPr>
              <w:t>20.000,00</w:t>
            </w:r>
          </w:p>
        </w:tc>
        <w:tc>
          <w:tcPr>
            <w:tcW w:w="1418" w:type="dxa"/>
            <w:vAlign w:val="center"/>
          </w:tcPr>
          <w:p w:rsidR="008E3F16" w:rsidRPr="008E3F16" w:rsidRDefault="008E3F16" w:rsidP="008E3F16">
            <w:pPr>
              <w:jc w:val="right"/>
              <w:rPr>
                <w:sz w:val="20"/>
                <w:szCs w:val="20"/>
              </w:rPr>
            </w:pPr>
            <w:r w:rsidRPr="008E3F16">
              <w:rPr>
                <w:sz w:val="20"/>
                <w:szCs w:val="20"/>
              </w:rPr>
              <w:t>20.000,00</w:t>
            </w:r>
          </w:p>
        </w:tc>
        <w:tc>
          <w:tcPr>
            <w:tcW w:w="1417" w:type="dxa"/>
            <w:vAlign w:val="center"/>
          </w:tcPr>
          <w:p w:rsidR="008E3F16" w:rsidRPr="008E3F16" w:rsidRDefault="008E3F16" w:rsidP="008E3F16">
            <w:pPr>
              <w:jc w:val="right"/>
              <w:rPr>
                <w:sz w:val="20"/>
                <w:szCs w:val="20"/>
              </w:rPr>
            </w:pPr>
            <w:r w:rsidRPr="008E3F16">
              <w:rPr>
                <w:sz w:val="20"/>
                <w:szCs w:val="20"/>
              </w:rPr>
              <w:t>20.000,00</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165310</w:t>
            </w:r>
          </w:p>
          <w:p w:rsidR="008E3F16" w:rsidRPr="008E3F16" w:rsidRDefault="008E3F16" w:rsidP="008E3F16">
            <w:pPr>
              <w:rPr>
                <w:sz w:val="20"/>
                <w:szCs w:val="20"/>
              </w:rPr>
            </w:pPr>
            <w:r w:rsidRPr="008E3F16">
              <w:rPr>
                <w:sz w:val="20"/>
                <w:szCs w:val="20"/>
              </w:rPr>
              <w:t>DKN</w:t>
            </w:r>
          </w:p>
        </w:tc>
        <w:tc>
          <w:tcPr>
            <w:tcW w:w="2694" w:type="dxa"/>
            <w:vAlign w:val="center"/>
          </w:tcPr>
          <w:p w:rsidR="008E3F16" w:rsidRPr="008E3F16" w:rsidRDefault="008E3F16" w:rsidP="008E3F16">
            <w:pPr>
              <w:rPr>
                <w:sz w:val="20"/>
                <w:szCs w:val="20"/>
              </w:rPr>
            </w:pPr>
            <w:r w:rsidRPr="008E3F16">
              <w:rPr>
                <w:sz w:val="20"/>
                <w:szCs w:val="20"/>
              </w:rPr>
              <w:t>Komunalni doprinos</w:t>
            </w:r>
          </w:p>
        </w:tc>
        <w:tc>
          <w:tcPr>
            <w:tcW w:w="1446" w:type="dxa"/>
            <w:vAlign w:val="center"/>
          </w:tcPr>
          <w:p w:rsidR="008E3F16" w:rsidRPr="008E3F16" w:rsidRDefault="008E3F16" w:rsidP="008E3F16">
            <w:pPr>
              <w:jc w:val="right"/>
              <w:rPr>
                <w:sz w:val="20"/>
                <w:szCs w:val="20"/>
              </w:rPr>
            </w:pPr>
            <w:r w:rsidRPr="008E3F16">
              <w:rPr>
                <w:sz w:val="20"/>
                <w:szCs w:val="20"/>
              </w:rPr>
              <w:t>3.161.555,31</w:t>
            </w:r>
          </w:p>
        </w:tc>
        <w:tc>
          <w:tcPr>
            <w:tcW w:w="1417" w:type="dxa"/>
            <w:vAlign w:val="center"/>
          </w:tcPr>
          <w:p w:rsidR="008E3F16" w:rsidRPr="008E3F16" w:rsidRDefault="008E3F16" w:rsidP="008E3F16">
            <w:pPr>
              <w:jc w:val="right"/>
              <w:rPr>
                <w:sz w:val="20"/>
                <w:szCs w:val="20"/>
              </w:rPr>
            </w:pPr>
            <w:r w:rsidRPr="008E3F16">
              <w:rPr>
                <w:sz w:val="20"/>
                <w:szCs w:val="20"/>
              </w:rPr>
              <w:t>2.390.390,28</w:t>
            </w:r>
          </w:p>
        </w:tc>
        <w:tc>
          <w:tcPr>
            <w:tcW w:w="1418" w:type="dxa"/>
            <w:vAlign w:val="center"/>
          </w:tcPr>
          <w:p w:rsidR="008E3F16" w:rsidRPr="008E3F16" w:rsidRDefault="008E3F16" w:rsidP="008E3F16">
            <w:pPr>
              <w:jc w:val="right"/>
              <w:rPr>
                <w:sz w:val="20"/>
                <w:szCs w:val="20"/>
              </w:rPr>
            </w:pPr>
            <w:r w:rsidRPr="008E3F16">
              <w:rPr>
                <w:sz w:val="20"/>
                <w:szCs w:val="20"/>
              </w:rPr>
              <w:t>2.782.603,78</w:t>
            </w:r>
          </w:p>
        </w:tc>
        <w:tc>
          <w:tcPr>
            <w:tcW w:w="1417" w:type="dxa"/>
            <w:vAlign w:val="center"/>
          </w:tcPr>
          <w:p w:rsidR="008E3F16" w:rsidRPr="008E3F16" w:rsidRDefault="008E3F16" w:rsidP="008E3F16">
            <w:pPr>
              <w:jc w:val="right"/>
              <w:rPr>
                <w:sz w:val="20"/>
                <w:szCs w:val="20"/>
              </w:rPr>
            </w:pPr>
            <w:r w:rsidRPr="008E3F16">
              <w:rPr>
                <w:sz w:val="20"/>
                <w:szCs w:val="20"/>
              </w:rPr>
              <w:t>2.404.841,88</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165320</w:t>
            </w:r>
          </w:p>
          <w:p w:rsidR="008E3F16" w:rsidRPr="008E3F16" w:rsidRDefault="008E3F16" w:rsidP="008E3F16">
            <w:pPr>
              <w:rPr>
                <w:sz w:val="20"/>
                <w:szCs w:val="20"/>
              </w:rPr>
            </w:pPr>
            <w:r w:rsidRPr="008E3F16">
              <w:rPr>
                <w:sz w:val="20"/>
                <w:szCs w:val="20"/>
              </w:rPr>
              <w:t>NKN</w:t>
            </w:r>
          </w:p>
        </w:tc>
        <w:tc>
          <w:tcPr>
            <w:tcW w:w="2694" w:type="dxa"/>
            <w:vAlign w:val="center"/>
          </w:tcPr>
          <w:p w:rsidR="008E3F16" w:rsidRPr="008E3F16" w:rsidRDefault="008E3F16" w:rsidP="008E3F16">
            <w:pPr>
              <w:rPr>
                <w:sz w:val="20"/>
                <w:szCs w:val="20"/>
              </w:rPr>
            </w:pPr>
            <w:r w:rsidRPr="008E3F16">
              <w:rPr>
                <w:sz w:val="20"/>
                <w:szCs w:val="20"/>
              </w:rPr>
              <w:t>Komunalna naknada</w:t>
            </w:r>
          </w:p>
        </w:tc>
        <w:tc>
          <w:tcPr>
            <w:tcW w:w="1446" w:type="dxa"/>
            <w:vAlign w:val="center"/>
          </w:tcPr>
          <w:p w:rsidR="008E3F16" w:rsidRPr="008E3F16" w:rsidRDefault="008E3F16" w:rsidP="008E3F16">
            <w:pPr>
              <w:jc w:val="right"/>
              <w:rPr>
                <w:sz w:val="20"/>
                <w:szCs w:val="20"/>
              </w:rPr>
            </w:pPr>
            <w:r w:rsidRPr="008E3F16">
              <w:rPr>
                <w:sz w:val="20"/>
                <w:szCs w:val="20"/>
              </w:rPr>
              <w:t>3.571.992,54</w:t>
            </w:r>
          </w:p>
        </w:tc>
        <w:tc>
          <w:tcPr>
            <w:tcW w:w="1417" w:type="dxa"/>
            <w:vAlign w:val="center"/>
          </w:tcPr>
          <w:p w:rsidR="008E3F16" w:rsidRPr="008E3F16" w:rsidRDefault="008E3F16" w:rsidP="008E3F16">
            <w:pPr>
              <w:jc w:val="right"/>
              <w:rPr>
                <w:sz w:val="20"/>
                <w:szCs w:val="20"/>
              </w:rPr>
            </w:pPr>
            <w:r w:rsidRPr="008E3F16">
              <w:rPr>
                <w:sz w:val="20"/>
                <w:szCs w:val="20"/>
              </w:rPr>
              <w:t>2.968.813,39</w:t>
            </w:r>
          </w:p>
        </w:tc>
        <w:tc>
          <w:tcPr>
            <w:tcW w:w="1418" w:type="dxa"/>
            <w:vAlign w:val="center"/>
          </w:tcPr>
          <w:p w:rsidR="008E3F16" w:rsidRPr="008E3F16" w:rsidRDefault="008E3F16" w:rsidP="008E3F16">
            <w:pPr>
              <w:jc w:val="right"/>
              <w:rPr>
                <w:sz w:val="20"/>
                <w:szCs w:val="20"/>
              </w:rPr>
            </w:pPr>
            <w:r w:rsidRPr="008E3F16">
              <w:rPr>
                <w:sz w:val="20"/>
                <w:szCs w:val="20"/>
              </w:rPr>
              <w:t>4.606.795,63</w:t>
            </w:r>
          </w:p>
        </w:tc>
        <w:tc>
          <w:tcPr>
            <w:tcW w:w="1417" w:type="dxa"/>
            <w:vAlign w:val="center"/>
          </w:tcPr>
          <w:p w:rsidR="008E3F16" w:rsidRPr="008E3F16" w:rsidRDefault="008E3F16" w:rsidP="008E3F16">
            <w:pPr>
              <w:jc w:val="right"/>
              <w:rPr>
                <w:sz w:val="20"/>
                <w:szCs w:val="20"/>
              </w:rPr>
            </w:pPr>
            <w:r w:rsidRPr="008E3F16">
              <w:rPr>
                <w:sz w:val="20"/>
                <w:szCs w:val="20"/>
              </w:rPr>
              <w:t>3.907.334,38</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165330</w:t>
            </w:r>
          </w:p>
          <w:p w:rsidR="008E3F16" w:rsidRPr="008E3F16" w:rsidRDefault="008E3F16" w:rsidP="008E3F16">
            <w:pPr>
              <w:rPr>
                <w:sz w:val="20"/>
                <w:szCs w:val="20"/>
              </w:rPr>
            </w:pPr>
            <w:r w:rsidRPr="008E3F16">
              <w:rPr>
                <w:sz w:val="20"/>
                <w:szCs w:val="20"/>
              </w:rPr>
              <w:t>DKV</w:t>
            </w:r>
          </w:p>
        </w:tc>
        <w:tc>
          <w:tcPr>
            <w:tcW w:w="2694" w:type="dxa"/>
            <w:vAlign w:val="center"/>
          </w:tcPr>
          <w:p w:rsidR="008E3F16" w:rsidRPr="008E3F16" w:rsidRDefault="008E3F16" w:rsidP="008E3F16">
            <w:pPr>
              <w:rPr>
                <w:sz w:val="20"/>
                <w:szCs w:val="20"/>
              </w:rPr>
            </w:pPr>
            <w:r w:rsidRPr="008E3F16">
              <w:rPr>
                <w:sz w:val="20"/>
                <w:szCs w:val="20"/>
              </w:rPr>
              <w:t>Priključak na vodu</w:t>
            </w:r>
          </w:p>
        </w:tc>
        <w:tc>
          <w:tcPr>
            <w:tcW w:w="1446" w:type="dxa"/>
            <w:vAlign w:val="center"/>
          </w:tcPr>
          <w:p w:rsidR="008E3F16" w:rsidRPr="008E3F16" w:rsidRDefault="008E3F16" w:rsidP="008E3F16">
            <w:pPr>
              <w:jc w:val="right"/>
              <w:rPr>
                <w:sz w:val="20"/>
                <w:szCs w:val="20"/>
              </w:rPr>
            </w:pPr>
            <w:r w:rsidRPr="008E3F16">
              <w:rPr>
                <w:sz w:val="20"/>
                <w:szCs w:val="20"/>
              </w:rPr>
              <w:t>130.529,53</w:t>
            </w:r>
          </w:p>
        </w:tc>
        <w:tc>
          <w:tcPr>
            <w:tcW w:w="1417" w:type="dxa"/>
            <w:vAlign w:val="center"/>
          </w:tcPr>
          <w:p w:rsidR="008E3F16" w:rsidRPr="008E3F16" w:rsidRDefault="008E3F16" w:rsidP="008E3F16">
            <w:pPr>
              <w:jc w:val="right"/>
              <w:rPr>
                <w:sz w:val="20"/>
                <w:szCs w:val="20"/>
              </w:rPr>
            </w:pPr>
            <w:r w:rsidRPr="008E3F16">
              <w:rPr>
                <w:sz w:val="20"/>
                <w:szCs w:val="20"/>
              </w:rPr>
              <w:t>130.529,53</w:t>
            </w:r>
          </w:p>
        </w:tc>
        <w:tc>
          <w:tcPr>
            <w:tcW w:w="1418" w:type="dxa"/>
            <w:vAlign w:val="center"/>
          </w:tcPr>
          <w:p w:rsidR="008E3F16" w:rsidRPr="008E3F16" w:rsidRDefault="008E3F16" w:rsidP="008E3F16">
            <w:pPr>
              <w:jc w:val="right"/>
              <w:rPr>
                <w:sz w:val="20"/>
                <w:szCs w:val="20"/>
              </w:rPr>
            </w:pPr>
            <w:r w:rsidRPr="008E3F16">
              <w:rPr>
                <w:sz w:val="20"/>
                <w:szCs w:val="20"/>
              </w:rPr>
              <w:t>130.529,53</w:t>
            </w:r>
          </w:p>
        </w:tc>
        <w:tc>
          <w:tcPr>
            <w:tcW w:w="1417" w:type="dxa"/>
            <w:vAlign w:val="center"/>
          </w:tcPr>
          <w:p w:rsidR="008E3F16" w:rsidRPr="008E3F16" w:rsidRDefault="008E3F16" w:rsidP="008E3F16">
            <w:pPr>
              <w:jc w:val="right"/>
              <w:rPr>
                <w:sz w:val="20"/>
                <w:szCs w:val="20"/>
              </w:rPr>
            </w:pPr>
            <w:r w:rsidRPr="008E3F16">
              <w:rPr>
                <w:sz w:val="20"/>
                <w:szCs w:val="20"/>
              </w:rPr>
              <w:t>130.529,53</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165331</w:t>
            </w:r>
          </w:p>
          <w:p w:rsidR="008E3F16" w:rsidRPr="008E3F16" w:rsidRDefault="008E3F16" w:rsidP="008E3F16">
            <w:pPr>
              <w:rPr>
                <w:sz w:val="20"/>
                <w:szCs w:val="20"/>
              </w:rPr>
            </w:pPr>
            <w:r w:rsidRPr="008E3F16">
              <w:rPr>
                <w:sz w:val="20"/>
                <w:szCs w:val="20"/>
              </w:rPr>
              <w:t>PNK</w:t>
            </w:r>
          </w:p>
        </w:tc>
        <w:tc>
          <w:tcPr>
            <w:tcW w:w="2694" w:type="dxa"/>
            <w:vAlign w:val="center"/>
          </w:tcPr>
          <w:p w:rsidR="008E3F16" w:rsidRPr="008E3F16" w:rsidRDefault="008E3F16" w:rsidP="008E3F16">
            <w:pPr>
              <w:rPr>
                <w:sz w:val="20"/>
                <w:szCs w:val="20"/>
              </w:rPr>
            </w:pPr>
            <w:r w:rsidRPr="008E3F16">
              <w:rPr>
                <w:sz w:val="20"/>
                <w:szCs w:val="20"/>
              </w:rPr>
              <w:t>Priključak na kanalizaciju</w:t>
            </w:r>
          </w:p>
        </w:tc>
        <w:tc>
          <w:tcPr>
            <w:tcW w:w="1446" w:type="dxa"/>
            <w:vAlign w:val="center"/>
          </w:tcPr>
          <w:p w:rsidR="008E3F16" w:rsidRPr="008E3F16" w:rsidRDefault="008E3F16" w:rsidP="008E3F16">
            <w:pPr>
              <w:jc w:val="right"/>
              <w:rPr>
                <w:sz w:val="20"/>
                <w:szCs w:val="20"/>
              </w:rPr>
            </w:pPr>
            <w:r w:rsidRPr="008E3F16">
              <w:rPr>
                <w:sz w:val="20"/>
                <w:szCs w:val="20"/>
              </w:rPr>
              <w:t>128.406,75</w:t>
            </w:r>
          </w:p>
        </w:tc>
        <w:tc>
          <w:tcPr>
            <w:tcW w:w="1417" w:type="dxa"/>
            <w:vAlign w:val="center"/>
          </w:tcPr>
          <w:p w:rsidR="008E3F16" w:rsidRPr="008E3F16" w:rsidRDefault="008E3F16" w:rsidP="008E3F16">
            <w:pPr>
              <w:jc w:val="right"/>
              <w:rPr>
                <w:sz w:val="20"/>
                <w:szCs w:val="20"/>
              </w:rPr>
            </w:pPr>
            <w:r w:rsidRPr="008E3F16">
              <w:rPr>
                <w:sz w:val="20"/>
                <w:szCs w:val="20"/>
              </w:rPr>
              <w:t>128.406,75</w:t>
            </w:r>
          </w:p>
        </w:tc>
        <w:tc>
          <w:tcPr>
            <w:tcW w:w="1418" w:type="dxa"/>
            <w:vAlign w:val="center"/>
          </w:tcPr>
          <w:p w:rsidR="008E3F16" w:rsidRPr="008E3F16" w:rsidRDefault="008E3F16" w:rsidP="008E3F16">
            <w:pPr>
              <w:jc w:val="right"/>
              <w:rPr>
                <w:sz w:val="20"/>
                <w:szCs w:val="20"/>
              </w:rPr>
            </w:pPr>
            <w:r w:rsidRPr="008E3F16">
              <w:rPr>
                <w:sz w:val="20"/>
                <w:szCs w:val="20"/>
              </w:rPr>
              <w:t>128.406,75</w:t>
            </w:r>
          </w:p>
        </w:tc>
        <w:tc>
          <w:tcPr>
            <w:tcW w:w="1417" w:type="dxa"/>
            <w:vAlign w:val="center"/>
          </w:tcPr>
          <w:p w:rsidR="008E3F16" w:rsidRPr="008E3F16" w:rsidRDefault="008E3F16" w:rsidP="008E3F16">
            <w:pPr>
              <w:jc w:val="right"/>
              <w:rPr>
                <w:sz w:val="20"/>
                <w:szCs w:val="20"/>
              </w:rPr>
            </w:pPr>
            <w:r w:rsidRPr="008E3F16">
              <w:rPr>
                <w:sz w:val="20"/>
                <w:szCs w:val="20"/>
              </w:rPr>
              <w:t>128.406,75</w:t>
            </w:r>
          </w:p>
        </w:tc>
      </w:tr>
      <w:tr w:rsidR="008E3F16" w:rsidRPr="008E3F16" w:rsidTr="00AC3D88">
        <w:trPr>
          <w:trHeight w:val="227"/>
        </w:trPr>
        <w:tc>
          <w:tcPr>
            <w:tcW w:w="1242" w:type="dxa"/>
          </w:tcPr>
          <w:p w:rsidR="008E3F16" w:rsidRPr="008E3F16" w:rsidRDefault="008E3F16" w:rsidP="008E3F16">
            <w:pPr>
              <w:rPr>
                <w:sz w:val="20"/>
                <w:szCs w:val="20"/>
              </w:rPr>
            </w:pPr>
          </w:p>
        </w:tc>
        <w:tc>
          <w:tcPr>
            <w:tcW w:w="2694" w:type="dxa"/>
            <w:vAlign w:val="center"/>
          </w:tcPr>
          <w:p w:rsidR="008E3F16" w:rsidRPr="008E3F16" w:rsidRDefault="008E3F16" w:rsidP="008E3F16">
            <w:pPr>
              <w:rPr>
                <w:b/>
                <w:sz w:val="20"/>
                <w:szCs w:val="20"/>
              </w:rPr>
            </w:pPr>
            <w:r w:rsidRPr="008E3F16">
              <w:rPr>
                <w:b/>
                <w:sz w:val="20"/>
                <w:szCs w:val="20"/>
              </w:rPr>
              <w:t>Izvor: Prihod od prodaje nefinancijske imovine</w:t>
            </w:r>
          </w:p>
        </w:tc>
        <w:tc>
          <w:tcPr>
            <w:tcW w:w="1446" w:type="dxa"/>
            <w:vAlign w:val="center"/>
          </w:tcPr>
          <w:p w:rsidR="008E3F16" w:rsidRPr="008E3F16" w:rsidRDefault="008E3F16" w:rsidP="008E3F16">
            <w:pPr>
              <w:jc w:val="right"/>
              <w:rPr>
                <w:sz w:val="20"/>
                <w:szCs w:val="20"/>
              </w:rPr>
            </w:pPr>
          </w:p>
        </w:tc>
        <w:tc>
          <w:tcPr>
            <w:tcW w:w="1417" w:type="dxa"/>
            <w:vAlign w:val="center"/>
          </w:tcPr>
          <w:p w:rsidR="008E3F16" w:rsidRPr="008E3F16" w:rsidRDefault="008E3F16" w:rsidP="008E3F16">
            <w:pPr>
              <w:jc w:val="right"/>
              <w:rPr>
                <w:sz w:val="20"/>
                <w:szCs w:val="20"/>
              </w:rPr>
            </w:pPr>
          </w:p>
        </w:tc>
        <w:tc>
          <w:tcPr>
            <w:tcW w:w="1418" w:type="dxa"/>
            <w:vAlign w:val="center"/>
          </w:tcPr>
          <w:p w:rsidR="008E3F16" w:rsidRPr="008E3F16" w:rsidRDefault="008E3F16" w:rsidP="008E3F16">
            <w:pPr>
              <w:jc w:val="right"/>
              <w:rPr>
                <w:sz w:val="20"/>
                <w:szCs w:val="20"/>
              </w:rPr>
            </w:pPr>
          </w:p>
        </w:tc>
        <w:tc>
          <w:tcPr>
            <w:tcW w:w="1417" w:type="dxa"/>
            <w:vAlign w:val="center"/>
          </w:tcPr>
          <w:p w:rsidR="008E3F16" w:rsidRPr="008E3F16" w:rsidRDefault="008E3F16" w:rsidP="008E3F16">
            <w:pPr>
              <w:jc w:val="right"/>
              <w:rPr>
                <w:sz w:val="20"/>
                <w:szCs w:val="20"/>
              </w:rPr>
            </w:pP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171110</w:t>
            </w:r>
          </w:p>
        </w:tc>
        <w:tc>
          <w:tcPr>
            <w:tcW w:w="2694" w:type="dxa"/>
            <w:vAlign w:val="center"/>
          </w:tcPr>
          <w:p w:rsidR="008E3F16" w:rsidRPr="008E3F16" w:rsidRDefault="008E3F16" w:rsidP="008E3F16">
            <w:pPr>
              <w:rPr>
                <w:sz w:val="20"/>
                <w:szCs w:val="20"/>
              </w:rPr>
            </w:pPr>
            <w:r w:rsidRPr="008E3F16">
              <w:rPr>
                <w:sz w:val="20"/>
                <w:szCs w:val="20"/>
              </w:rPr>
              <w:t>Prodaja zemljišta</w:t>
            </w:r>
          </w:p>
        </w:tc>
        <w:tc>
          <w:tcPr>
            <w:tcW w:w="1446" w:type="dxa"/>
            <w:vAlign w:val="center"/>
          </w:tcPr>
          <w:p w:rsidR="008E3F16" w:rsidRPr="008E3F16" w:rsidRDefault="008E3F16" w:rsidP="008E3F16">
            <w:pPr>
              <w:jc w:val="right"/>
              <w:rPr>
                <w:sz w:val="20"/>
                <w:szCs w:val="20"/>
              </w:rPr>
            </w:pPr>
            <w:r w:rsidRPr="008E3F16">
              <w:rPr>
                <w:sz w:val="20"/>
                <w:szCs w:val="20"/>
              </w:rPr>
              <w:t>84.867,76</w:t>
            </w:r>
          </w:p>
        </w:tc>
        <w:tc>
          <w:tcPr>
            <w:tcW w:w="1417" w:type="dxa"/>
            <w:vAlign w:val="center"/>
          </w:tcPr>
          <w:p w:rsidR="008E3F16" w:rsidRPr="008E3F16" w:rsidRDefault="008E3F16" w:rsidP="008E3F16">
            <w:pPr>
              <w:jc w:val="right"/>
              <w:rPr>
                <w:sz w:val="20"/>
                <w:szCs w:val="20"/>
              </w:rPr>
            </w:pPr>
            <w:r w:rsidRPr="008E3F16">
              <w:rPr>
                <w:sz w:val="20"/>
                <w:szCs w:val="20"/>
              </w:rPr>
              <w:t>0,00</w:t>
            </w:r>
          </w:p>
        </w:tc>
        <w:tc>
          <w:tcPr>
            <w:tcW w:w="1418" w:type="dxa"/>
            <w:vAlign w:val="center"/>
          </w:tcPr>
          <w:p w:rsidR="008E3F16" w:rsidRPr="008E3F16" w:rsidRDefault="008E3F16" w:rsidP="008E3F16">
            <w:pPr>
              <w:jc w:val="right"/>
              <w:rPr>
                <w:sz w:val="20"/>
                <w:szCs w:val="20"/>
              </w:rPr>
            </w:pPr>
            <w:r w:rsidRPr="008E3F16">
              <w:rPr>
                <w:sz w:val="20"/>
                <w:szCs w:val="20"/>
              </w:rPr>
              <w:t>294.102,38</w:t>
            </w:r>
          </w:p>
        </w:tc>
        <w:tc>
          <w:tcPr>
            <w:tcW w:w="1417" w:type="dxa"/>
            <w:vAlign w:val="center"/>
          </w:tcPr>
          <w:p w:rsidR="008E3F16" w:rsidRPr="008E3F16" w:rsidRDefault="008E3F16" w:rsidP="008E3F16">
            <w:pPr>
              <w:jc w:val="right"/>
              <w:rPr>
                <w:sz w:val="20"/>
                <w:szCs w:val="20"/>
              </w:rPr>
            </w:pPr>
            <w:r w:rsidRPr="008E3F16">
              <w:rPr>
                <w:sz w:val="20"/>
                <w:szCs w:val="20"/>
              </w:rPr>
              <w:t>121.956,00</w:t>
            </w:r>
          </w:p>
        </w:tc>
      </w:tr>
      <w:tr w:rsidR="008E3F16" w:rsidRPr="008E3F16" w:rsidTr="00AC3D88">
        <w:trPr>
          <w:trHeight w:val="227"/>
        </w:trPr>
        <w:tc>
          <w:tcPr>
            <w:tcW w:w="1242" w:type="dxa"/>
          </w:tcPr>
          <w:p w:rsidR="008E3F16" w:rsidRPr="008E3F16" w:rsidRDefault="008E3F16" w:rsidP="008E3F16">
            <w:pPr>
              <w:rPr>
                <w:sz w:val="20"/>
                <w:szCs w:val="20"/>
              </w:rPr>
            </w:pPr>
            <w:r w:rsidRPr="008E3F16">
              <w:rPr>
                <w:sz w:val="20"/>
                <w:szCs w:val="20"/>
              </w:rPr>
              <w:t>172110</w:t>
            </w:r>
          </w:p>
          <w:p w:rsidR="008E3F16" w:rsidRPr="008E3F16" w:rsidRDefault="008E3F16" w:rsidP="008E3F16">
            <w:pPr>
              <w:rPr>
                <w:sz w:val="20"/>
                <w:szCs w:val="20"/>
              </w:rPr>
            </w:pPr>
            <w:r w:rsidRPr="008E3F16">
              <w:rPr>
                <w:sz w:val="20"/>
                <w:szCs w:val="20"/>
              </w:rPr>
              <w:t>OTK</w:t>
            </w:r>
          </w:p>
        </w:tc>
        <w:tc>
          <w:tcPr>
            <w:tcW w:w="2694" w:type="dxa"/>
            <w:vAlign w:val="center"/>
          </w:tcPr>
          <w:p w:rsidR="008E3F16" w:rsidRPr="008E3F16" w:rsidRDefault="008E3F16" w:rsidP="008E3F16">
            <w:pPr>
              <w:rPr>
                <w:sz w:val="20"/>
                <w:szCs w:val="20"/>
              </w:rPr>
            </w:pPr>
            <w:r w:rsidRPr="008E3F16">
              <w:rPr>
                <w:sz w:val="20"/>
                <w:szCs w:val="20"/>
              </w:rPr>
              <w:t>Prihodi od prodaje stanova  na obročnu otplatu</w:t>
            </w:r>
          </w:p>
        </w:tc>
        <w:tc>
          <w:tcPr>
            <w:tcW w:w="1446" w:type="dxa"/>
            <w:vAlign w:val="center"/>
          </w:tcPr>
          <w:p w:rsidR="008E3F16" w:rsidRPr="008E3F16" w:rsidRDefault="008E3F16" w:rsidP="008E3F16">
            <w:pPr>
              <w:jc w:val="right"/>
              <w:rPr>
                <w:sz w:val="20"/>
                <w:szCs w:val="20"/>
              </w:rPr>
            </w:pPr>
            <w:r w:rsidRPr="008E3F16">
              <w:rPr>
                <w:sz w:val="20"/>
                <w:szCs w:val="20"/>
              </w:rPr>
              <w:t>157.346,12</w:t>
            </w:r>
          </w:p>
        </w:tc>
        <w:tc>
          <w:tcPr>
            <w:tcW w:w="1417" w:type="dxa"/>
            <w:vAlign w:val="center"/>
          </w:tcPr>
          <w:p w:rsidR="008E3F16" w:rsidRPr="008E3F16" w:rsidRDefault="008E3F16" w:rsidP="008E3F16">
            <w:pPr>
              <w:jc w:val="right"/>
              <w:rPr>
                <w:sz w:val="20"/>
                <w:szCs w:val="20"/>
              </w:rPr>
            </w:pPr>
            <w:r w:rsidRPr="008E3F16">
              <w:rPr>
                <w:sz w:val="20"/>
                <w:szCs w:val="20"/>
              </w:rPr>
              <w:t>95.387,50</w:t>
            </w:r>
          </w:p>
        </w:tc>
        <w:tc>
          <w:tcPr>
            <w:tcW w:w="1418" w:type="dxa"/>
            <w:vAlign w:val="center"/>
          </w:tcPr>
          <w:p w:rsidR="008E3F16" w:rsidRPr="008E3F16" w:rsidRDefault="008E3F16" w:rsidP="008E3F16">
            <w:pPr>
              <w:jc w:val="right"/>
              <w:rPr>
                <w:sz w:val="20"/>
                <w:szCs w:val="20"/>
              </w:rPr>
            </w:pPr>
            <w:r w:rsidRPr="008E3F16">
              <w:rPr>
                <w:sz w:val="20"/>
                <w:szCs w:val="20"/>
              </w:rPr>
              <w:t>134.526,66</w:t>
            </w:r>
          </w:p>
        </w:tc>
        <w:tc>
          <w:tcPr>
            <w:tcW w:w="1417" w:type="dxa"/>
            <w:vAlign w:val="center"/>
          </w:tcPr>
          <w:p w:rsidR="008E3F16" w:rsidRPr="008E3F16" w:rsidRDefault="008E3F16" w:rsidP="008E3F16">
            <w:pPr>
              <w:jc w:val="right"/>
              <w:rPr>
                <w:sz w:val="20"/>
                <w:szCs w:val="20"/>
              </w:rPr>
            </w:pPr>
            <w:r w:rsidRPr="008E3F16">
              <w:rPr>
                <w:sz w:val="20"/>
                <w:szCs w:val="20"/>
              </w:rPr>
              <w:t>106.145,15</w:t>
            </w:r>
          </w:p>
        </w:tc>
      </w:tr>
      <w:tr w:rsidR="008E3F16" w:rsidRPr="008E3F16" w:rsidTr="00AC3D88">
        <w:trPr>
          <w:trHeight w:val="227"/>
        </w:trPr>
        <w:tc>
          <w:tcPr>
            <w:tcW w:w="1242" w:type="dxa"/>
          </w:tcPr>
          <w:p w:rsidR="008E3F16" w:rsidRPr="008E3F16" w:rsidRDefault="008E3F16" w:rsidP="008E3F16">
            <w:pPr>
              <w:rPr>
                <w:b/>
                <w:sz w:val="20"/>
                <w:szCs w:val="20"/>
              </w:rPr>
            </w:pPr>
          </w:p>
        </w:tc>
        <w:tc>
          <w:tcPr>
            <w:tcW w:w="2694" w:type="dxa"/>
            <w:vAlign w:val="center"/>
          </w:tcPr>
          <w:p w:rsidR="008E3F16" w:rsidRPr="008E3F16" w:rsidRDefault="008E3F16" w:rsidP="008E3F16">
            <w:pPr>
              <w:rPr>
                <w:b/>
                <w:i/>
                <w:sz w:val="20"/>
                <w:szCs w:val="20"/>
              </w:rPr>
            </w:pPr>
          </w:p>
          <w:p w:rsidR="008E3F16" w:rsidRPr="008E3F16" w:rsidRDefault="008E3F16" w:rsidP="008E3F16">
            <w:pPr>
              <w:rPr>
                <w:b/>
                <w:i/>
                <w:sz w:val="20"/>
                <w:szCs w:val="20"/>
              </w:rPr>
            </w:pPr>
            <w:r w:rsidRPr="008E3F16">
              <w:rPr>
                <w:b/>
                <w:i/>
                <w:sz w:val="20"/>
                <w:szCs w:val="20"/>
              </w:rPr>
              <w:t>UKUPNO</w:t>
            </w:r>
          </w:p>
          <w:p w:rsidR="008E3F16" w:rsidRPr="008E3F16" w:rsidRDefault="008E3F16" w:rsidP="008E3F16">
            <w:pPr>
              <w:rPr>
                <w:b/>
                <w:i/>
                <w:sz w:val="20"/>
                <w:szCs w:val="20"/>
              </w:rPr>
            </w:pPr>
          </w:p>
        </w:tc>
        <w:tc>
          <w:tcPr>
            <w:tcW w:w="1446" w:type="dxa"/>
            <w:vAlign w:val="center"/>
          </w:tcPr>
          <w:p w:rsidR="008E3F16" w:rsidRPr="008E3F16" w:rsidRDefault="008E3F16" w:rsidP="008E3F16">
            <w:pPr>
              <w:jc w:val="right"/>
              <w:rPr>
                <w:b/>
                <w:i/>
                <w:sz w:val="20"/>
                <w:szCs w:val="20"/>
              </w:rPr>
            </w:pPr>
            <w:r w:rsidRPr="008E3F16">
              <w:rPr>
                <w:b/>
                <w:i/>
                <w:sz w:val="20"/>
                <w:szCs w:val="20"/>
              </w:rPr>
              <w:t>14.720.043,17</w:t>
            </w:r>
          </w:p>
        </w:tc>
        <w:tc>
          <w:tcPr>
            <w:tcW w:w="1417" w:type="dxa"/>
            <w:vAlign w:val="center"/>
          </w:tcPr>
          <w:p w:rsidR="008E3F16" w:rsidRPr="008E3F16" w:rsidRDefault="008E3F16" w:rsidP="008E3F16">
            <w:pPr>
              <w:jc w:val="right"/>
              <w:rPr>
                <w:b/>
                <w:i/>
                <w:sz w:val="20"/>
                <w:szCs w:val="20"/>
              </w:rPr>
            </w:pPr>
            <w:r w:rsidRPr="008E3F16">
              <w:rPr>
                <w:b/>
                <w:i/>
                <w:sz w:val="20"/>
                <w:szCs w:val="20"/>
              </w:rPr>
              <w:t>13.088.984,43</w:t>
            </w:r>
          </w:p>
        </w:tc>
        <w:tc>
          <w:tcPr>
            <w:tcW w:w="1418" w:type="dxa"/>
            <w:vAlign w:val="center"/>
          </w:tcPr>
          <w:p w:rsidR="008E3F16" w:rsidRPr="008E3F16" w:rsidRDefault="008E3F16" w:rsidP="008E3F16">
            <w:pPr>
              <w:jc w:val="right"/>
              <w:rPr>
                <w:b/>
                <w:i/>
                <w:sz w:val="20"/>
                <w:szCs w:val="20"/>
              </w:rPr>
            </w:pPr>
            <w:r w:rsidRPr="008E3F16">
              <w:rPr>
                <w:b/>
                <w:i/>
                <w:sz w:val="20"/>
                <w:szCs w:val="20"/>
              </w:rPr>
              <w:t>20.181.628,52</w:t>
            </w:r>
          </w:p>
          <w:p w:rsidR="008E3F16" w:rsidRPr="008E3F16" w:rsidRDefault="008E3F16" w:rsidP="008E3F16">
            <w:pPr>
              <w:jc w:val="right"/>
              <w:rPr>
                <w:b/>
                <w:sz w:val="20"/>
                <w:szCs w:val="20"/>
              </w:rPr>
            </w:pPr>
            <w:r w:rsidRPr="008E3F16">
              <w:rPr>
                <w:b/>
                <w:sz w:val="20"/>
                <w:szCs w:val="20"/>
              </w:rPr>
              <w:t>20.199.540,79</w:t>
            </w:r>
          </w:p>
        </w:tc>
        <w:tc>
          <w:tcPr>
            <w:tcW w:w="1417" w:type="dxa"/>
            <w:vAlign w:val="center"/>
          </w:tcPr>
          <w:p w:rsidR="008E3F16" w:rsidRPr="008E3F16" w:rsidRDefault="008E3F16" w:rsidP="008E3F16">
            <w:pPr>
              <w:jc w:val="right"/>
              <w:rPr>
                <w:b/>
                <w:i/>
                <w:sz w:val="20"/>
                <w:szCs w:val="20"/>
              </w:rPr>
            </w:pPr>
            <w:r w:rsidRPr="008E3F16">
              <w:rPr>
                <w:b/>
                <w:i/>
                <w:sz w:val="20"/>
                <w:szCs w:val="20"/>
              </w:rPr>
              <w:t>17.967.028,85</w:t>
            </w:r>
          </w:p>
          <w:p w:rsidR="008E3F16" w:rsidRPr="008E3F16" w:rsidRDefault="008E3F16" w:rsidP="008E3F16">
            <w:pPr>
              <w:jc w:val="right"/>
              <w:rPr>
                <w:b/>
                <w:sz w:val="20"/>
                <w:szCs w:val="20"/>
              </w:rPr>
            </w:pPr>
            <w:r w:rsidRPr="008E3F16">
              <w:rPr>
                <w:b/>
                <w:sz w:val="20"/>
                <w:szCs w:val="20"/>
              </w:rPr>
              <w:t>17.984.941,12</w:t>
            </w:r>
          </w:p>
        </w:tc>
      </w:tr>
    </w:tbl>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r w:rsidRPr="008E3F16">
        <w:t xml:space="preserve">Člankom 37a Pravilnika o proračunskom računovodstvu i računskom planu (NN </w:t>
      </w:r>
      <w:r w:rsidRPr="008E3F16">
        <w:rPr>
          <w:color w:val="000000"/>
        </w:rPr>
        <w:t>124/14, 115/15, 87/16, 3/18 i 126/19)</w:t>
      </w:r>
      <w:r w:rsidRPr="008E3F16">
        <w:t xml:space="preserve">   propisna je obveza  provođenja ispravka vrijednosti  svih potraživanja   na kraju godine  uzimajući u obzir kašnjenje u naplati preko godinu dana i pokretanje stečajnog i/ili likvidacijskog postupka nad dužnicima. Ako se s naplatom potraživanja kasni između jedne i tri godine vrijednost potraživanja ispravlja se po stopi od 50%, i iznad tri godine vrijednost potraživanja ispravlja se po stopi od 100%. Grad Pag  je  31.12.2020. godine izvršio ispravak potraživanja navedenih u  Tablici 5.  u iznosu od  10.512.477,73 kuna (16 - 10.420.541,68 kn, 17- 91.936,05 kn)</w:t>
      </w:r>
      <w:r w:rsidR="007561B5">
        <w:t>,</w:t>
      </w:r>
      <w:r w:rsidRPr="008E3F16">
        <w:t xml:space="preserve"> po stopi 50%  za kašnjenje od jedne do tri godine  1.871.879,78 kuna i po stopi od 100%  za kašnjenje iznad tri godine  8.640.597,95 kuna. Tako ispravljena potraživanja  evidentirana su u bilančnoj evidenciji i to sve do trenutka prestanka postojanja pravne osnove za njihovu naplatu. </w:t>
      </w:r>
    </w:p>
    <w:p w:rsidR="008E3F16" w:rsidRPr="008E3F16" w:rsidRDefault="008E3F16" w:rsidP="008E3F16">
      <w:pPr>
        <w:jc w:val="both"/>
      </w:pPr>
      <w:r w:rsidRPr="008E3F16">
        <w:t xml:space="preserve">Ukupna  evidentirana potraživanja  Grada Paga ( skupina 16 - Potraživanja  za prihode poslovanja  i skupina 17 - Potraživanja od prodaje nefinancijske imovine ) na dan 31.12.2020. godine  nakon izvršenog ispravka  vrijednosti  iznose 9.669.151,00 kuna  što je  utvrđeno u  obrascu BIL  VP152  - razina 22  financijskog izvještaja propisanim Pravilnikom o financijskom izvještavanju u proračunskom računovodstvu  ( zbroj AOP 141 i AOP 158)  objavljen  </w:t>
      </w:r>
      <w:hyperlink r:id="rId18" w:history="1">
        <w:r w:rsidRPr="008E3F16">
          <w:rPr>
            <w:color w:val="0563C1"/>
            <w:u w:val="single"/>
          </w:rPr>
          <w:t>http://pag.hr/index.php/gradska-uprava/proracun-i-financije/financijsko-izvjesce-grada</w:t>
        </w:r>
      </w:hyperlink>
    </w:p>
    <w:p w:rsidR="008E3F16" w:rsidRPr="008E3F16" w:rsidRDefault="008E3F16" w:rsidP="008E3F16">
      <w:pPr>
        <w:jc w:val="both"/>
      </w:pPr>
    </w:p>
    <w:p w:rsidR="008E3F16" w:rsidRPr="008E3F16" w:rsidRDefault="008E3F16" w:rsidP="008E3F16">
      <w:pPr>
        <w:jc w:val="both"/>
        <w:rPr>
          <w:sz w:val="22"/>
          <w:szCs w:val="22"/>
        </w:rPr>
      </w:pPr>
    </w:p>
    <w:p w:rsidR="008E3F16" w:rsidRPr="008E3F16" w:rsidRDefault="008E3F16" w:rsidP="008E3F16">
      <w:pPr>
        <w:jc w:val="both"/>
        <w:rPr>
          <w:sz w:val="22"/>
          <w:szCs w:val="22"/>
        </w:rPr>
      </w:pPr>
      <w:r w:rsidRPr="008E3F16">
        <w:rPr>
          <w:sz w:val="22"/>
          <w:szCs w:val="22"/>
        </w:rPr>
        <w:lastRenderedPageBreak/>
        <w:t>Tablica 6.  Stanje  nenaplaćenih potraživanja - proračunski korisnici</w:t>
      </w:r>
    </w:p>
    <w:p w:rsidR="008E3F16" w:rsidRPr="008E3F16" w:rsidRDefault="008E3F16" w:rsidP="008E3F1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985"/>
      </w:tblGrid>
      <w:tr w:rsidR="008E3F16" w:rsidRPr="008E3F16" w:rsidTr="00AC3D88">
        <w:tc>
          <w:tcPr>
            <w:tcW w:w="3397" w:type="dxa"/>
            <w:shd w:val="clear" w:color="auto" w:fill="auto"/>
          </w:tcPr>
          <w:p w:rsidR="008E3F16" w:rsidRPr="008E3F16" w:rsidRDefault="008E3F16" w:rsidP="008E3F16"/>
        </w:tc>
        <w:tc>
          <w:tcPr>
            <w:tcW w:w="1985" w:type="dxa"/>
          </w:tcPr>
          <w:p w:rsidR="008E3F16" w:rsidRPr="008E3F16" w:rsidRDefault="008E3F16" w:rsidP="008E3F16">
            <w:pPr>
              <w:jc w:val="center"/>
              <w:rPr>
                <w:b/>
              </w:rPr>
            </w:pPr>
            <w:r w:rsidRPr="008E3F16">
              <w:rPr>
                <w:b/>
              </w:rPr>
              <w:t>31.12.2019.</w:t>
            </w:r>
          </w:p>
          <w:p w:rsidR="008E3F16" w:rsidRPr="008E3F16" w:rsidRDefault="008E3F16" w:rsidP="008E3F16">
            <w:pPr>
              <w:jc w:val="center"/>
              <w:rPr>
                <w:b/>
              </w:rPr>
            </w:pPr>
          </w:p>
        </w:tc>
        <w:tc>
          <w:tcPr>
            <w:tcW w:w="1985" w:type="dxa"/>
          </w:tcPr>
          <w:p w:rsidR="008E3F16" w:rsidRPr="008E3F16" w:rsidRDefault="008E3F16" w:rsidP="008E3F16">
            <w:pPr>
              <w:jc w:val="center"/>
              <w:rPr>
                <w:b/>
              </w:rPr>
            </w:pPr>
            <w:r w:rsidRPr="008E3F16">
              <w:rPr>
                <w:b/>
              </w:rPr>
              <w:t>31.12.2020.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Centar za kulturu i informacije Pag u likvidaciji</w:t>
            </w:r>
          </w:p>
        </w:tc>
        <w:tc>
          <w:tcPr>
            <w:tcW w:w="1985" w:type="dxa"/>
          </w:tcPr>
          <w:p w:rsidR="008E3F16" w:rsidRPr="008E3F16" w:rsidRDefault="008E3F16" w:rsidP="008E3F16">
            <w:pPr>
              <w:jc w:val="right"/>
            </w:pPr>
            <w:r w:rsidRPr="008E3F16">
              <w:t>0,00</w:t>
            </w:r>
          </w:p>
        </w:tc>
        <w:tc>
          <w:tcPr>
            <w:tcW w:w="1985" w:type="dxa"/>
          </w:tcPr>
          <w:p w:rsidR="008E3F16" w:rsidRPr="008E3F16" w:rsidRDefault="008E3F16" w:rsidP="008E3F16">
            <w:pPr>
              <w:jc w:val="right"/>
            </w:pPr>
            <w:r w:rsidRPr="008E3F16">
              <w:t>0,00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Dječji vrtić „Paški mališani“ Pag</w:t>
            </w:r>
          </w:p>
        </w:tc>
        <w:tc>
          <w:tcPr>
            <w:tcW w:w="1985" w:type="dxa"/>
          </w:tcPr>
          <w:p w:rsidR="008E3F16" w:rsidRPr="008E3F16" w:rsidRDefault="008E3F16" w:rsidP="008E3F16">
            <w:pPr>
              <w:jc w:val="right"/>
            </w:pPr>
            <w:r w:rsidRPr="008E3F16">
              <w:t>119.704,00</w:t>
            </w:r>
          </w:p>
        </w:tc>
        <w:tc>
          <w:tcPr>
            <w:tcW w:w="1985" w:type="dxa"/>
          </w:tcPr>
          <w:p w:rsidR="008E3F16" w:rsidRPr="008E3F16" w:rsidRDefault="008E3F16" w:rsidP="008E3F16">
            <w:pPr>
              <w:jc w:val="right"/>
            </w:pPr>
            <w:r w:rsidRPr="008E3F16">
              <w:t>169.633,00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Gradska knjižnica Pag</w:t>
            </w:r>
          </w:p>
        </w:tc>
        <w:tc>
          <w:tcPr>
            <w:tcW w:w="1985" w:type="dxa"/>
          </w:tcPr>
          <w:p w:rsidR="008E3F16" w:rsidRPr="008E3F16" w:rsidRDefault="008E3F16" w:rsidP="008E3F16">
            <w:pPr>
              <w:jc w:val="right"/>
            </w:pPr>
            <w:r w:rsidRPr="008E3F16">
              <w:t>4.051,00</w:t>
            </w:r>
          </w:p>
        </w:tc>
        <w:tc>
          <w:tcPr>
            <w:tcW w:w="1985" w:type="dxa"/>
          </w:tcPr>
          <w:p w:rsidR="008E3F16" w:rsidRPr="008E3F16" w:rsidRDefault="008E3F16" w:rsidP="008E3F16">
            <w:pPr>
              <w:jc w:val="right"/>
            </w:pPr>
            <w:r w:rsidRPr="008E3F16">
              <w:t>10.362,00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Javna vatrogasna postrojba  Pag</w:t>
            </w:r>
          </w:p>
        </w:tc>
        <w:tc>
          <w:tcPr>
            <w:tcW w:w="1985" w:type="dxa"/>
          </w:tcPr>
          <w:p w:rsidR="008E3F16" w:rsidRPr="008E3F16" w:rsidRDefault="008E3F16" w:rsidP="008E3F16">
            <w:pPr>
              <w:jc w:val="right"/>
            </w:pPr>
            <w:r w:rsidRPr="008E3F16">
              <w:t>0,00</w:t>
            </w:r>
          </w:p>
        </w:tc>
        <w:tc>
          <w:tcPr>
            <w:tcW w:w="1985" w:type="dxa"/>
          </w:tcPr>
          <w:p w:rsidR="008E3F16" w:rsidRPr="008E3F16" w:rsidRDefault="008E3F16" w:rsidP="008E3F16">
            <w:pPr>
              <w:jc w:val="right"/>
            </w:pPr>
            <w:r w:rsidRPr="008E3F16">
              <w:t>177.147,00</w:t>
            </w:r>
          </w:p>
        </w:tc>
      </w:tr>
    </w:tbl>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r w:rsidRPr="008E3F16">
        <w:t>Stanje nenaplaćenih  potraživanja  31.12.2020. godine  proračunskog korisnika dječji vrtić „Paški mališani“  odnose se na  potraživanja  roditelja odnosno korisnika usluga dječjeg vrtića i općine Kolan u iznosu od 169.633,00 kuna  što je u odnosu na prethodnu godinu  više za 41,71%.</w:t>
      </w:r>
    </w:p>
    <w:p w:rsidR="008E3F16" w:rsidRPr="008E3F16" w:rsidRDefault="008E3F16" w:rsidP="008E3F16">
      <w:pPr>
        <w:jc w:val="both"/>
      </w:pPr>
      <w:r w:rsidRPr="008E3F16">
        <w:t xml:space="preserve">Stanje nenaplaćenih  potraživanja 31.12.2020. godine proračunskog korisnika Gradska knjižnica Pag   iznosi 10.362,00 kuna što  u odnosu na prethodnu  proračunsku godinu više za 155,79%. </w:t>
      </w:r>
    </w:p>
    <w:p w:rsidR="008E3F16" w:rsidRPr="008E3F16" w:rsidRDefault="008E3F16" w:rsidP="008E3F16">
      <w:pPr>
        <w:jc w:val="both"/>
      </w:pPr>
      <w:r w:rsidRPr="008E3F16">
        <w:t>Stanje nenaplaćenih potraživanja  31.12.2020. godine proračunskog korisnika Javne vatrogasne postrojbe Pag iznosi 177.147,00 kuna.</w:t>
      </w:r>
    </w:p>
    <w:p w:rsidR="008E3F16" w:rsidRPr="008E3F16" w:rsidRDefault="008E3F16" w:rsidP="008E3F16">
      <w:pPr>
        <w:jc w:val="both"/>
      </w:pPr>
      <w:r w:rsidRPr="008E3F16">
        <w:t xml:space="preserve">Za navedena  potraživanja nije proveden ispravak vrijednosti, pa slijedi da su  kašnjenja u naplati potraživanja  do  godine dana.    Stanje nenaplaćenih potraživanja utvrđena su temeljem  godišnjih financijskih izvještaja za 2020. godinu propisanim Pravilnikom o financijskom izvještavanju u proračunskom računovodstvu  („Narodne novine“ broj 3/15, 93/15, 135/15,2/17  28/17, 112/18 i 126/19 ) obrazac BIL( VP 152).  </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rPr>
          <w:sz w:val="22"/>
          <w:szCs w:val="22"/>
        </w:rPr>
      </w:pPr>
      <w:r w:rsidRPr="008E3F16">
        <w:rPr>
          <w:sz w:val="22"/>
          <w:szCs w:val="22"/>
        </w:rPr>
        <w:t>Tablica 7.  Stanje nepodmirenih obveze - Grad</w:t>
      </w:r>
    </w:p>
    <w:p w:rsidR="008E3F16" w:rsidRPr="008E3F16" w:rsidRDefault="008E3F16" w:rsidP="008E3F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tblGrid>
      <w:tr w:rsidR="008E3F16" w:rsidRPr="008E3F16" w:rsidTr="00AC3D88">
        <w:tc>
          <w:tcPr>
            <w:tcW w:w="1857" w:type="dxa"/>
            <w:shd w:val="clear" w:color="auto" w:fill="auto"/>
          </w:tcPr>
          <w:p w:rsidR="008E3F16" w:rsidRPr="008E3F16" w:rsidRDefault="008E3F16" w:rsidP="008E3F16"/>
        </w:tc>
        <w:tc>
          <w:tcPr>
            <w:tcW w:w="1857" w:type="dxa"/>
          </w:tcPr>
          <w:p w:rsidR="008E3F16" w:rsidRPr="008E3F16" w:rsidRDefault="008E3F16" w:rsidP="008E3F16">
            <w:pPr>
              <w:jc w:val="center"/>
              <w:rPr>
                <w:b/>
              </w:rPr>
            </w:pPr>
            <w:r w:rsidRPr="008E3F16">
              <w:rPr>
                <w:b/>
              </w:rPr>
              <w:t>31.12.2019.</w:t>
            </w:r>
          </w:p>
        </w:tc>
        <w:tc>
          <w:tcPr>
            <w:tcW w:w="1857" w:type="dxa"/>
            <w:shd w:val="clear" w:color="auto" w:fill="auto"/>
          </w:tcPr>
          <w:p w:rsidR="008E3F16" w:rsidRPr="008E3F16" w:rsidRDefault="008E3F16" w:rsidP="008E3F16">
            <w:pPr>
              <w:jc w:val="center"/>
              <w:rPr>
                <w:b/>
              </w:rPr>
            </w:pPr>
            <w:r w:rsidRPr="008E3F16">
              <w:rPr>
                <w:b/>
              </w:rPr>
              <w:t>31.12.2020.</w:t>
            </w:r>
          </w:p>
        </w:tc>
      </w:tr>
      <w:tr w:rsidR="008E3F16" w:rsidRPr="008E3F16" w:rsidTr="00AC3D88">
        <w:tc>
          <w:tcPr>
            <w:tcW w:w="1857" w:type="dxa"/>
            <w:shd w:val="clear" w:color="auto" w:fill="auto"/>
          </w:tcPr>
          <w:p w:rsidR="008E3F16" w:rsidRPr="008E3F16" w:rsidRDefault="008E3F16" w:rsidP="008E3F16">
            <w:r w:rsidRPr="008E3F16">
              <w:t>evidentirano</w:t>
            </w:r>
          </w:p>
        </w:tc>
        <w:tc>
          <w:tcPr>
            <w:tcW w:w="1857" w:type="dxa"/>
            <w:shd w:val="clear" w:color="auto" w:fill="auto"/>
          </w:tcPr>
          <w:p w:rsidR="008E3F16" w:rsidRPr="008E3F16" w:rsidRDefault="008E3F16" w:rsidP="008E3F16">
            <w:pPr>
              <w:jc w:val="right"/>
            </w:pPr>
            <w:r w:rsidRPr="008E3F16">
              <w:t>38.928.582,42</w:t>
            </w:r>
          </w:p>
        </w:tc>
        <w:tc>
          <w:tcPr>
            <w:tcW w:w="1857" w:type="dxa"/>
            <w:shd w:val="clear" w:color="auto" w:fill="auto"/>
          </w:tcPr>
          <w:p w:rsidR="008E3F16" w:rsidRPr="008E3F16" w:rsidRDefault="008E3F16" w:rsidP="008E3F16">
            <w:pPr>
              <w:jc w:val="right"/>
            </w:pPr>
            <w:r w:rsidRPr="008E3F16">
              <w:t>38.760.801,94</w:t>
            </w:r>
          </w:p>
        </w:tc>
      </w:tr>
      <w:tr w:rsidR="008E3F16" w:rsidRPr="008E3F16" w:rsidTr="00AC3D88">
        <w:tc>
          <w:tcPr>
            <w:tcW w:w="1857" w:type="dxa"/>
            <w:shd w:val="clear" w:color="auto" w:fill="auto"/>
          </w:tcPr>
          <w:p w:rsidR="008E3F16" w:rsidRPr="008E3F16" w:rsidRDefault="008E3F16" w:rsidP="008E3F16">
            <w:r w:rsidRPr="008E3F16">
              <w:t>dospjelo</w:t>
            </w:r>
          </w:p>
        </w:tc>
        <w:tc>
          <w:tcPr>
            <w:tcW w:w="1857" w:type="dxa"/>
            <w:shd w:val="clear" w:color="auto" w:fill="auto"/>
          </w:tcPr>
          <w:p w:rsidR="008E3F16" w:rsidRPr="008E3F16" w:rsidRDefault="008E3F16" w:rsidP="008E3F16">
            <w:pPr>
              <w:jc w:val="right"/>
            </w:pPr>
            <w:r w:rsidRPr="008E3F16">
              <w:t>2.301.480,61</w:t>
            </w:r>
          </w:p>
        </w:tc>
        <w:tc>
          <w:tcPr>
            <w:tcW w:w="1857" w:type="dxa"/>
            <w:shd w:val="clear" w:color="auto" w:fill="auto"/>
          </w:tcPr>
          <w:p w:rsidR="008E3F16" w:rsidRPr="008E3F16" w:rsidRDefault="008E3F16" w:rsidP="008E3F16">
            <w:pPr>
              <w:jc w:val="right"/>
            </w:pPr>
            <w:r w:rsidRPr="008E3F16">
              <w:t>3.035.444,56</w:t>
            </w:r>
          </w:p>
        </w:tc>
      </w:tr>
    </w:tbl>
    <w:p w:rsidR="008E3F16" w:rsidRPr="008E3F16" w:rsidRDefault="008E3F16" w:rsidP="008E3F16">
      <w:pPr>
        <w:jc w:val="both"/>
      </w:pPr>
      <w:r w:rsidRPr="008E3F16">
        <w:t xml:space="preserve"> </w:t>
      </w:r>
    </w:p>
    <w:p w:rsidR="008E3F16" w:rsidRPr="008E3F16" w:rsidRDefault="008E3F16" w:rsidP="008E3F16">
      <w:pPr>
        <w:jc w:val="both"/>
      </w:pPr>
      <w:r w:rsidRPr="008E3F16">
        <w:t xml:space="preserve">     Stanje ukupnih obveza  na kraju obračunskog razdoblja tekuće godine   iznose 38.760.801,94        kuna, od čega je dospjelo 3.035.444,56 kuna.  U odnosu na prethodnu godinu  to je  31,89 % više. Ukupne obveze   čine obveze stvorene  po osnovi  obveza prema dobavljačima, sudskih presuda, kredita i zajmova, proračunskih korisnika, zajedničkih prihoda,  primljenih jamčevina i PDV-a.  </w:t>
      </w:r>
    </w:p>
    <w:p w:rsidR="008E3F16" w:rsidRPr="008E3F16" w:rsidRDefault="008E3F16" w:rsidP="008E3F16">
      <w:pPr>
        <w:jc w:val="both"/>
      </w:pPr>
      <w:r w:rsidRPr="008E3F16">
        <w:t xml:space="preserve">      Stanje nepodmirenih obveza prema </w:t>
      </w:r>
      <w:r w:rsidRPr="008E3F16">
        <w:rPr>
          <w:b/>
        </w:rPr>
        <w:t>dobavljačima</w:t>
      </w:r>
      <w:r w:rsidRPr="008E3F16">
        <w:t xml:space="preserve"> temeljem </w:t>
      </w:r>
      <w:r w:rsidRPr="008E3F16">
        <w:rPr>
          <w:b/>
        </w:rPr>
        <w:t>ulaznih računa,  rješenja, situacija</w:t>
      </w:r>
      <w:r w:rsidRPr="008E3F16">
        <w:t xml:space="preserve"> evidentiranih u Knjizi ulaznih računa  iznose  4.917.825,44  kuna od čega je dospjelo 2.781.337,27 kuna.</w:t>
      </w:r>
    </w:p>
    <w:p w:rsidR="008E3F16" w:rsidRPr="008E3F16" w:rsidRDefault="008E3F16" w:rsidP="008E3F16">
      <w:pPr>
        <w:jc w:val="both"/>
      </w:pPr>
      <w:r w:rsidRPr="008E3F16">
        <w:t xml:space="preserve">      Stanje  nepodmirenih obveza temeljem </w:t>
      </w:r>
      <w:r w:rsidRPr="008E3F16">
        <w:rPr>
          <w:b/>
        </w:rPr>
        <w:t xml:space="preserve">Ugovora o autorskim djelima </w:t>
      </w:r>
      <w:r w:rsidRPr="008E3F16">
        <w:t>evidentiranog u bilančnoj evidenciji    iznose  44.843,05  kuna kao nedosjele obveze.</w:t>
      </w:r>
    </w:p>
    <w:p w:rsidR="008E3F16" w:rsidRPr="008E3F16" w:rsidRDefault="008E3F16" w:rsidP="008E3F16">
      <w:pPr>
        <w:jc w:val="both"/>
      </w:pPr>
      <w:r w:rsidRPr="008E3F16">
        <w:t xml:space="preserve">     Stanje  nepodmirenih obveza  temeljem </w:t>
      </w:r>
      <w:r w:rsidRPr="008E3F16">
        <w:rPr>
          <w:b/>
        </w:rPr>
        <w:t>sudskih presuda</w:t>
      </w:r>
      <w:r w:rsidRPr="008E3F16">
        <w:t xml:space="preserve"> (Jović, Raj d.o.o., APN) evidentiranih u bilančnoj evidenciji  na dan 31.12.2020. godine iznosi 21.975.894,79 kuna  kao nedospjele obveze.</w:t>
      </w:r>
    </w:p>
    <w:p w:rsidR="008E3F16" w:rsidRPr="008E3F16" w:rsidRDefault="008E3F16" w:rsidP="008E3F16">
      <w:pPr>
        <w:jc w:val="both"/>
      </w:pPr>
      <w:r w:rsidRPr="008E3F16">
        <w:t xml:space="preserve">     Stanje nepodmirenih obveza temeljem primljenih </w:t>
      </w:r>
      <w:r w:rsidRPr="008E3F16">
        <w:rPr>
          <w:b/>
        </w:rPr>
        <w:t>kredita i zajmova</w:t>
      </w:r>
      <w:r w:rsidRPr="008E3F16">
        <w:t xml:space="preserve"> (Erste, Hrvatske vode)  i dospjelih kamata evidentirane u bilančnoj evidenciji na dan 31.12.2020. godine iznosi 9.260.816,46 kuna, od čega je dospjelo  254.107,29 kuna odnosno nedospjelo 9.006.709,17 kuna.  </w:t>
      </w:r>
    </w:p>
    <w:p w:rsidR="008E3F16" w:rsidRPr="008E3F16" w:rsidRDefault="008E3F16" w:rsidP="008E3F16">
      <w:pPr>
        <w:jc w:val="both"/>
      </w:pPr>
      <w:r w:rsidRPr="008E3F16">
        <w:lastRenderedPageBreak/>
        <w:t xml:space="preserve">Stanje nepodmirenih obveza temeljem primljenih </w:t>
      </w:r>
      <w:r w:rsidRPr="008E3F16">
        <w:rPr>
          <w:b/>
        </w:rPr>
        <w:t>beskamatnih zajmova</w:t>
      </w:r>
      <w:r w:rsidRPr="008E3F16">
        <w:t xml:space="preserve"> iz Državnog proračuna  evidentirane u bilančnoj evidenciji na dan 31.12.2020. godine iznose 2.173.342,31 kuna kao nedospjele obveze.</w:t>
      </w:r>
    </w:p>
    <w:p w:rsidR="008E3F16" w:rsidRPr="008E3F16" w:rsidRDefault="008E3F16" w:rsidP="008E3F16">
      <w:pPr>
        <w:jc w:val="both"/>
      </w:pPr>
      <w:r w:rsidRPr="008E3F16">
        <w:t xml:space="preserve">      Stanje nepodmirenih obveza temeljem   </w:t>
      </w:r>
      <w:r w:rsidRPr="008E3F16">
        <w:rPr>
          <w:b/>
        </w:rPr>
        <w:t>zajedničkih  prihoda</w:t>
      </w:r>
      <w:r w:rsidRPr="008E3F16">
        <w:t xml:space="preserve"> (spomenička renta, naknade za zadržavanje nezakonito izgrađene zgrade u prostoru, otkup stanova ) evidentirane u bilančnoj evidenciji   u iznosu od  237.547,96 kuna    kao nedospjele  obveze. </w:t>
      </w:r>
    </w:p>
    <w:p w:rsidR="008E3F16" w:rsidRPr="008E3F16" w:rsidRDefault="008E3F16" w:rsidP="008E3F16">
      <w:pPr>
        <w:jc w:val="both"/>
      </w:pPr>
      <w:r w:rsidRPr="008E3F16">
        <w:t xml:space="preserve">      Stanje  obveze za neprenesena sredstva </w:t>
      </w:r>
      <w:r w:rsidRPr="008E3F16">
        <w:rPr>
          <w:b/>
        </w:rPr>
        <w:t>Dječjem vrtiću „Paški mališani“</w:t>
      </w:r>
      <w:r w:rsidRPr="008E3F16">
        <w:t xml:space="preserve"> kao doznačena sredstva pomoći iz Državnog proračuna za  sufinanciranje predškole i  boravka djece s poteškoćama u razvoju u iznosu od 2.040,00 kuna evidentirane kao nedospjele obveze.</w:t>
      </w:r>
    </w:p>
    <w:p w:rsidR="008E3F16" w:rsidRPr="008E3F16" w:rsidRDefault="008E3F16" w:rsidP="008E3F16">
      <w:pPr>
        <w:jc w:val="both"/>
      </w:pPr>
      <w:r w:rsidRPr="008E3F16">
        <w:t xml:space="preserve">      Stanje obveza za jamčevine po osnovi  uplaćenog </w:t>
      </w:r>
      <w:r w:rsidRPr="008E3F16">
        <w:rPr>
          <w:b/>
        </w:rPr>
        <w:t>jamstva za ozbiljnost ponuda</w:t>
      </w:r>
      <w:r w:rsidRPr="008E3F16">
        <w:t xml:space="preserve">  po provedenim postupcima javnih  nabava u iznosu od 86.872,88 kuna kao nedospjele obveze.</w:t>
      </w:r>
    </w:p>
    <w:p w:rsidR="008E3F16" w:rsidRPr="008E3F16" w:rsidRDefault="008E3F16" w:rsidP="008E3F16">
      <w:pPr>
        <w:jc w:val="both"/>
      </w:pPr>
      <w:r w:rsidRPr="008E3F16">
        <w:t xml:space="preserve">    Stanje nepodmirenih obveza za </w:t>
      </w:r>
      <w:r w:rsidRPr="008E3F16">
        <w:rPr>
          <w:b/>
        </w:rPr>
        <w:t>porez na dodatnu vrijednost po izlaznim računima</w:t>
      </w:r>
      <w:r w:rsidRPr="008E3F16">
        <w:t xml:space="preserve"> (zakupa poslovnih prostora, prefakturiranje troškova za poslovne prostore dane u zakup, prijenos porezne obveze) odnosi se na 12/20  u iznosu od 61.619,05 kuna kao nedospjela obveza sa 31.12.2020. godine.</w:t>
      </w:r>
    </w:p>
    <w:p w:rsidR="008E3F16" w:rsidRPr="008E3F16" w:rsidRDefault="008E3F16" w:rsidP="008E3F16">
      <w:pPr>
        <w:jc w:val="both"/>
      </w:pPr>
      <w:r w:rsidRPr="008E3F16">
        <w:t xml:space="preserve"> U objavljenom obrascu  Obveze (VP 159) </w:t>
      </w:r>
      <w:hyperlink r:id="rId19" w:history="1">
        <w:r w:rsidRPr="008E3F16">
          <w:rPr>
            <w:color w:val="0563C1"/>
            <w:u w:val="single"/>
          </w:rPr>
          <w:t>https://www.pag.hr/index.php/gradska-uprava/proracun-i-financije/financijsko-izvjesce-grada</w:t>
        </w:r>
      </w:hyperlink>
      <w:r w:rsidRPr="008E3F16">
        <w:t xml:space="preserve">  kao  obveznog   financijskog izvještaja - razina 22  navedene dospjele  obveze razrađene su  po vrsti obveza  (skupina 23, 24, 25-26)  i  po prekoračenju ( 1 do 60 dana, 61 do 180 dana, 181 do 360 dana  i  preko 360 dana).</w:t>
      </w:r>
    </w:p>
    <w:p w:rsidR="008E3F16" w:rsidRPr="008E3F16" w:rsidRDefault="008E3F16" w:rsidP="008E3F16">
      <w:pPr>
        <w:jc w:val="both"/>
      </w:pPr>
    </w:p>
    <w:p w:rsidR="008E3F16" w:rsidRPr="008E3F16" w:rsidRDefault="008E3F16" w:rsidP="008E3F16">
      <w:pPr>
        <w:rPr>
          <w:sz w:val="22"/>
          <w:szCs w:val="22"/>
        </w:rPr>
      </w:pPr>
      <w:r w:rsidRPr="008E3F16">
        <w:rPr>
          <w:sz w:val="22"/>
          <w:szCs w:val="22"/>
        </w:rPr>
        <w:t>Tablica 8.  Stanje nepodmirenih obveze  - proračunski korisnici</w:t>
      </w:r>
    </w:p>
    <w:p w:rsidR="008E3F16" w:rsidRPr="008E3F16" w:rsidRDefault="008E3F16" w:rsidP="008E3F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985"/>
      </w:tblGrid>
      <w:tr w:rsidR="008E3F16" w:rsidRPr="008E3F16" w:rsidTr="00AC3D88">
        <w:tc>
          <w:tcPr>
            <w:tcW w:w="3397" w:type="dxa"/>
            <w:shd w:val="clear" w:color="auto" w:fill="auto"/>
          </w:tcPr>
          <w:p w:rsidR="008E3F16" w:rsidRPr="008E3F16" w:rsidRDefault="008E3F16" w:rsidP="008E3F16"/>
        </w:tc>
        <w:tc>
          <w:tcPr>
            <w:tcW w:w="1985" w:type="dxa"/>
          </w:tcPr>
          <w:p w:rsidR="008E3F16" w:rsidRPr="008E3F16" w:rsidRDefault="008E3F16" w:rsidP="008E3F16">
            <w:pPr>
              <w:jc w:val="center"/>
              <w:rPr>
                <w:b/>
              </w:rPr>
            </w:pPr>
            <w:r w:rsidRPr="008E3F16">
              <w:rPr>
                <w:b/>
              </w:rPr>
              <w:t>31.12.2020.</w:t>
            </w:r>
          </w:p>
          <w:p w:rsidR="008E3F16" w:rsidRPr="008E3F16" w:rsidRDefault="008E3F16" w:rsidP="008E3F16">
            <w:pPr>
              <w:jc w:val="center"/>
              <w:rPr>
                <w:b/>
              </w:rPr>
            </w:pPr>
            <w:r w:rsidRPr="008E3F16">
              <w:rPr>
                <w:b/>
              </w:rPr>
              <w:t>Evidentirane</w:t>
            </w:r>
          </w:p>
        </w:tc>
        <w:tc>
          <w:tcPr>
            <w:tcW w:w="1985" w:type="dxa"/>
          </w:tcPr>
          <w:p w:rsidR="008E3F16" w:rsidRPr="008E3F16" w:rsidRDefault="008E3F16" w:rsidP="008E3F16">
            <w:pPr>
              <w:jc w:val="center"/>
              <w:rPr>
                <w:b/>
              </w:rPr>
            </w:pPr>
            <w:r w:rsidRPr="008E3F16">
              <w:rPr>
                <w:b/>
              </w:rPr>
              <w:t>31.12.2020.</w:t>
            </w:r>
          </w:p>
          <w:p w:rsidR="008E3F16" w:rsidRPr="008E3F16" w:rsidRDefault="008E3F16" w:rsidP="008E3F16">
            <w:pPr>
              <w:jc w:val="center"/>
              <w:rPr>
                <w:b/>
              </w:rPr>
            </w:pPr>
            <w:r w:rsidRPr="008E3F16">
              <w:rPr>
                <w:b/>
              </w:rPr>
              <w:t>Dospjele</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Centar za kulturu i informacije Pag  u likvidaciji</w:t>
            </w:r>
          </w:p>
        </w:tc>
        <w:tc>
          <w:tcPr>
            <w:tcW w:w="1985" w:type="dxa"/>
          </w:tcPr>
          <w:p w:rsidR="008E3F16" w:rsidRPr="008E3F16" w:rsidRDefault="008E3F16" w:rsidP="008E3F16">
            <w:pPr>
              <w:jc w:val="right"/>
            </w:pPr>
            <w:r w:rsidRPr="008E3F16">
              <w:t>0,00</w:t>
            </w:r>
          </w:p>
        </w:tc>
        <w:tc>
          <w:tcPr>
            <w:tcW w:w="1985" w:type="dxa"/>
          </w:tcPr>
          <w:p w:rsidR="008E3F16" w:rsidRPr="008E3F16" w:rsidRDefault="008E3F16" w:rsidP="008E3F16">
            <w:pPr>
              <w:jc w:val="right"/>
            </w:pPr>
            <w:r w:rsidRPr="008E3F16">
              <w:t>0,00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Dječji vrtić „Paški mališani“ Pag</w:t>
            </w:r>
          </w:p>
        </w:tc>
        <w:tc>
          <w:tcPr>
            <w:tcW w:w="1985" w:type="dxa"/>
          </w:tcPr>
          <w:p w:rsidR="008E3F16" w:rsidRPr="008E3F16" w:rsidRDefault="008E3F16" w:rsidP="008E3F16">
            <w:pPr>
              <w:jc w:val="right"/>
            </w:pPr>
            <w:r w:rsidRPr="008E3F16">
              <w:t>292.532,00</w:t>
            </w:r>
          </w:p>
        </w:tc>
        <w:tc>
          <w:tcPr>
            <w:tcW w:w="1985" w:type="dxa"/>
          </w:tcPr>
          <w:p w:rsidR="008E3F16" w:rsidRPr="008E3F16" w:rsidRDefault="008E3F16" w:rsidP="008E3F16">
            <w:pPr>
              <w:jc w:val="right"/>
            </w:pPr>
            <w:r w:rsidRPr="008E3F16">
              <w:t>0,00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Gradska knjižnica Pag</w:t>
            </w:r>
          </w:p>
        </w:tc>
        <w:tc>
          <w:tcPr>
            <w:tcW w:w="1985" w:type="dxa"/>
          </w:tcPr>
          <w:p w:rsidR="008E3F16" w:rsidRPr="008E3F16" w:rsidRDefault="008E3F16" w:rsidP="008E3F16">
            <w:pPr>
              <w:jc w:val="right"/>
            </w:pPr>
            <w:r w:rsidRPr="008E3F16">
              <w:t>822,00</w:t>
            </w:r>
          </w:p>
        </w:tc>
        <w:tc>
          <w:tcPr>
            <w:tcW w:w="1985" w:type="dxa"/>
          </w:tcPr>
          <w:p w:rsidR="008E3F16" w:rsidRPr="008E3F16" w:rsidRDefault="008E3F16" w:rsidP="008E3F16">
            <w:pPr>
              <w:jc w:val="right"/>
            </w:pPr>
            <w:r w:rsidRPr="008E3F16">
              <w:t>0,00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Javna vatrogasna postrojba Pag</w:t>
            </w:r>
          </w:p>
        </w:tc>
        <w:tc>
          <w:tcPr>
            <w:tcW w:w="1985" w:type="dxa"/>
          </w:tcPr>
          <w:p w:rsidR="008E3F16" w:rsidRPr="008E3F16" w:rsidRDefault="008E3F16" w:rsidP="008E3F16">
            <w:pPr>
              <w:jc w:val="right"/>
            </w:pPr>
            <w:r w:rsidRPr="008E3F16">
              <w:t>191.383,00'</w:t>
            </w:r>
          </w:p>
        </w:tc>
        <w:tc>
          <w:tcPr>
            <w:tcW w:w="1985" w:type="dxa"/>
          </w:tcPr>
          <w:p w:rsidR="008E3F16" w:rsidRPr="008E3F16" w:rsidRDefault="008E3F16" w:rsidP="008E3F16">
            <w:pPr>
              <w:jc w:val="right"/>
            </w:pPr>
            <w:r w:rsidRPr="008E3F16">
              <w:t>0,00</w:t>
            </w:r>
          </w:p>
        </w:tc>
      </w:tr>
    </w:tbl>
    <w:p w:rsidR="008E3F16" w:rsidRPr="008E3F16" w:rsidRDefault="008E3F16" w:rsidP="008E3F16"/>
    <w:p w:rsidR="008E3F16" w:rsidRPr="008E3F16" w:rsidRDefault="008E3F16" w:rsidP="008E3F16"/>
    <w:p w:rsidR="008E3F16" w:rsidRPr="008E3F16" w:rsidRDefault="008E3F16" w:rsidP="008E3F16">
      <w:pPr>
        <w:jc w:val="both"/>
      </w:pPr>
      <w:r w:rsidRPr="008E3F16">
        <w:t xml:space="preserve">Stanje nepodmirenih dospjelih obveza 31.12.2020.   proračunskih korisnika:  Centara za kulturu i informacije Pag u likvidaciji,  Dječjeg vrtića „Paški mališani“ Pag,  Gradsku knjižnica Pag i Javne vatrogasne postrojbe Pag  iznosi 0,00 kuna prema njihovim financijskim izvještajima za izvještajno razdoblje  obrascu  Obveze (VP 159) AOP 09 </w:t>
      </w:r>
    </w:p>
    <w:p w:rsidR="008E3F16" w:rsidRPr="008E3F16" w:rsidRDefault="008E3F16" w:rsidP="008E3F16">
      <w:pPr>
        <w:jc w:val="both"/>
      </w:pPr>
    </w:p>
    <w:p w:rsidR="008E3F16" w:rsidRPr="008E3F16" w:rsidRDefault="008E3F16" w:rsidP="008E3F16">
      <w:pPr>
        <w:rPr>
          <w:sz w:val="22"/>
          <w:szCs w:val="22"/>
        </w:rPr>
      </w:pPr>
      <w:r w:rsidRPr="008E3F16">
        <w:rPr>
          <w:sz w:val="22"/>
          <w:szCs w:val="22"/>
        </w:rPr>
        <w:t>Tablica 9. Stanje potencijalnih obveza po osnovi sudskih postupaka - Grad</w:t>
      </w:r>
    </w:p>
    <w:p w:rsidR="008E3F16" w:rsidRPr="008E3F16" w:rsidRDefault="008E3F16" w:rsidP="008E3F1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540"/>
        <w:gridCol w:w="1985"/>
      </w:tblGrid>
      <w:tr w:rsidR="008E3F16" w:rsidRPr="008E3F16" w:rsidTr="00AC3D88">
        <w:tc>
          <w:tcPr>
            <w:tcW w:w="1857" w:type="dxa"/>
            <w:shd w:val="clear" w:color="auto" w:fill="auto"/>
          </w:tcPr>
          <w:p w:rsidR="008E3F16" w:rsidRPr="008E3F16" w:rsidRDefault="008E3F16" w:rsidP="008E3F16"/>
        </w:tc>
        <w:tc>
          <w:tcPr>
            <w:tcW w:w="1540" w:type="dxa"/>
          </w:tcPr>
          <w:p w:rsidR="008E3F16" w:rsidRPr="008E3F16" w:rsidRDefault="008E3F16" w:rsidP="008E3F16">
            <w:pPr>
              <w:jc w:val="center"/>
              <w:rPr>
                <w:b/>
              </w:rPr>
            </w:pPr>
            <w:r w:rsidRPr="008E3F16">
              <w:rPr>
                <w:b/>
              </w:rPr>
              <w:t>31.12.2019.</w:t>
            </w:r>
          </w:p>
        </w:tc>
        <w:tc>
          <w:tcPr>
            <w:tcW w:w="1985" w:type="dxa"/>
            <w:shd w:val="clear" w:color="auto" w:fill="auto"/>
          </w:tcPr>
          <w:p w:rsidR="008E3F16" w:rsidRPr="008E3F16" w:rsidRDefault="008E3F16" w:rsidP="008E3F16">
            <w:pPr>
              <w:jc w:val="center"/>
              <w:rPr>
                <w:b/>
              </w:rPr>
            </w:pPr>
            <w:r w:rsidRPr="008E3F16">
              <w:rPr>
                <w:b/>
              </w:rPr>
              <w:t>31.12.2020.</w:t>
            </w:r>
          </w:p>
        </w:tc>
      </w:tr>
      <w:tr w:rsidR="008E3F16" w:rsidRPr="008E3F16" w:rsidTr="00AC3D88">
        <w:tc>
          <w:tcPr>
            <w:tcW w:w="1857" w:type="dxa"/>
            <w:shd w:val="clear" w:color="auto" w:fill="auto"/>
          </w:tcPr>
          <w:p w:rsidR="008E3F16" w:rsidRPr="008E3F16" w:rsidRDefault="008E3F16" w:rsidP="008E3F16">
            <w:pPr>
              <w:rPr>
                <w:sz w:val="22"/>
                <w:szCs w:val="22"/>
              </w:rPr>
            </w:pPr>
            <w:r w:rsidRPr="008E3F16">
              <w:rPr>
                <w:sz w:val="22"/>
                <w:szCs w:val="22"/>
              </w:rPr>
              <w:t>potencijalne obveze po osnovi sudskih postupaka</w:t>
            </w:r>
          </w:p>
        </w:tc>
        <w:tc>
          <w:tcPr>
            <w:tcW w:w="1540" w:type="dxa"/>
            <w:shd w:val="clear" w:color="auto" w:fill="auto"/>
          </w:tcPr>
          <w:p w:rsidR="00A4066E" w:rsidRDefault="00A4066E" w:rsidP="008E3F16">
            <w:pPr>
              <w:jc w:val="right"/>
              <w:rPr>
                <w:sz w:val="22"/>
                <w:szCs w:val="22"/>
              </w:rPr>
            </w:pPr>
          </w:p>
          <w:p w:rsidR="008E3F16" w:rsidRPr="008E3F16" w:rsidRDefault="008E3F16" w:rsidP="008E3F16">
            <w:pPr>
              <w:jc w:val="right"/>
              <w:rPr>
                <w:sz w:val="22"/>
                <w:szCs w:val="22"/>
              </w:rPr>
            </w:pPr>
            <w:r w:rsidRPr="008E3F16">
              <w:rPr>
                <w:sz w:val="22"/>
                <w:szCs w:val="22"/>
              </w:rPr>
              <w:t>14.769.804,73</w:t>
            </w:r>
          </w:p>
        </w:tc>
        <w:tc>
          <w:tcPr>
            <w:tcW w:w="1985" w:type="dxa"/>
            <w:shd w:val="clear" w:color="auto" w:fill="auto"/>
          </w:tcPr>
          <w:p w:rsidR="00A4066E" w:rsidRDefault="00A4066E" w:rsidP="008E3F16">
            <w:pPr>
              <w:jc w:val="right"/>
              <w:rPr>
                <w:sz w:val="22"/>
                <w:szCs w:val="22"/>
              </w:rPr>
            </w:pPr>
          </w:p>
          <w:p w:rsidR="008E3F16" w:rsidRPr="008E3F16" w:rsidRDefault="008E3F16" w:rsidP="008E3F16">
            <w:pPr>
              <w:jc w:val="right"/>
              <w:rPr>
                <w:sz w:val="22"/>
                <w:szCs w:val="22"/>
              </w:rPr>
            </w:pPr>
            <w:r w:rsidRPr="008E3F16">
              <w:rPr>
                <w:sz w:val="22"/>
                <w:szCs w:val="22"/>
              </w:rPr>
              <w:t>8.125.826,09</w:t>
            </w:r>
          </w:p>
        </w:tc>
      </w:tr>
    </w:tbl>
    <w:p w:rsidR="008E3F16" w:rsidRPr="008E3F16" w:rsidRDefault="008E3F16" w:rsidP="008E3F16"/>
    <w:p w:rsidR="008E3F16" w:rsidRPr="008E3F16" w:rsidRDefault="008E3F16" w:rsidP="008E3F16">
      <w:pPr>
        <w:jc w:val="both"/>
      </w:pPr>
      <w:r w:rsidRPr="008E3F16">
        <w:t xml:space="preserve">   </w:t>
      </w:r>
    </w:p>
    <w:p w:rsidR="008E3F16" w:rsidRPr="008E3F16" w:rsidRDefault="008E3F16" w:rsidP="008E3F16">
      <w:pPr>
        <w:jc w:val="both"/>
      </w:pPr>
      <w:r w:rsidRPr="008E3F16">
        <w:t xml:space="preserve">  Prema popisu sudskih sporova  koji uz ispunjenje određenih uvjeta mogu postati obveza Grada Paga u 2020. godini evidentirani su  izvanbilančni zapisi na 99151/99651. Popis sudskih sporova dan je u Tablici</w:t>
      </w:r>
      <w:r w:rsidR="009C338B">
        <w:t xml:space="preserve"> br.</w:t>
      </w:r>
      <w:r w:rsidRPr="008E3F16">
        <w:t xml:space="preserve"> 10.</w:t>
      </w:r>
    </w:p>
    <w:p w:rsidR="008E3F16" w:rsidRPr="008E3F16" w:rsidRDefault="008E3F16" w:rsidP="008E3F16">
      <w:pPr>
        <w:jc w:val="both"/>
      </w:pPr>
    </w:p>
    <w:p w:rsidR="008E3F16" w:rsidRPr="008E3F16" w:rsidRDefault="008E3F16" w:rsidP="008E3F16">
      <w:pPr>
        <w:rPr>
          <w:sz w:val="22"/>
          <w:szCs w:val="22"/>
        </w:rPr>
      </w:pPr>
    </w:p>
    <w:p w:rsidR="008E3F16" w:rsidRPr="008E3F16" w:rsidRDefault="008E3F16" w:rsidP="008E3F16">
      <w:pPr>
        <w:rPr>
          <w:sz w:val="22"/>
          <w:szCs w:val="22"/>
        </w:rPr>
      </w:pPr>
    </w:p>
    <w:p w:rsidR="008E3F16" w:rsidRPr="008E3F16" w:rsidRDefault="008E3F16" w:rsidP="008E3F16">
      <w:pPr>
        <w:rPr>
          <w:sz w:val="22"/>
          <w:szCs w:val="22"/>
        </w:rPr>
      </w:pPr>
    </w:p>
    <w:p w:rsidR="008E3F16" w:rsidRPr="008E3F16" w:rsidRDefault="008E3F16" w:rsidP="008E3F16">
      <w:pPr>
        <w:rPr>
          <w:sz w:val="22"/>
          <w:szCs w:val="22"/>
        </w:rPr>
      </w:pPr>
      <w:r w:rsidRPr="008E3F16">
        <w:rPr>
          <w:sz w:val="22"/>
          <w:szCs w:val="22"/>
        </w:rPr>
        <w:lastRenderedPageBreak/>
        <w:t xml:space="preserve">Tablica 10.  Popis sudskih sporova </w:t>
      </w:r>
    </w:p>
    <w:p w:rsidR="008E3F16" w:rsidRPr="008E3F16" w:rsidRDefault="008E3F16" w:rsidP="008E3F16"/>
    <w:tbl>
      <w:tblPr>
        <w:tblStyle w:val="Reetkatablice"/>
        <w:tblW w:w="8784" w:type="dxa"/>
        <w:tblLook w:val="04A0" w:firstRow="1" w:lastRow="0" w:firstColumn="1" w:lastColumn="0" w:noHBand="0" w:noVBand="1"/>
      </w:tblPr>
      <w:tblGrid>
        <w:gridCol w:w="845"/>
        <w:gridCol w:w="2978"/>
        <w:gridCol w:w="1417"/>
        <w:gridCol w:w="2126"/>
        <w:gridCol w:w="1418"/>
      </w:tblGrid>
      <w:tr w:rsidR="008E3F16" w:rsidRPr="008E3F16" w:rsidTr="00AC3D88">
        <w:tc>
          <w:tcPr>
            <w:tcW w:w="845" w:type="dxa"/>
          </w:tcPr>
          <w:p w:rsidR="008E3F16" w:rsidRPr="008E3F16" w:rsidRDefault="008E3F16" w:rsidP="008E3F16">
            <w:pPr>
              <w:jc w:val="center"/>
              <w:rPr>
                <w:b/>
              </w:rPr>
            </w:pPr>
            <w:r w:rsidRPr="008E3F16">
              <w:rPr>
                <w:b/>
              </w:rPr>
              <w:t>Redni broj</w:t>
            </w:r>
          </w:p>
        </w:tc>
        <w:tc>
          <w:tcPr>
            <w:tcW w:w="2978" w:type="dxa"/>
          </w:tcPr>
          <w:p w:rsidR="008E3F16" w:rsidRPr="008E3F16" w:rsidRDefault="008E3F16" w:rsidP="008E3F16">
            <w:pPr>
              <w:jc w:val="center"/>
              <w:rPr>
                <w:b/>
              </w:rPr>
            </w:pPr>
            <w:r w:rsidRPr="008E3F16">
              <w:rPr>
                <w:b/>
              </w:rPr>
              <w:t>Stranke u postupku</w:t>
            </w:r>
          </w:p>
        </w:tc>
        <w:tc>
          <w:tcPr>
            <w:tcW w:w="1417" w:type="dxa"/>
          </w:tcPr>
          <w:p w:rsidR="008E3F16" w:rsidRPr="008E3F16" w:rsidRDefault="008E3F16" w:rsidP="008E3F16">
            <w:pPr>
              <w:jc w:val="center"/>
              <w:rPr>
                <w:b/>
              </w:rPr>
            </w:pPr>
            <w:r w:rsidRPr="008E3F16">
              <w:rPr>
                <w:b/>
              </w:rPr>
              <w:t>Oznaka spora</w:t>
            </w:r>
          </w:p>
        </w:tc>
        <w:tc>
          <w:tcPr>
            <w:tcW w:w="2126" w:type="dxa"/>
          </w:tcPr>
          <w:p w:rsidR="008E3F16" w:rsidRPr="008E3F16" w:rsidRDefault="008E3F16" w:rsidP="008E3F16">
            <w:pPr>
              <w:jc w:val="center"/>
              <w:rPr>
                <w:b/>
              </w:rPr>
            </w:pPr>
            <w:r w:rsidRPr="008E3F16">
              <w:rPr>
                <w:b/>
              </w:rPr>
              <w:t>Vrste spora</w:t>
            </w:r>
          </w:p>
        </w:tc>
        <w:tc>
          <w:tcPr>
            <w:tcW w:w="1418" w:type="dxa"/>
          </w:tcPr>
          <w:p w:rsidR="008E3F16" w:rsidRPr="008E3F16" w:rsidRDefault="008E3F16" w:rsidP="008E3F16">
            <w:pPr>
              <w:jc w:val="center"/>
              <w:rPr>
                <w:b/>
              </w:rPr>
            </w:pPr>
            <w:r w:rsidRPr="008E3F16">
              <w:rPr>
                <w:b/>
              </w:rPr>
              <w:t>Vrijednost spora u kn</w:t>
            </w:r>
          </w:p>
        </w:tc>
      </w:tr>
      <w:tr w:rsidR="008E3F16" w:rsidRPr="008E3F16" w:rsidTr="00AC3D88">
        <w:tc>
          <w:tcPr>
            <w:tcW w:w="845" w:type="dxa"/>
          </w:tcPr>
          <w:p w:rsidR="008E3F16" w:rsidRPr="008E3F16" w:rsidRDefault="008E3F16" w:rsidP="008E3F16">
            <w:pPr>
              <w:jc w:val="right"/>
              <w:rPr>
                <w:sz w:val="22"/>
                <w:szCs w:val="22"/>
              </w:rPr>
            </w:pPr>
            <w:r w:rsidRPr="008E3F16">
              <w:rPr>
                <w:sz w:val="22"/>
                <w:szCs w:val="22"/>
              </w:rPr>
              <w:t>1.</w:t>
            </w:r>
          </w:p>
        </w:tc>
        <w:tc>
          <w:tcPr>
            <w:tcW w:w="2978" w:type="dxa"/>
          </w:tcPr>
          <w:p w:rsidR="008E3F16" w:rsidRPr="008E3F16" w:rsidRDefault="008E3F16" w:rsidP="008E3F16">
            <w:pPr>
              <w:rPr>
                <w:sz w:val="22"/>
                <w:szCs w:val="22"/>
              </w:rPr>
            </w:pPr>
            <w:r w:rsidRPr="008E3F16">
              <w:rPr>
                <w:sz w:val="22"/>
                <w:szCs w:val="22"/>
              </w:rPr>
              <w:t>IBIS  d.o.o. c/a Grad Pag</w:t>
            </w:r>
          </w:p>
        </w:tc>
        <w:tc>
          <w:tcPr>
            <w:tcW w:w="1417" w:type="dxa"/>
          </w:tcPr>
          <w:p w:rsidR="008E3F16" w:rsidRPr="008E3F16" w:rsidRDefault="008E3F16" w:rsidP="008E3F16">
            <w:pPr>
              <w:rPr>
                <w:sz w:val="22"/>
                <w:szCs w:val="22"/>
              </w:rPr>
            </w:pPr>
            <w:r w:rsidRPr="008E3F16">
              <w:rPr>
                <w:sz w:val="22"/>
                <w:szCs w:val="22"/>
              </w:rPr>
              <w:t>P-1472/15</w:t>
            </w:r>
          </w:p>
        </w:tc>
        <w:tc>
          <w:tcPr>
            <w:tcW w:w="2126" w:type="dxa"/>
          </w:tcPr>
          <w:p w:rsidR="008E3F16" w:rsidRPr="008E3F16" w:rsidRDefault="008E3F16" w:rsidP="008E3F16">
            <w:pPr>
              <w:rPr>
                <w:sz w:val="22"/>
                <w:szCs w:val="22"/>
              </w:rPr>
            </w:pPr>
            <w:r w:rsidRPr="008E3F16">
              <w:rPr>
                <w:sz w:val="22"/>
                <w:szCs w:val="22"/>
              </w:rPr>
              <w:t>Isplata</w:t>
            </w:r>
          </w:p>
        </w:tc>
        <w:tc>
          <w:tcPr>
            <w:tcW w:w="1418" w:type="dxa"/>
          </w:tcPr>
          <w:p w:rsidR="008E3F16" w:rsidRPr="008E3F16" w:rsidRDefault="008E3F16" w:rsidP="008E3F16">
            <w:pPr>
              <w:jc w:val="right"/>
              <w:rPr>
                <w:sz w:val="22"/>
                <w:szCs w:val="22"/>
              </w:rPr>
            </w:pPr>
            <w:r w:rsidRPr="008E3F16">
              <w:rPr>
                <w:sz w:val="22"/>
                <w:szCs w:val="22"/>
              </w:rPr>
              <w:t>2.430.093,46</w:t>
            </w:r>
          </w:p>
        </w:tc>
      </w:tr>
      <w:tr w:rsidR="008E3F16" w:rsidRPr="008E3F16" w:rsidTr="00AC3D88">
        <w:tc>
          <w:tcPr>
            <w:tcW w:w="845" w:type="dxa"/>
          </w:tcPr>
          <w:p w:rsidR="008E3F16" w:rsidRPr="008E3F16" w:rsidRDefault="008E3F16" w:rsidP="008E3F16">
            <w:pPr>
              <w:jc w:val="right"/>
              <w:rPr>
                <w:sz w:val="22"/>
                <w:szCs w:val="22"/>
              </w:rPr>
            </w:pPr>
            <w:r w:rsidRPr="008E3F16">
              <w:rPr>
                <w:sz w:val="22"/>
                <w:szCs w:val="22"/>
              </w:rPr>
              <w:t>2.</w:t>
            </w:r>
          </w:p>
        </w:tc>
        <w:tc>
          <w:tcPr>
            <w:tcW w:w="2978" w:type="dxa"/>
          </w:tcPr>
          <w:p w:rsidR="008E3F16" w:rsidRPr="008E3F16" w:rsidRDefault="008E3F16" w:rsidP="008E3F16">
            <w:pPr>
              <w:rPr>
                <w:sz w:val="22"/>
                <w:szCs w:val="22"/>
              </w:rPr>
            </w:pPr>
            <w:r w:rsidRPr="008E3F16">
              <w:rPr>
                <w:sz w:val="22"/>
                <w:szCs w:val="22"/>
              </w:rPr>
              <w:t>HM-PATRIA d.o.o.</w:t>
            </w:r>
          </w:p>
        </w:tc>
        <w:tc>
          <w:tcPr>
            <w:tcW w:w="1417" w:type="dxa"/>
          </w:tcPr>
          <w:p w:rsidR="008E3F16" w:rsidRPr="008E3F16" w:rsidRDefault="008E3F16" w:rsidP="008E3F16">
            <w:pPr>
              <w:rPr>
                <w:sz w:val="22"/>
                <w:szCs w:val="22"/>
              </w:rPr>
            </w:pPr>
            <w:r w:rsidRPr="008E3F16">
              <w:rPr>
                <w:sz w:val="22"/>
                <w:szCs w:val="22"/>
              </w:rPr>
              <w:t>P-585/17</w:t>
            </w:r>
          </w:p>
        </w:tc>
        <w:tc>
          <w:tcPr>
            <w:tcW w:w="2126" w:type="dxa"/>
          </w:tcPr>
          <w:p w:rsidR="008E3F16" w:rsidRPr="008E3F16" w:rsidRDefault="008E3F16" w:rsidP="008E3F16">
            <w:pPr>
              <w:rPr>
                <w:sz w:val="22"/>
                <w:szCs w:val="22"/>
              </w:rPr>
            </w:pPr>
            <w:r w:rsidRPr="008E3F16">
              <w:rPr>
                <w:sz w:val="22"/>
                <w:szCs w:val="22"/>
              </w:rPr>
              <w:t>Isplata</w:t>
            </w:r>
          </w:p>
        </w:tc>
        <w:tc>
          <w:tcPr>
            <w:tcW w:w="1418" w:type="dxa"/>
          </w:tcPr>
          <w:p w:rsidR="008E3F16" w:rsidRPr="008E3F16" w:rsidRDefault="008E3F16" w:rsidP="008E3F16">
            <w:pPr>
              <w:jc w:val="right"/>
              <w:rPr>
                <w:sz w:val="22"/>
                <w:szCs w:val="22"/>
              </w:rPr>
            </w:pPr>
            <w:r w:rsidRPr="008E3F16">
              <w:rPr>
                <w:sz w:val="22"/>
                <w:szCs w:val="22"/>
              </w:rPr>
              <w:t>3.919.730,92</w:t>
            </w:r>
          </w:p>
        </w:tc>
      </w:tr>
      <w:tr w:rsidR="008E3F16" w:rsidRPr="008E3F16" w:rsidTr="00AC3D88">
        <w:tc>
          <w:tcPr>
            <w:tcW w:w="845" w:type="dxa"/>
          </w:tcPr>
          <w:p w:rsidR="008E3F16" w:rsidRPr="008E3F16" w:rsidRDefault="008E3F16" w:rsidP="008E3F16">
            <w:pPr>
              <w:jc w:val="right"/>
              <w:rPr>
                <w:sz w:val="22"/>
                <w:szCs w:val="22"/>
              </w:rPr>
            </w:pPr>
            <w:r w:rsidRPr="008E3F16">
              <w:rPr>
                <w:sz w:val="22"/>
                <w:szCs w:val="22"/>
              </w:rPr>
              <w:t>3.</w:t>
            </w:r>
          </w:p>
        </w:tc>
        <w:tc>
          <w:tcPr>
            <w:tcW w:w="2978" w:type="dxa"/>
          </w:tcPr>
          <w:p w:rsidR="008E3F16" w:rsidRPr="008E3F16" w:rsidRDefault="008E3F16" w:rsidP="008E3F16">
            <w:pPr>
              <w:rPr>
                <w:sz w:val="22"/>
                <w:szCs w:val="22"/>
              </w:rPr>
            </w:pPr>
            <w:r w:rsidRPr="008E3F16">
              <w:rPr>
                <w:sz w:val="22"/>
                <w:szCs w:val="22"/>
              </w:rPr>
              <w:t>Ivan Mišković  c/a Grad Pag</w:t>
            </w:r>
          </w:p>
        </w:tc>
        <w:tc>
          <w:tcPr>
            <w:tcW w:w="1417" w:type="dxa"/>
          </w:tcPr>
          <w:p w:rsidR="008E3F16" w:rsidRPr="008E3F16" w:rsidRDefault="008E3F16" w:rsidP="008E3F16">
            <w:pPr>
              <w:rPr>
                <w:sz w:val="22"/>
                <w:szCs w:val="22"/>
              </w:rPr>
            </w:pPr>
            <w:r w:rsidRPr="008E3F16">
              <w:rPr>
                <w:sz w:val="22"/>
                <w:szCs w:val="22"/>
              </w:rPr>
              <w:t>P-103/19</w:t>
            </w:r>
          </w:p>
        </w:tc>
        <w:tc>
          <w:tcPr>
            <w:tcW w:w="2126" w:type="dxa"/>
          </w:tcPr>
          <w:p w:rsidR="008E3F16" w:rsidRPr="008E3F16" w:rsidRDefault="008E3F16" w:rsidP="008E3F16">
            <w:pPr>
              <w:rPr>
                <w:sz w:val="22"/>
                <w:szCs w:val="22"/>
              </w:rPr>
            </w:pPr>
            <w:r w:rsidRPr="008E3F16">
              <w:rPr>
                <w:sz w:val="22"/>
                <w:szCs w:val="22"/>
              </w:rPr>
              <w:t>Isplata</w:t>
            </w:r>
          </w:p>
        </w:tc>
        <w:tc>
          <w:tcPr>
            <w:tcW w:w="1418" w:type="dxa"/>
          </w:tcPr>
          <w:p w:rsidR="008E3F16" w:rsidRPr="008E3F16" w:rsidRDefault="008E3F16" w:rsidP="008E3F16">
            <w:pPr>
              <w:jc w:val="right"/>
              <w:rPr>
                <w:sz w:val="22"/>
                <w:szCs w:val="22"/>
              </w:rPr>
            </w:pPr>
            <w:r w:rsidRPr="008E3F16">
              <w:rPr>
                <w:sz w:val="22"/>
                <w:szCs w:val="22"/>
              </w:rPr>
              <w:t>122.300,00</w:t>
            </w:r>
          </w:p>
        </w:tc>
      </w:tr>
      <w:tr w:rsidR="008E3F16" w:rsidRPr="008E3F16" w:rsidTr="00AC3D88">
        <w:tc>
          <w:tcPr>
            <w:tcW w:w="845" w:type="dxa"/>
          </w:tcPr>
          <w:p w:rsidR="008E3F16" w:rsidRPr="008E3F16" w:rsidRDefault="008E3F16" w:rsidP="008E3F16">
            <w:pPr>
              <w:jc w:val="right"/>
              <w:rPr>
                <w:sz w:val="22"/>
                <w:szCs w:val="22"/>
              </w:rPr>
            </w:pPr>
            <w:r w:rsidRPr="008E3F16">
              <w:rPr>
                <w:sz w:val="22"/>
                <w:szCs w:val="22"/>
              </w:rPr>
              <w:t>4.</w:t>
            </w:r>
          </w:p>
        </w:tc>
        <w:tc>
          <w:tcPr>
            <w:tcW w:w="2978" w:type="dxa"/>
          </w:tcPr>
          <w:p w:rsidR="008E3F16" w:rsidRPr="008E3F16" w:rsidRDefault="008E3F16" w:rsidP="008E3F16">
            <w:pPr>
              <w:rPr>
                <w:sz w:val="22"/>
                <w:szCs w:val="22"/>
              </w:rPr>
            </w:pPr>
            <w:r w:rsidRPr="008E3F16">
              <w:rPr>
                <w:sz w:val="22"/>
                <w:szCs w:val="22"/>
              </w:rPr>
              <w:t>Redox d.o.o. c/a Grad Pag</w:t>
            </w:r>
          </w:p>
        </w:tc>
        <w:tc>
          <w:tcPr>
            <w:tcW w:w="1417" w:type="dxa"/>
          </w:tcPr>
          <w:p w:rsidR="008E3F16" w:rsidRPr="008E3F16" w:rsidRDefault="008E3F16" w:rsidP="008E3F16">
            <w:pPr>
              <w:rPr>
                <w:sz w:val="22"/>
                <w:szCs w:val="22"/>
              </w:rPr>
            </w:pPr>
            <w:r w:rsidRPr="008E3F16">
              <w:rPr>
                <w:sz w:val="22"/>
                <w:szCs w:val="22"/>
              </w:rPr>
              <w:t>Povrv-73/20</w:t>
            </w:r>
          </w:p>
        </w:tc>
        <w:tc>
          <w:tcPr>
            <w:tcW w:w="2126" w:type="dxa"/>
          </w:tcPr>
          <w:p w:rsidR="008E3F16" w:rsidRPr="008E3F16" w:rsidRDefault="008E3F16" w:rsidP="008E3F16">
            <w:pPr>
              <w:rPr>
                <w:sz w:val="22"/>
                <w:szCs w:val="22"/>
              </w:rPr>
            </w:pPr>
            <w:r w:rsidRPr="008E3F16">
              <w:rPr>
                <w:sz w:val="22"/>
                <w:szCs w:val="22"/>
              </w:rPr>
              <w:t>Isplata</w:t>
            </w:r>
          </w:p>
        </w:tc>
        <w:tc>
          <w:tcPr>
            <w:tcW w:w="1418" w:type="dxa"/>
          </w:tcPr>
          <w:p w:rsidR="008E3F16" w:rsidRPr="008E3F16" w:rsidRDefault="008E3F16" w:rsidP="008E3F16">
            <w:pPr>
              <w:jc w:val="right"/>
              <w:rPr>
                <w:sz w:val="22"/>
                <w:szCs w:val="22"/>
              </w:rPr>
            </w:pPr>
            <w:r w:rsidRPr="008E3F16">
              <w:rPr>
                <w:sz w:val="22"/>
                <w:szCs w:val="22"/>
              </w:rPr>
              <w:t>145.983,10</w:t>
            </w:r>
          </w:p>
        </w:tc>
      </w:tr>
      <w:tr w:rsidR="008E3F16" w:rsidRPr="008E3F16" w:rsidTr="00AC3D88">
        <w:tc>
          <w:tcPr>
            <w:tcW w:w="845" w:type="dxa"/>
          </w:tcPr>
          <w:p w:rsidR="008E3F16" w:rsidRPr="008E3F16" w:rsidRDefault="008E3F16" w:rsidP="008E3F16">
            <w:pPr>
              <w:jc w:val="right"/>
              <w:rPr>
                <w:sz w:val="22"/>
                <w:szCs w:val="22"/>
              </w:rPr>
            </w:pPr>
            <w:r w:rsidRPr="008E3F16">
              <w:rPr>
                <w:sz w:val="22"/>
                <w:szCs w:val="22"/>
              </w:rPr>
              <w:t>5.</w:t>
            </w:r>
          </w:p>
        </w:tc>
        <w:tc>
          <w:tcPr>
            <w:tcW w:w="2978" w:type="dxa"/>
          </w:tcPr>
          <w:p w:rsidR="008E3F16" w:rsidRPr="008E3F16" w:rsidRDefault="008E3F16" w:rsidP="008E3F16">
            <w:pPr>
              <w:rPr>
                <w:sz w:val="22"/>
                <w:szCs w:val="22"/>
              </w:rPr>
            </w:pPr>
            <w:r w:rsidRPr="008E3F16">
              <w:rPr>
                <w:sz w:val="22"/>
                <w:szCs w:val="22"/>
              </w:rPr>
              <w:t>Ružica Valentić, Georgije Paro  i dr- c/a Grad Pag</w:t>
            </w:r>
          </w:p>
        </w:tc>
        <w:tc>
          <w:tcPr>
            <w:tcW w:w="1417" w:type="dxa"/>
          </w:tcPr>
          <w:p w:rsidR="008E3F16" w:rsidRPr="008E3F16" w:rsidRDefault="008E3F16" w:rsidP="008E3F16">
            <w:pPr>
              <w:rPr>
                <w:sz w:val="22"/>
                <w:szCs w:val="22"/>
              </w:rPr>
            </w:pPr>
          </w:p>
        </w:tc>
        <w:tc>
          <w:tcPr>
            <w:tcW w:w="2126" w:type="dxa"/>
          </w:tcPr>
          <w:p w:rsidR="008E3F16" w:rsidRPr="008E3F16" w:rsidRDefault="008E3F16" w:rsidP="008E3F16">
            <w:pPr>
              <w:rPr>
                <w:sz w:val="22"/>
                <w:szCs w:val="22"/>
              </w:rPr>
            </w:pPr>
            <w:r w:rsidRPr="008E3F16">
              <w:rPr>
                <w:sz w:val="22"/>
                <w:szCs w:val="22"/>
              </w:rPr>
              <w:t>Isplata</w:t>
            </w:r>
          </w:p>
        </w:tc>
        <w:tc>
          <w:tcPr>
            <w:tcW w:w="1418" w:type="dxa"/>
          </w:tcPr>
          <w:p w:rsidR="008E3F16" w:rsidRPr="008E3F16" w:rsidRDefault="008E3F16" w:rsidP="008E3F16">
            <w:pPr>
              <w:jc w:val="right"/>
              <w:rPr>
                <w:sz w:val="22"/>
                <w:szCs w:val="22"/>
              </w:rPr>
            </w:pPr>
            <w:r w:rsidRPr="008E3F16">
              <w:rPr>
                <w:sz w:val="22"/>
                <w:szCs w:val="22"/>
              </w:rPr>
              <w:t>452.442,70</w:t>
            </w:r>
          </w:p>
        </w:tc>
      </w:tr>
      <w:tr w:rsidR="008E3F16" w:rsidRPr="008E3F16" w:rsidTr="00AC3D88">
        <w:tc>
          <w:tcPr>
            <w:tcW w:w="845" w:type="dxa"/>
          </w:tcPr>
          <w:p w:rsidR="008E3F16" w:rsidRPr="008E3F16" w:rsidRDefault="008E3F16" w:rsidP="008E3F16">
            <w:pPr>
              <w:jc w:val="right"/>
              <w:rPr>
                <w:sz w:val="22"/>
                <w:szCs w:val="22"/>
              </w:rPr>
            </w:pPr>
            <w:r w:rsidRPr="008E3F16">
              <w:rPr>
                <w:sz w:val="22"/>
                <w:szCs w:val="22"/>
              </w:rPr>
              <w:t>6.</w:t>
            </w:r>
          </w:p>
        </w:tc>
        <w:tc>
          <w:tcPr>
            <w:tcW w:w="2978" w:type="dxa"/>
          </w:tcPr>
          <w:p w:rsidR="008E3F16" w:rsidRPr="008E3F16" w:rsidRDefault="008E3F16" w:rsidP="008E3F16">
            <w:pPr>
              <w:rPr>
                <w:sz w:val="22"/>
                <w:szCs w:val="22"/>
              </w:rPr>
            </w:pPr>
            <w:r w:rsidRPr="008E3F16">
              <w:rPr>
                <w:sz w:val="22"/>
                <w:szCs w:val="22"/>
              </w:rPr>
              <w:t>APN  c/a Grad Pag</w:t>
            </w:r>
          </w:p>
        </w:tc>
        <w:tc>
          <w:tcPr>
            <w:tcW w:w="1417" w:type="dxa"/>
          </w:tcPr>
          <w:p w:rsidR="008E3F16" w:rsidRPr="008E3F16" w:rsidRDefault="008E3F16" w:rsidP="008E3F16">
            <w:pPr>
              <w:rPr>
                <w:sz w:val="22"/>
                <w:szCs w:val="22"/>
              </w:rPr>
            </w:pPr>
            <w:r w:rsidRPr="008E3F16">
              <w:rPr>
                <w:sz w:val="22"/>
                <w:szCs w:val="22"/>
              </w:rPr>
              <w:t>P-1390/15</w:t>
            </w:r>
          </w:p>
          <w:p w:rsidR="008E3F16" w:rsidRPr="008E3F16" w:rsidRDefault="008E3F16" w:rsidP="008E3F16">
            <w:pPr>
              <w:rPr>
                <w:sz w:val="22"/>
                <w:szCs w:val="22"/>
              </w:rPr>
            </w:pPr>
            <w:r w:rsidRPr="008E3F16">
              <w:rPr>
                <w:sz w:val="22"/>
                <w:szCs w:val="22"/>
              </w:rPr>
              <w:t>Gž-573/17</w:t>
            </w:r>
          </w:p>
        </w:tc>
        <w:tc>
          <w:tcPr>
            <w:tcW w:w="2126" w:type="dxa"/>
          </w:tcPr>
          <w:p w:rsidR="008E3F16" w:rsidRPr="008E3F16" w:rsidRDefault="008E3F16" w:rsidP="008E3F16">
            <w:pPr>
              <w:rPr>
                <w:sz w:val="22"/>
                <w:szCs w:val="22"/>
              </w:rPr>
            </w:pPr>
            <w:r w:rsidRPr="008E3F16">
              <w:rPr>
                <w:sz w:val="22"/>
                <w:szCs w:val="22"/>
              </w:rPr>
              <w:t>isplata</w:t>
            </w:r>
          </w:p>
        </w:tc>
        <w:tc>
          <w:tcPr>
            <w:tcW w:w="1418" w:type="dxa"/>
          </w:tcPr>
          <w:p w:rsidR="008E3F16" w:rsidRPr="008E3F16" w:rsidRDefault="008E3F16" w:rsidP="008E3F16">
            <w:pPr>
              <w:jc w:val="right"/>
              <w:rPr>
                <w:sz w:val="22"/>
                <w:szCs w:val="22"/>
              </w:rPr>
            </w:pPr>
            <w:r w:rsidRPr="008E3F16">
              <w:rPr>
                <w:sz w:val="22"/>
                <w:szCs w:val="22"/>
              </w:rPr>
              <w:t>298.421,76</w:t>
            </w:r>
          </w:p>
        </w:tc>
      </w:tr>
      <w:tr w:rsidR="008E3F16" w:rsidRPr="008E3F16" w:rsidTr="00AC3D88">
        <w:tc>
          <w:tcPr>
            <w:tcW w:w="845" w:type="dxa"/>
          </w:tcPr>
          <w:p w:rsidR="008E3F16" w:rsidRPr="008E3F16" w:rsidRDefault="008E3F16" w:rsidP="008E3F16">
            <w:pPr>
              <w:jc w:val="right"/>
              <w:rPr>
                <w:sz w:val="22"/>
                <w:szCs w:val="22"/>
              </w:rPr>
            </w:pPr>
            <w:r w:rsidRPr="008E3F16">
              <w:rPr>
                <w:sz w:val="22"/>
                <w:szCs w:val="22"/>
              </w:rPr>
              <w:t>7.</w:t>
            </w:r>
          </w:p>
        </w:tc>
        <w:tc>
          <w:tcPr>
            <w:tcW w:w="2978" w:type="dxa"/>
          </w:tcPr>
          <w:p w:rsidR="008E3F16" w:rsidRPr="008E3F16" w:rsidRDefault="008E3F16" w:rsidP="008E3F16">
            <w:pPr>
              <w:rPr>
                <w:sz w:val="22"/>
                <w:szCs w:val="22"/>
              </w:rPr>
            </w:pPr>
            <w:r w:rsidRPr="008E3F16">
              <w:rPr>
                <w:sz w:val="22"/>
                <w:szCs w:val="22"/>
              </w:rPr>
              <w:t>Ploter d.o.o.</w:t>
            </w:r>
          </w:p>
        </w:tc>
        <w:tc>
          <w:tcPr>
            <w:tcW w:w="1417" w:type="dxa"/>
          </w:tcPr>
          <w:p w:rsidR="008E3F16" w:rsidRPr="008E3F16" w:rsidRDefault="008E3F16" w:rsidP="008E3F16">
            <w:pPr>
              <w:rPr>
                <w:sz w:val="22"/>
                <w:szCs w:val="22"/>
              </w:rPr>
            </w:pPr>
            <w:r w:rsidRPr="008E3F16">
              <w:rPr>
                <w:sz w:val="22"/>
                <w:szCs w:val="22"/>
              </w:rPr>
              <w:t>Povrv-131/19</w:t>
            </w:r>
          </w:p>
        </w:tc>
        <w:tc>
          <w:tcPr>
            <w:tcW w:w="2126" w:type="dxa"/>
          </w:tcPr>
          <w:p w:rsidR="008E3F16" w:rsidRPr="008E3F16" w:rsidRDefault="008E3F16" w:rsidP="008E3F16">
            <w:pPr>
              <w:rPr>
                <w:sz w:val="22"/>
                <w:szCs w:val="22"/>
              </w:rPr>
            </w:pPr>
            <w:r w:rsidRPr="008E3F16">
              <w:rPr>
                <w:sz w:val="22"/>
                <w:szCs w:val="22"/>
              </w:rPr>
              <w:t>isplata stečajna masa</w:t>
            </w:r>
          </w:p>
        </w:tc>
        <w:tc>
          <w:tcPr>
            <w:tcW w:w="1418" w:type="dxa"/>
          </w:tcPr>
          <w:p w:rsidR="008E3F16" w:rsidRPr="008E3F16" w:rsidRDefault="008E3F16" w:rsidP="008E3F16">
            <w:pPr>
              <w:jc w:val="right"/>
              <w:rPr>
                <w:sz w:val="22"/>
                <w:szCs w:val="22"/>
              </w:rPr>
            </w:pPr>
            <w:r w:rsidRPr="008E3F16">
              <w:rPr>
                <w:sz w:val="22"/>
                <w:szCs w:val="22"/>
              </w:rPr>
              <w:t>598.757,55</w:t>
            </w:r>
          </w:p>
        </w:tc>
      </w:tr>
      <w:tr w:rsidR="008E3F16" w:rsidRPr="008E3F16" w:rsidTr="00AC3D88">
        <w:tc>
          <w:tcPr>
            <w:tcW w:w="845" w:type="dxa"/>
          </w:tcPr>
          <w:p w:rsidR="008E3F16" w:rsidRPr="008E3F16" w:rsidRDefault="008E3F16" w:rsidP="008E3F16">
            <w:pPr>
              <w:jc w:val="right"/>
              <w:rPr>
                <w:sz w:val="22"/>
                <w:szCs w:val="22"/>
              </w:rPr>
            </w:pPr>
            <w:r w:rsidRPr="008E3F16">
              <w:rPr>
                <w:sz w:val="22"/>
                <w:szCs w:val="22"/>
              </w:rPr>
              <w:t>8.</w:t>
            </w:r>
          </w:p>
        </w:tc>
        <w:tc>
          <w:tcPr>
            <w:tcW w:w="2978" w:type="dxa"/>
          </w:tcPr>
          <w:p w:rsidR="008E3F16" w:rsidRPr="008E3F16" w:rsidRDefault="008E3F16" w:rsidP="008E3F16">
            <w:pPr>
              <w:rPr>
                <w:sz w:val="22"/>
                <w:szCs w:val="22"/>
              </w:rPr>
            </w:pPr>
            <w:r w:rsidRPr="008E3F16">
              <w:rPr>
                <w:sz w:val="22"/>
                <w:szCs w:val="22"/>
              </w:rPr>
              <w:t>Euroherc osiguranje d.d.</w:t>
            </w:r>
          </w:p>
        </w:tc>
        <w:tc>
          <w:tcPr>
            <w:tcW w:w="1417" w:type="dxa"/>
          </w:tcPr>
          <w:p w:rsidR="008E3F16" w:rsidRPr="008E3F16" w:rsidRDefault="008E3F16" w:rsidP="008E3F16">
            <w:pPr>
              <w:rPr>
                <w:sz w:val="22"/>
                <w:szCs w:val="22"/>
              </w:rPr>
            </w:pPr>
            <w:r w:rsidRPr="008E3F16">
              <w:rPr>
                <w:sz w:val="22"/>
                <w:szCs w:val="22"/>
              </w:rPr>
              <w:t>P-3164/15</w:t>
            </w:r>
          </w:p>
        </w:tc>
        <w:tc>
          <w:tcPr>
            <w:tcW w:w="2126" w:type="dxa"/>
          </w:tcPr>
          <w:p w:rsidR="008E3F16" w:rsidRPr="008E3F16" w:rsidRDefault="008E3F16" w:rsidP="008E3F16">
            <w:pPr>
              <w:rPr>
                <w:sz w:val="22"/>
                <w:szCs w:val="22"/>
              </w:rPr>
            </w:pPr>
            <w:r w:rsidRPr="008E3F16">
              <w:rPr>
                <w:sz w:val="22"/>
                <w:szCs w:val="22"/>
              </w:rPr>
              <w:t>Isplata</w:t>
            </w:r>
          </w:p>
        </w:tc>
        <w:tc>
          <w:tcPr>
            <w:tcW w:w="1418" w:type="dxa"/>
          </w:tcPr>
          <w:p w:rsidR="008E3F16" w:rsidRPr="008E3F16" w:rsidRDefault="008E3F16" w:rsidP="008E3F16">
            <w:pPr>
              <w:jc w:val="right"/>
              <w:rPr>
                <w:sz w:val="22"/>
                <w:szCs w:val="22"/>
              </w:rPr>
            </w:pPr>
            <w:r w:rsidRPr="008E3F16">
              <w:rPr>
                <w:sz w:val="22"/>
                <w:szCs w:val="22"/>
              </w:rPr>
              <w:t>8.096,60</w:t>
            </w:r>
          </w:p>
        </w:tc>
      </w:tr>
      <w:tr w:rsidR="008E3F16" w:rsidRPr="008E3F16" w:rsidTr="00AC3D88">
        <w:tc>
          <w:tcPr>
            <w:tcW w:w="845" w:type="dxa"/>
          </w:tcPr>
          <w:p w:rsidR="008E3F16" w:rsidRPr="008E3F16" w:rsidRDefault="008E3F16" w:rsidP="008E3F16">
            <w:pPr>
              <w:jc w:val="right"/>
              <w:rPr>
                <w:sz w:val="22"/>
                <w:szCs w:val="22"/>
              </w:rPr>
            </w:pPr>
            <w:r w:rsidRPr="008E3F16">
              <w:rPr>
                <w:sz w:val="22"/>
                <w:szCs w:val="22"/>
              </w:rPr>
              <w:t>9.</w:t>
            </w:r>
          </w:p>
        </w:tc>
        <w:tc>
          <w:tcPr>
            <w:tcW w:w="2978" w:type="dxa"/>
          </w:tcPr>
          <w:p w:rsidR="008E3F16" w:rsidRPr="008E3F16" w:rsidRDefault="008E3F16" w:rsidP="008E3F16">
            <w:pPr>
              <w:rPr>
                <w:sz w:val="22"/>
                <w:szCs w:val="22"/>
              </w:rPr>
            </w:pPr>
            <w:r w:rsidRPr="008E3F16">
              <w:rPr>
                <w:sz w:val="22"/>
                <w:szCs w:val="22"/>
              </w:rPr>
              <w:t xml:space="preserve">Nica Nokaj </w:t>
            </w:r>
          </w:p>
        </w:tc>
        <w:tc>
          <w:tcPr>
            <w:tcW w:w="1417" w:type="dxa"/>
          </w:tcPr>
          <w:p w:rsidR="008E3F16" w:rsidRPr="008E3F16" w:rsidRDefault="008E3F16" w:rsidP="008E3F16">
            <w:pPr>
              <w:rPr>
                <w:sz w:val="22"/>
                <w:szCs w:val="22"/>
              </w:rPr>
            </w:pPr>
            <w:r w:rsidRPr="008E3F16">
              <w:rPr>
                <w:sz w:val="22"/>
                <w:szCs w:val="22"/>
              </w:rPr>
              <w:t>Pn-122/2020</w:t>
            </w:r>
          </w:p>
        </w:tc>
        <w:tc>
          <w:tcPr>
            <w:tcW w:w="2126" w:type="dxa"/>
          </w:tcPr>
          <w:p w:rsidR="008E3F16" w:rsidRPr="008E3F16" w:rsidRDefault="008E3F16" w:rsidP="008E3F16">
            <w:pPr>
              <w:rPr>
                <w:sz w:val="22"/>
                <w:szCs w:val="22"/>
              </w:rPr>
            </w:pPr>
            <w:r w:rsidRPr="008E3F16">
              <w:rPr>
                <w:sz w:val="22"/>
                <w:szCs w:val="22"/>
              </w:rPr>
              <w:t>Isplata</w:t>
            </w:r>
          </w:p>
        </w:tc>
        <w:tc>
          <w:tcPr>
            <w:tcW w:w="1418" w:type="dxa"/>
          </w:tcPr>
          <w:p w:rsidR="008E3F16" w:rsidRPr="008E3F16" w:rsidRDefault="008E3F16" w:rsidP="008E3F16">
            <w:pPr>
              <w:jc w:val="right"/>
              <w:rPr>
                <w:sz w:val="22"/>
                <w:szCs w:val="22"/>
              </w:rPr>
            </w:pPr>
            <w:r w:rsidRPr="008E3F16">
              <w:rPr>
                <w:sz w:val="22"/>
                <w:szCs w:val="22"/>
              </w:rPr>
              <w:t>150.000,00</w:t>
            </w:r>
          </w:p>
        </w:tc>
      </w:tr>
    </w:tbl>
    <w:p w:rsidR="008E3F16" w:rsidRDefault="008E3F16" w:rsidP="008E3F16"/>
    <w:p w:rsidR="004D4731" w:rsidRPr="008E3F16" w:rsidRDefault="004D4731" w:rsidP="008E3F16"/>
    <w:p w:rsidR="008E3F16" w:rsidRPr="008E3F16" w:rsidRDefault="008E3F16" w:rsidP="008E3F16">
      <w:pPr>
        <w:rPr>
          <w:sz w:val="22"/>
          <w:szCs w:val="22"/>
        </w:rPr>
      </w:pPr>
      <w:r w:rsidRPr="008E3F16">
        <w:rPr>
          <w:sz w:val="22"/>
          <w:szCs w:val="22"/>
        </w:rPr>
        <w:t xml:space="preserve">Tablica 11.  Stanje  potencijalnih obveza po osnovi sudskih postupaka - proračunski </w:t>
      </w:r>
    </w:p>
    <w:p w:rsidR="008E3F16" w:rsidRPr="008E3F16" w:rsidRDefault="008E3F16" w:rsidP="008E3F16">
      <w:pPr>
        <w:rPr>
          <w:sz w:val="22"/>
          <w:szCs w:val="22"/>
        </w:rPr>
      </w:pPr>
      <w:r w:rsidRPr="008E3F16">
        <w:rPr>
          <w:sz w:val="22"/>
          <w:szCs w:val="22"/>
        </w:rPr>
        <w:t xml:space="preserve">                     korisnici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tblGrid>
      <w:tr w:rsidR="008E3F16" w:rsidRPr="008E3F16" w:rsidTr="00AC3D88">
        <w:tc>
          <w:tcPr>
            <w:tcW w:w="3397" w:type="dxa"/>
            <w:shd w:val="clear" w:color="auto" w:fill="auto"/>
          </w:tcPr>
          <w:p w:rsidR="008E3F16" w:rsidRPr="008E3F16" w:rsidRDefault="008E3F16" w:rsidP="008E3F16">
            <w:r w:rsidRPr="008E3F16">
              <w:t xml:space="preserve">  </w:t>
            </w:r>
          </w:p>
        </w:tc>
        <w:tc>
          <w:tcPr>
            <w:tcW w:w="1985" w:type="dxa"/>
          </w:tcPr>
          <w:p w:rsidR="008E3F16" w:rsidRPr="008E3F16" w:rsidRDefault="008E3F16" w:rsidP="008E3F16">
            <w:pPr>
              <w:jc w:val="center"/>
              <w:rPr>
                <w:b/>
              </w:rPr>
            </w:pPr>
            <w:r w:rsidRPr="008E3F16">
              <w:rPr>
                <w:b/>
              </w:rPr>
              <w:t>31.12.2020.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Centar za kulturu i informacije Pag u likvidaciji</w:t>
            </w:r>
          </w:p>
        </w:tc>
        <w:tc>
          <w:tcPr>
            <w:tcW w:w="1985" w:type="dxa"/>
          </w:tcPr>
          <w:p w:rsidR="008E3F16" w:rsidRPr="008E3F16" w:rsidRDefault="008E3F16" w:rsidP="008E3F16">
            <w:pPr>
              <w:jc w:val="right"/>
            </w:pPr>
            <w:r w:rsidRPr="008E3F16">
              <w:t>0,00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Dječji vrtić „Paški mališani“ Pag</w:t>
            </w:r>
          </w:p>
        </w:tc>
        <w:tc>
          <w:tcPr>
            <w:tcW w:w="1985" w:type="dxa"/>
          </w:tcPr>
          <w:p w:rsidR="008E3F16" w:rsidRPr="008E3F16" w:rsidRDefault="008E3F16" w:rsidP="008E3F16">
            <w:pPr>
              <w:jc w:val="right"/>
            </w:pPr>
            <w:r w:rsidRPr="008E3F16">
              <w:t>0,00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Gradska knjižnica Pag</w:t>
            </w:r>
          </w:p>
        </w:tc>
        <w:tc>
          <w:tcPr>
            <w:tcW w:w="1985" w:type="dxa"/>
          </w:tcPr>
          <w:p w:rsidR="008E3F16" w:rsidRPr="008E3F16" w:rsidRDefault="008E3F16" w:rsidP="008E3F16">
            <w:pPr>
              <w:jc w:val="right"/>
            </w:pPr>
            <w:r w:rsidRPr="008E3F16">
              <w:t>0,00</w:t>
            </w:r>
          </w:p>
        </w:tc>
      </w:tr>
      <w:tr w:rsidR="008E3F16" w:rsidRPr="008E3F16" w:rsidTr="00AC3D88">
        <w:tc>
          <w:tcPr>
            <w:tcW w:w="3397" w:type="dxa"/>
            <w:shd w:val="clear" w:color="auto" w:fill="auto"/>
          </w:tcPr>
          <w:p w:rsidR="008E3F16" w:rsidRPr="008E3F16" w:rsidRDefault="008E3F16" w:rsidP="008E3F16">
            <w:pPr>
              <w:rPr>
                <w:sz w:val="22"/>
                <w:szCs w:val="22"/>
              </w:rPr>
            </w:pPr>
            <w:r w:rsidRPr="008E3F16">
              <w:rPr>
                <w:sz w:val="22"/>
                <w:szCs w:val="22"/>
              </w:rPr>
              <w:t>Javna vatrogasna postrojba Pag</w:t>
            </w:r>
          </w:p>
        </w:tc>
        <w:tc>
          <w:tcPr>
            <w:tcW w:w="1985" w:type="dxa"/>
          </w:tcPr>
          <w:p w:rsidR="008E3F16" w:rsidRPr="008E3F16" w:rsidRDefault="008E3F16" w:rsidP="008E3F16">
            <w:pPr>
              <w:jc w:val="right"/>
            </w:pPr>
            <w:r w:rsidRPr="008E3F16">
              <w:t>0,00</w:t>
            </w:r>
          </w:p>
        </w:tc>
      </w:tr>
    </w:tbl>
    <w:p w:rsidR="008E3F16" w:rsidRPr="008E3F16" w:rsidRDefault="008E3F16" w:rsidP="008E3F16">
      <w:pPr>
        <w:jc w:val="both"/>
      </w:pPr>
    </w:p>
    <w:p w:rsidR="008E3F16" w:rsidRPr="008E3F16" w:rsidRDefault="008E3F16" w:rsidP="008E3F16">
      <w:pPr>
        <w:jc w:val="both"/>
      </w:pPr>
      <w:r w:rsidRPr="008E3F16">
        <w:t xml:space="preserve">Proračunski korisnici nemaju  evidentirane sudske sporove koji  bi  mogli postati obveza. </w:t>
      </w:r>
    </w:p>
    <w:p w:rsidR="008E3F16" w:rsidRDefault="008E3F16" w:rsidP="008E3F16"/>
    <w:p w:rsidR="002B23BA" w:rsidRDefault="002B23BA" w:rsidP="008E3F16"/>
    <w:p w:rsidR="002B23BA" w:rsidRPr="008E3F16" w:rsidRDefault="002B23BA" w:rsidP="008E3F16"/>
    <w:p w:rsidR="009D4EEF" w:rsidRPr="009D4EEF" w:rsidRDefault="009D4EEF" w:rsidP="008E3F16">
      <w:pPr>
        <w:jc w:val="both"/>
      </w:pPr>
    </w:p>
    <w:p w:rsidR="008E3F16" w:rsidRPr="008E3F16" w:rsidRDefault="008E3F16" w:rsidP="008E3F16">
      <w:pPr>
        <w:jc w:val="both"/>
      </w:pPr>
      <w:r w:rsidRPr="008E3F16">
        <w:t xml:space="preserve">Izvršenje Proračuna u  2020. godine  evidentirano je kroz </w:t>
      </w:r>
      <w:r w:rsidRPr="008E3F16">
        <w:rPr>
          <w:b/>
        </w:rPr>
        <w:t>poseban dio Proračuna</w:t>
      </w:r>
      <w:r w:rsidRPr="008E3F16">
        <w:t xml:space="preserve">  prema organizacijskoj i programskoj klasifikaciji. </w:t>
      </w:r>
    </w:p>
    <w:p w:rsidR="008E3F16" w:rsidRPr="008E3F16" w:rsidRDefault="008E3F16" w:rsidP="008E3F16">
      <w:pPr>
        <w:jc w:val="both"/>
      </w:pPr>
      <w:r w:rsidRPr="008E3F16">
        <w:t xml:space="preserve">Izvršenje po organizacijskoj klasifikaciji iskazano je  kroz tablicu  koja sadržava brojčanu oznaku i naziv razdjela i glave, izvornog plana, izvršenja za izvještajno razdoblje te indeks izvršenja za izvještajno razdoblje u odnosu na izvorni plan. Status razdjela  dodijeljen je  izvršnom, predstavničkom tijelu i upravnim tijelima. Odlukom o ustrojstvu i djelokrugu gradske uprave Grada Paga ustrojena su četiri upravna tijela („Službeni glasnik Grada Paga 11/19). Iz navedenog  utvrđeni su slijedeći razdjeli u Proračunu Grada Paga:  </w:t>
      </w:r>
    </w:p>
    <w:p w:rsidR="008E3F16" w:rsidRPr="008E3F16" w:rsidRDefault="008E3F16" w:rsidP="008E3F16">
      <w:pPr>
        <w:jc w:val="both"/>
      </w:pPr>
    </w:p>
    <w:p w:rsidR="008E3F16" w:rsidRPr="008E3F16" w:rsidRDefault="008E3F16" w:rsidP="008E3F16">
      <w:pPr>
        <w:jc w:val="both"/>
        <w:rPr>
          <w:b/>
          <w:i/>
        </w:rPr>
      </w:pPr>
      <w:r w:rsidRPr="008E3F16">
        <w:t xml:space="preserve">- Razdjel </w:t>
      </w:r>
      <w:r w:rsidRPr="008E3F16">
        <w:rPr>
          <w:b/>
          <w:i/>
        </w:rPr>
        <w:t xml:space="preserve">001 Predstavnička i izvršna tijela </w:t>
      </w:r>
    </w:p>
    <w:p w:rsidR="008E3F16" w:rsidRPr="008E3F16" w:rsidRDefault="008E3F16" w:rsidP="008E3F16">
      <w:pPr>
        <w:jc w:val="both"/>
      </w:pPr>
      <w:r w:rsidRPr="008E3F16">
        <w:t xml:space="preserve">- Razdjel </w:t>
      </w:r>
      <w:r w:rsidRPr="008E3F16">
        <w:rPr>
          <w:b/>
          <w:i/>
        </w:rPr>
        <w:t>002 Ured Grada</w:t>
      </w:r>
    </w:p>
    <w:p w:rsidR="008E3F16" w:rsidRPr="008E3F16" w:rsidRDefault="008E3F16" w:rsidP="008E3F16">
      <w:pPr>
        <w:jc w:val="both"/>
      </w:pPr>
      <w:r w:rsidRPr="008E3F16">
        <w:t xml:space="preserve">- Razdjel </w:t>
      </w:r>
      <w:r w:rsidRPr="008E3F16">
        <w:rPr>
          <w:b/>
          <w:i/>
        </w:rPr>
        <w:t>003 Upravni odjel za proračun i financije</w:t>
      </w:r>
    </w:p>
    <w:p w:rsidR="008E3F16" w:rsidRPr="008E3F16" w:rsidRDefault="008E3F16" w:rsidP="008E3F16">
      <w:pPr>
        <w:jc w:val="both"/>
        <w:rPr>
          <w:b/>
          <w:i/>
        </w:rPr>
      </w:pPr>
      <w:r w:rsidRPr="008E3F16">
        <w:t xml:space="preserve">- Razdjel </w:t>
      </w:r>
      <w:r w:rsidRPr="008E3F16">
        <w:rPr>
          <w:b/>
          <w:i/>
        </w:rPr>
        <w:t>004 Upravni odjel za komunalni sustav i imovinsko pravne poslove</w:t>
      </w:r>
    </w:p>
    <w:p w:rsidR="008E3F16" w:rsidRPr="008E3F16" w:rsidRDefault="008E3F16" w:rsidP="008E3F16">
      <w:pPr>
        <w:jc w:val="both"/>
        <w:rPr>
          <w:b/>
          <w:i/>
        </w:rPr>
      </w:pPr>
      <w:r w:rsidRPr="008E3F16">
        <w:rPr>
          <w:b/>
          <w:i/>
        </w:rPr>
        <w:t xml:space="preserve">- </w:t>
      </w:r>
      <w:r w:rsidRPr="008E3F16">
        <w:t xml:space="preserve">Razdjel </w:t>
      </w:r>
      <w:r w:rsidRPr="008E3F16">
        <w:rPr>
          <w:b/>
          <w:i/>
        </w:rPr>
        <w:t>005</w:t>
      </w:r>
      <w:r w:rsidRPr="008E3F16">
        <w:t xml:space="preserve"> </w:t>
      </w:r>
      <w:r w:rsidRPr="008E3F16">
        <w:rPr>
          <w:b/>
          <w:i/>
        </w:rPr>
        <w:t>Upravni odjel za prostorno uređenje i gospodarstvo</w:t>
      </w:r>
    </w:p>
    <w:p w:rsidR="008E3F16" w:rsidRPr="008E3F16" w:rsidRDefault="008E3F16" w:rsidP="008E3F16">
      <w:pPr>
        <w:jc w:val="both"/>
      </w:pPr>
    </w:p>
    <w:p w:rsidR="008E3F16" w:rsidRPr="008E3F16" w:rsidRDefault="008E3F16" w:rsidP="008E3F16">
      <w:pPr>
        <w:jc w:val="both"/>
      </w:pPr>
      <w:r w:rsidRPr="008E3F16">
        <w:t>Svaki Razdjel sastoji se od jedne ili više glava. Unutar Razdjela 002 utvrđene su glave  za potrebe planiranja i izvršenja plana  upravnog tijela i četiri proračunskih korisnika.</w:t>
      </w:r>
    </w:p>
    <w:p w:rsidR="008E3F16" w:rsidRPr="008E3F16" w:rsidRDefault="008E3F16" w:rsidP="008E3F16">
      <w:pPr>
        <w:jc w:val="both"/>
      </w:pPr>
      <w:r w:rsidRPr="008E3F16">
        <w:t xml:space="preserve"> </w:t>
      </w:r>
    </w:p>
    <w:p w:rsidR="008E3F16" w:rsidRPr="008E3F16" w:rsidRDefault="008E3F16" w:rsidP="008E3F16">
      <w:pPr>
        <w:jc w:val="both"/>
        <w:rPr>
          <w:b/>
          <w:i/>
          <w:sz w:val="22"/>
          <w:szCs w:val="22"/>
        </w:rPr>
      </w:pPr>
    </w:p>
    <w:p w:rsidR="008E3F16" w:rsidRPr="008E3F16" w:rsidRDefault="008E3F16" w:rsidP="008E3F16">
      <w:pPr>
        <w:jc w:val="both"/>
        <w:rPr>
          <w:b/>
          <w:i/>
          <w:sz w:val="22"/>
          <w:szCs w:val="22"/>
        </w:rPr>
      </w:pPr>
      <w:r w:rsidRPr="008E3F16">
        <w:rPr>
          <w:b/>
          <w:i/>
          <w:sz w:val="22"/>
          <w:szCs w:val="22"/>
        </w:rPr>
        <w:lastRenderedPageBreak/>
        <w:t>OBRAZLOŽENJE IZVRŠENJA  PROGRAMA IZ POSEBNOG DIJELA  S CILJEVIMA KOJI SU OSTVARENI PROVEDBOM PROGRAMA</w:t>
      </w:r>
    </w:p>
    <w:p w:rsidR="008E3F16" w:rsidRPr="008E3F16" w:rsidRDefault="008E3F16" w:rsidP="008E3F16">
      <w:pPr>
        <w:jc w:val="both"/>
        <w:rPr>
          <w:b/>
          <w:i/>
          <w:sz w:val="22"/>
          <w:szCs w:val="22"/>
        </w:rPr>
      </w:pPr>
    </w:p>
    <w:p w:rsidR="008E3F16" w:rsidRPr="008E3F16" w:rsidRDefault="008E3F16" w:rsidP="008E3F16">
      <w:pPr>
        <w:jc w:val="both"/>
      </w:pPr>
      <w:r w:rsidRPr="008E3F16">
        <w:t xml:space="preserve">     Člankom 12. podstavak 4.  Pravilnika o polugodišnjem i godišnjem izvještaju  o izvršenju proračuna (Narodne novine“ broj 24/13, 102/17, 1/20 i 147/20)  propisano je  da obrazloženje   sadrži   i obrazloženje  izvršenje programa iz posebnog dijela  proračuna. Izvršenje po programskoj klasifikaciji (programi, aktivnosti i projekti)  među ostalim  sadrži i naziv razdjela  i  glave pa stoga obrazloženje organizacijske klasifikacije je objedinjena sa programskom. </w:t>
      </w:r>
    </w:p>
    <w:p w:rsidR="008E3F16" w:rsidRPr="008E3F16" w:rsidRDefault="008E3F16" w:rsidP="008E3F16">
      <w:pPr>
        <w:jc w:val="both"/>
      </w:pPr>
    </w:p>
    <w:p w:rsidR="008E3F16" w:rsidRPr="008E3F16" w:rsidRDefault="008E3F16" w:rsidP="008E3F16">
      <w:pPr>
        <w:jc w:val="both"/>
        <w:rPr>
          <w:b/>
          <w:i/>
        </w:rPr>
      </w:pPr>
    </w:p>
    <w:p w:rsidR="008E3F16" w:rsidRPr="008E3F16" w:rsidRDefault="008E3F16" w:rsidP="008E3F16">
      <w:pPr>
        <w:jc w:val="both"/>
        <w:rPr>
          <w:b/>
          <w:i/>
        </w:rPr>
      </w:pPr>
      <w:r w:rsidRPr="008E3F16">
        <w:rPr>
          <w:b/>
          <w:i/>
        </w:rPr>
        <w:t xml:space="preserve"> Razdjel 001  PREDSTAVNIČKA I IZVRŠNA TIJELA</w:t>
      </w:r>
    </w:p>
    <w:p w:rsidR="008E3F16" w:rsidRPr="008E3F16" w:rsidRDefault="008E3F16" w:rsidP="008E3F16">
      <w:pPr>
        <w:jc w:val="both"/>
        <w:rPr>
          <w:b/>
          <w:i/>
        </w:rPr>
      </w:pPr>
    </w:p>
    <w:p w:rsidR="008E3F16" w:rsidRPr="008E3F16" w:rsidRDefault="008E3F16" w:rsidP="008E3F16">
      <w:pPr>
        <w:jc w:val="both"/>
      </w:pPr>
      <w:r w:rsidRPr="008E3F16">
        <w:t xml:space="preserve">    Rashodi u ovom Razdjelu  planirani su u iznosu od 2.638.000,00 kuna, dok su izvršeni u  izvještajnom razdoblju u iznosu od 1.894.959,01 kuna ili  71,83% godišnjeg plana odnosno izvršenje u odnosu na ukupno je 6,59%. Rashodi  su izvršeni  po osnovi dvaju izvora financiranja  Izvora 1.1. Općih prihoda i primitaka u iznosu od </w:t>
      </w:r>
      <w:r w:rsidR="007561B5">
        <w:t>1.790.313,98</w:t>
      </w:r>
      <w:r w:rsidRPr="008E3F16">
        <w:t xml:space="preserve">  kuna i Izvora 4.4. Prihodi za posebne  namjene-Turistička pristojba u iznosu od 104.645,03 kuna.   U Razdjelu se provodi  tri programa  čiji je cilj  efikasnijeg obavljanja poslova iz djelokruga predstavničkog  i izvršnog tijela utvrđenih Statutom Grada,  sufinanciranje manifestacija, izvršavanje zakonske obveze u dijelu koji se odnosi na  financiranje političkih stranaka i  za financiranje  poslovanja (administrativnih i sl. troškova)  mjesnih odbora kao oblika mjesne samouprave.</w:t>
      </w:r>
    </w:p>
    <w:p w:rsidR="008E3F16" w:rsidRPr="008E3F16" w:rsidRDefault="008E3F16" w:rsidP="008E3F16"/>
    <w:p w:rsidR="008E3F16" w:rsidRPr="008E3F16" w:rsidRDefault="008E3F16" w:rsidP="008E3F16">
      <w:pPr>
        <w:jc w:val="both"/>
      </w:pPr>
      <w:r w:rsidRPr="008E3F16">
        <w:rPr>
          <w:b/>
        </w:rPr>
        <w:t xml:space="preserve">     Program 1000  </w:t>
      </w:r>
      <w:r w:rsidR="00F614C3">
        <w:rPr>
          <w:b/>
        </w:rPr>
        <w:t>D</w:t>
      </w:r>
      <w:r w:rsidRPr="008E3F16">
        <w:rPr>
          <w:b/>
        </w:rPr>
        <w:t xml:space="preserve">onošenje akata i mjera  iz djelokruga predstavničkog i izvršnog tijela  </w:t>
      </w:r>
      <w:r w:rsidRPr="008E3F16">
        <w:t xml:space="preserve">ostvaren je u iznosu od 1.160.964,52 kuna od planiranih 1.602.500,00 kuna.  Najzastupljeniji su rashodi </w:t>
      </w:r>
      <w:r w:rsidRPr="008E3F16">
        <w:rPr>
          <w:i/>
        </w:rPr>
        <w:t>Aktivnosti A100001</w:t>
      </w:r>
      <w:r w:rsidRPr="008E3F16">
        <w:t xml:space="preserve"> koji uključuju plaće i doprinose na plaću   gradonačelnika  i zamjenika gradonačelnika isplaćene u   tijeku  2020. godine u iznosu 408.853,70 kuna, zatim naknade za službena putovanja  u iznosu od 27.305,06 kuna,  usluge  korištenja  službenih mobitela u iznosu od 9.529,93 kuna,  za rad  članova  Gradskog vijeća i radnih tijela Gradskog vijeća  koje su izvršene u iznosu od 212.831,45 kuna, rashodi reprezentacije  u iznosu od 109.071,52 kuna. </w:t>
      </w:r>
    </w:p>
    <w:p w:rsidR="008E3F16" w:rsidRPr="008E3F16" w:rsidRDefault="008E3F16" w:rsidP="008E3F16">
      <w:pPr>
        <w:jc w:val="both"/>
      </w:pPr>
      <w:r w:rsidRPr="008E3F16">
        <w:t xml:space="preserve">Unutar Programa  izvršeni su rashodi  kroz </w:t>
      </w:r>
      <w:r w:rsidRPr="008E3F16">
        <w:rPr>
          <w:i/>
        </w:rPr>
        <w:t xml:space="preserve">Aktivnosti </w:t>
      </w:r>
      <w:r w:rsidRPr="008E3F16">
        <w:t xml:space="preserve">za obavljanje protokolarnih poslova i obilježavanje obljetnica i blagdana (Dan Grada, Dan branitelja, Vela Gospa, Mala Gospa), međunarodne i međugradske suradnje, dane donacije kroz sponzorstva ili po posebnim odlukama, naknade građanima-prigodne poklone   (umirovljenicima  kao dodatak na mirovinu)  te  za korištenje proračunske  pričuve  na temelju Odluka Gradonačelnika (obrazloženo na str. 38).  </w:t>
      </w:r>
    </w:p>
    <w:p w:rsidR="008E3F16" w:rsidRPr="008E3F16" w:rsidRDefault="008E3F16" w:rsidP="008E3F16">
      <w:pPr>
        <w:jc w:val="both"/>
      </w:pPr>
      <w:r w:rsidRPr="008E3F16">
        <w:t>U izvještajno</w:t>
      </w:r>
      <w:r w:rsidR="007561B5">
        <w:t>m razdoblju</w:t>
      </w:r>
      <w:r w:rsidRPr="008E3F16">
        <w:t xml:space="preserve"> dane su Odlukom gradonačelnika slijedeća donacije,</w:t>
      </w:r>
      <w:r w:rsidR="007566F2">
        <w:t xml:space="preserve"> </w:t>
      </w:r>
      <w:r w:rsidRPr="008E3F16">
        <w:t>sponzorstva:</w:t>
      </w:r>
    </w:p>
    <w:p w:rsidR="008E3F16" w:rsidRPr="008E3F16" w:rsidRDefault="008E3F16" w:rsidP="008E3F16">
      <w:pPr>
        <w:jc w:val="both"/>
      </w:pPr>
      <w:r w:rsidRPr="008E3F16">
        <w:t xml:space="preserve">-  Udruzi Karnevalske obrambene snage Pag za podmirenje troškova natječaja za najbolje paške jaslice u iznosu od 1.000,00 kuna, </w:t>
      </w:r>
    </w:p>
    <w:p w:rsidR="008E3F16" w:rsidRPr="008E3F16" w:rsidRDefault="008E3F16" w:rsidP="008E3F16">
      <w:pPr>
        <w:jc w:val="both"/>
      </w:pPr>
      <w:r w:rsidRPr="008E3F16">
        <w:t xml:space="preserve">- Nogometnom klubu Pag  za  rješavanje postojećih obveza  u iznosu od 10.000,00 kuna, </w:t>
      </w:r>
    </w:p>
    <w:p w:rsidR="008E3F16" w:rsidRPr="008E3F16" w:rsidRDefault="008E3F16" w:rsidP="008E3F16">
      <w:pPr>
        <w:jc w:val="both"/>
      </w:pPr>
      <w:r w:rsidRPr="008E3F16">
        <w:t xml:space="preserve">- Benediktinskom samostanu Sv. Margarite za troškovi sanacije kamenih šembrana portala samostanske crkve  u iznosu od 10.000,00 kuna, </w:t>
      </w:r>
    </w:p>
    <w:p w:rsidR="008E3F16" w:rsidRPr="008E3F16" w:rsidRDefault="008E3F16" w:rsidP="008E3F16">
      <w:pPr>
        <w:jc w:val="both"/>
      </w:pPr>
      <w:r w:rsidRPr="008E3F16">
        <w:t>- Malonogometnom klubu „Hajduk Vlašići“  za podmirenje troškova realizacije turnira  koji se održao 07.-08.08.2020.  na malonogometnom igralištu Vardijan u Povljani  u iznosu od 500,00 kuna,</w:t>
      </w:r>
    </w:p>
    <w:p w:rsidR="008E3F16" w:rsidRPr="008E3F16" w:rsidRDefault="008E3F16" w:rsidP="008E3F16">
      <w:pPr>
        <w:jc w:val="both"/>
      </w:pPr>
      <w:r w:rsidRPr="008E3F16">
        <w:t>- Udruzi hrvatskih veterana  Domovinskog rata  za realizaciju programa proslave Dana pobjede i domovinske zahvalnosti i Dana hrvatskih branitelja u iznosu od 7.500,00 kuna,</w:t>
      </w:r>
    </w:p>
    <w:p w:rsidR="008E3F16" w:rsidRPr="008E3F16" w:rsidRDefault="008E3F16" w:rsidP="008E3F16">
      <w:pPr>
        <w:jc w:val="both"/>
      </w:pPr>
      <w:r w:rsidRPr="008E3F16">
        <w:t>- Benediktinskom samostanu Sv. Margarite za podmirenje troškova  radova  obrta Format na slikama Ivana Mirkovića u iznosu od 9.400,00 kuna,</w:t>
      </w:r>
    </w:p>
    <w:p w:rsidR="008E3F16" w:rsidRPr="008E3F16" w:rsidRDefault="008E3F16" w:rsidP="008E3F16">
      <w:pPr>
        <w:jc w:val="both"/>
      </w:pPr>
      <w:r w:rsidRPr="008E3F16">
        <w:lastRenderedPageBreak/>
        <w:t xml:space="preserve"> - Zjednici Udruge veterana Vojne policije iz Domovinskog rata RH za troškove izrade zastave  sa logom Zajednice u svrhu obilježavanja dana ZUVVPDR RH u iznosu od 1.000,00 kuna,</w:t>
      </w:r>
    </w:p>
    <w:p w:rsidR="008E3F16" w:rsidRPr="008E3F16" w:rsidRDefault="008E3F16" w:rsidP="008E3F16">
      <w:pPr>
        <w:jc w:val="both"/>
      </w:pPr>
      <w:r w:rsidRPr="008E3F16">
        <w:t xml:space="preserve">- KUD-u Družina za tiskanje  drugog izdanja  „Cakavski govor  grada Paga s rječnikom“ prof. Nikole Kustića u iznosu od 15.512,94 kuna, </w:t>
      </w:r>
    </w:p>
    <w:p w:rsidR="008E3F16" w:rsidRPr="008E3F16" w:rsidRDefault="008E3F16" w:rsidP="008E3F16">
      <w:pPr>
        <w:jc w:val="both"/>
      </w:pPr>
      <w:r w:rsidRPr="008E3F16">
        <w:t>- Uslužnom obrtu Ricera Merato Kastav   za sajam vina u iznosu od 2.000,00 kuna</w:t>
      </w:r>
    </w:p>
    <w:p w:rsidR="008E3F16" w:rsidRPr="008E3F16" w:rsidRDefault="008E3F16" w:rsidP="008E3F16">
      <w:pPr>
        <w:jc w:val="both"/>
      </w:pPr>
      <w:r w:rsidRPr="008E3F16">
        <w:t>-  Osnovnoj školi J.Dalmatinac Pag  za nabavu zaštitinih maski   učenicima  od 5. do 8, razreda  u iznosu od 2.800,00 kuna,</w:t>
      </w:r>
    </w:p>
    <w:p w:rsidR="008E3F16" w:rsidRPr="008E3F16" w:rsidRDefault="008E3F16" w:rsidP="008E3F16">
      <w:pPr>
        <w:jc w:val="both"/>
      </w:pPr>
      <w:r w:rsidRPr="008E3F16">
        <w:t>- MUP Policijskoj postaji Pag za  sanaciju puknuća cjevovoda unutarnje hidrantske mreže u iznosu od 3.450,00 kuna temeljem ispostavljenog računa  Agis interijeri j.d.o.o.</w:t>
      </w:r>
    </w:p>
    <w:p w:rsidR="008E3F16" w:rsidRPr="008E3F16" w:rsidRDefault="008E3F16" w:rsidP="008E3F16">
      <w:pPr>
        <w:jc w:val="both"/>
      </w:pPr>
      <w:r w:rsidRPr="008E3F16">
        <w:t>- Župnom uredu Uznesenja BDM Pag  za nabavu lož ulja za grijanje  Samostana  školskih sestara franjevki  u iznosu od 5.000,00 kuna,</w:t>
      </w:r>
    </w:p>
    <w:p w:rsidR="008E3F16" w:rsidRPr="008E3F16" w:rsidRDefault="008E3F16" w:rsidP="008E3F16">
      <w:pPr>
        <w:jc w:val="both"/>
      </w:pPr>
      <w:r w:rsidRPr="008E3F16">
        <w:t>- Maji Obard  odnosno doznaka Grafikart d.o.o.  za grafičke usluge tiskanja četvrte zbirke knjige „Smiraj“  u iznosu od 1,500,00 kuna,</w:t>
      </w:r>
    </w:p>
    <w:p w:rsidR="008E3F16" w:rsidRPr="008E3F16" w:rsidRDefault="008E3F16" w:rsidP="008E3F16">
      <w:pPr>
        <w:jc w:val="both"/>
      </w:pPr>
      <w:r w:rsidRPr="008E3F16">
        <w:t>- Župi  Bezgrešnog začeća BDM Zubovići  za sanaciju i obnovu župne crkve  u iznosu od 5.000,00 kuna.</w:t>
      </w:r>
    </w:p>
    <w:p w:rsidR="008E3F16" w:rsidRPr="008E3F16" w:rsidRDefault="008E3F16" w:rsidP="008E3F16">
      <w:pPr>
        <w:jc w:val="both"/>
      </w:pPr>
      <w:r w:rsidRPr="008E3F16">
        <w:rPr>
          <w:b/>
        </w:rPr>
        <w:t xml:space="preserve">     Program 1001 Razvoj civilnog društva - rad  političkih stranaka</w:t>
      </w:r>
      <w:r w:rsidRPr="008E3F16">
        <w:t xml:space="preserve"> izvršen je u iznosu od 39.960,00 kuna od planiranih 50.000,00 kuna sukladno članku 5.  Odluke  o raspoređivanju sredstava političkih stranaka  i nezavisnih vijećnika zastupljenih u Gradskom vijeću Grada Paga za 2020.  („Službeni glasnik grada Paga“ br. 2/20, 3/20, 6/20) u svrhu ostvarenja  ciljeva koja su utvrđena programima i financijskih planovima  političkih stranaka  čiji su članovi  zastupljeni u Gradskom vijeću  Grada Paga kao  ciljeva  utvrđenih u programima nezavisnih vijećnika.  </w:t>
      </w:r>
    </w:p>
    <w:p w:rsidR="008E3F16" w:rsidRPr="008E3F16" w:rsidRDefault="008E3F16" w:rsidP="008E3F16">
      <w:pPr>
        <w:jc w:val="both"/>
      </w:pPr>
    </w:p>
    <w:p w:rsidR="008E3F16" w:rsidRPr="008E3F16" w:rsidRDefault="00C03302" w:rsidP="008E3F16">
      <w:pPr>
        <w:jc w:val="both"/>
      </w:pPr>
      <w:r>
        <w:rPr>
          <w:b/>
        </w:rPr>
        <w:t xml:space="preserve">    </w:t>
      </w:r>
      <w:r w:rsidR="008E3F16" w:rsidRPr="008E3F16">
        <w:rPr>
          <w:b/>
        </w:rPr>
        <w:t>Program 1002 Mjesna samouprava</w:t>
      </w:r>
      <w:r w:rsidR="008E3F16" w:rsidRPr="008E3F16">
        <w:t xml:space="preserve"> obuhvaća planirane i izvršene rashode kroz </w:t>
      </w:r>
      <w:r w:rsidR="008E3F16" w:rsidRPr="008E3F16">
        <w:rPr>
          <w:i/>
        </w:rPr>
        <w:t xml:space="preserve">Aktivnost A10001 </w:t>
      </w:r>
      <w:r w:rsidR="008E3F16" w:rsidRPr="008E3F16">
        <w:t>Djelokrug  mjesne samouprave  vezana je za rashode svih mjesnih odbora na području Grada</w:t>
      </w:r>
      <w:r w:rsidR="00856F29">
        <w:t>, izvršeno</w:t>
      </w:r>
      <w:r w:rsidR="008E3F16" w:rsidRPr="008E3F16">
        <w:t xml:space="preserve">  u iznosu  564.120,32 kuna i to za   naknade  predsjednicima Vijeća  mjesnih odbora, potrošenu električnu energiju u prostorima pojedinih mjesnih odbora, potrošenu vodu i izvršene komunalne usluge, usluge telefona. Cilj ovog programa je   stvaranje dobrih uvjeta za rad mjesnih odbora i zadovoljavanja potreba stanovništva  u pojedinom mjesnom odboru.</w:t>
      </w:r>
    </w:p>
    <w:p w:rsidR="008E3F16" w:rsidRPr="008E3F16" w:rsidRDefault="008E3F16" w:rsidP="008E3F16">
      <w:pPr>
        <w:jc w:val="both"/>
      </w:pPr>
    </w:p>
    <w:p w:rsidR="008E3F16" w:rsidRPr="008E3F16" w:rsidRDefault="00C03302" w:rsidP="008E3F16">
      <w:pPr>
        <w:jc w:val="both"/>
      </w:pPr>
      <w:r>
        <w:rPr>
          <w:b/>
        </w:rPr>
        <w:t xml:space="preserve">   </w:t>
      </w:r>
      <w:r w:rsidR="008E3F16" w:rsidRPr="008E3F16">
        <w:rPr>
          <w:b/>
        </w:rPr>
        <w:t>Program 1003  Manifestacije</w:t>
      </w:r>
      <w:r w:rsidR="008E3F16" w:rsidRPr="008E3F16">
        <w:t xml:space="preserve">   od  planiranih 310.000,00 kuna  izvršen je u iznosu od 129.914,17 kuna ili 41,91% od plana. Izvršenje je  sadržano kroz izvršenja   Aktivnosti sa ciljem očuvanja kulturne baštine  na području Grada Paga  kroz sufinanciranje  zimskog paškog karnevala 102.160,17 kuna ( organizacija,  najma šatora, poda i stolova,  osiguranje karnevalske zabave, najam prijenosnog WC-a, montaža i demontaža bine…) i adventa u iznosu od 27.754,00 kuna kroz organizaciju vatrometa kojim se  obilježio  početak i završetak adventskog razdoblja.   </w:t>
      </w:r>
    </w:p>
    <w:p w:rsidR="008E3F16" w:rsidRPr="008E3F16" w:rsidRDefault="008E3F16" w:rsidP="008E3F16">
      <w:pPr>
        <w:jc w:val="both"/>
      </w:pPr>
    </w:p>
    <w:p w:rsidR="008E3F16" w:rsidRPr="008E3F16" w:rsidRDefault="008E3F16" w:rsidP="008E3F16">
      <w:pPr>
        <w:jc w:val="both"/>
        <w:rPr>
          <w:b/>
          <w:i/>
        </w:rPr>
      </w:pPr>
    </w:p>
    <w:p w:rsidR="008E3F16" w:rsidRPr="008E3F16" w:rsidRDefault="008E3F16" w:rsidP="008E3F16">
      <w:pPr>
        <w:jc w:val="both"/>
        <w:rPr>
          <w:b/>
          <w:i/>
        </w:rPr>
      </w:pPr>
      <w:r w:rsidRPr="008E3F16">
        <w:rPr>
          <w:b/>
          <w:i/>
        </w:rPr>
        <w:t xml:space="preserve">Razdjel 002 URED GRADA </w:t>
      </w:r>
    </w:p>
    <w:p w:rsidR="008E3F16" w:rsidRPr="008E3F16" w:rsidRDefault="008E3F16" w:rsidP="008E3F16">
      <w:pPr>
        <w:jc w:val="both"/>
        <w:rPr>
          <w:b/>
          <w:i/>
        </w:rPr>
      </w:pPr>
    </w:p>
    <w:p w:rsidR="008E3F16" w:rsidRPr="008E3F16" w:rsidRDefault="008E3F16" w:rsidP="008E3F16">
      <w:pPr>
        <w:jc w:val="both"/>
        <w:rPr>
          <w:rFonts w:eastAsia="Calibri"/>
        </w:rPr>
      </w:pPr>
      <w:r w:rsidRPr="008E3F16">
        <w:rPr>
          <w:rFonts w:eastAsia="Calibri"/>
        </w:rPr>
        <w:t xml:space="preserve">Rashodi ovog  Razdjela planirani su u iznosu od 12.870.00,00 kuna, a izvršeni su u iznosu od 10.246.038,05 kuna ili 79,61% plana </w:t>
      </w:r>
      <w:r w:rsidRPr="008E3F16">
        <w:t>odnosno izvršenje u odnosu na ukupno je  35,64%</w:t>
      </w:r>
      <w:r w:rsidRPr="008E3F16">
        <w:rPr>
          <w:rFonts w:eastAsia="Calibri"/>
        </w:rPr>
        <w:t>, a uključuju rashode  koji se izvršavaju kroz slijedeće  Glave:</w:t>
      </w:r>
    </w:p>
    <w:p w:rsidR="008E3F16" w:rsidRPr="008E3F16" w:rsidRDefault="008E3F16" w:rsidP="008E3F16">
      <w:pPr>
        <w:jc w:val="both"/>
        <w:rPr>
          <w:rFonts w:eastAsia="Calibri"/>
        </w:rPr>
      </w:pPr>
    </w:p>
    <w:p w:rsidR="008E3F16" w:rsidRPr="008E3F16" w:rsidRDefault="008E3F16" w:rsidP="008E3F16">
      <w:pPr>
        <w:jc w:val="both"/>
        <w:rPr>
          <w:rFonts w:eastAsia="Calibri"/>
        </w:rPr>
      </w:pPr>
      <w:r w:rsidRPr="008E3F16">
        <w:rPr>
          <w:rFonts w:eastAsia="Calibri"/>
          <w:b/>
        </w:rPr>
        <w:t xml:space="preserve">GLAVA 00201  Ured grada  </w:t>
      </w:r>
      <w:r w:rsidRPr="008E3F16">
        <w:rPr>
          <w:rFonts w:eastAsia="Calibri"/>
        </w:rPr>
        <w:t xml:space="preserve">od planiranih 4.503.000,00 kuna, izvršeno je 3.261.723,85 kuna ili 72,43 % i to iz Izvora 1.1.  Opći prihodi i primici 3.233.423,85   kuna, Izvora 4.1. Prihodi za posebne namjene 20.000,00 kuna i  Izvora  5.1. Pomoći 8.300,00 kuna kroz financiranje slijedećih programa. </w:t>
      </w:r>
    </w:p>
    <w:p w:rsidR="008E3F16" w:rsidRPr="008E3F16" w:rsidRDefault="008E3F16" w:rsidP="008E3F16">
      <w:pPr>
        <w:jc w:val="both"/>
        <w:rPr>
          <w:rFonts w:eastAsia="Calibri"/>
        </w:rPr>
      </w:pPr>
      <w:r w:rsidRPr="008E3F16">
        <w:rPr>
          <w:rFonts w:eastAsia="Calibri"/>
        </w:rPr>
        <w:t xml:space="preserve"> </w:t>
      </w:r>
    </w:p>
    <w:p w:rsidR="008E3F16" w:rsidRPr="008E3F16" w:rsidRDefault="008E3F16" w:rsidP="008E3F16">
      <w:pPr>
        <w:jc w:val="both"/>
        <w:rPr>
          <w:rFonts w:eastAsia="Calibri"/>
        </w:rPr>
      </w:pPr>
      <w:r w:rsidRPr="008E3F16">
        <w:rPr>
          <w:rFonts w:eastAsia="Calibri"/>
          <w:b/>
        </w:rPr>
        <w:lastRenderedPageBreak/>
        <w:t xml:space="preserve">     Program 1000 Priprema i donošenje akata iz djelokruga tijela</w:t>
      </w:r>
      <w:r w:rsidRPr="008E3F16">
        <w:rPr>
          <w:rFonts w:eastAsia="Calibri"/>
        </w:rPr>
        <w:t xml:space="preserve"> koji ima za cilj poboljšati uvjete rada   Ureda Grada</w:t>
      </w:r>
      <w:r w:rsidRPr="008E3F16">
        <w:rPr>
          <w:rFonts w:eastAsia="Calibri"/>
          <w:b/>
        </w:rPr>
        <w:t xml:space="preserve">   </w:t>
      </w:r>
      <w:r w:rsidRPr="008E3F16">
        <w:rPr>
          <w:rFonts w:eastAsia="Calibri"/>
        </w:rPr>
        <w:t>te</w:t>
      </w:r>
      <w:r w:rsidRPr="008E3F16">
        <w:rPr>
          <w:rFonts w:eastAsia="Calibri"/>
          <w:b/>
        </w:rPr>
        <w:t xml:space="preserve">  </w:t>
      </w:r>
      <w:r w:rsidRPr="008E3F16">
        <w:rPr>
          <w:rFonts w:eastAsia="Calibri"/>
        </w:rPr>
        <w:t>podmirivati rashode za redovno funkcioniranje.   Program je planiran   u iznosu od 1.612.000,00 kuna, a izvršen je u iznosu od 1.428.439,83 kuna  odnosno 88,61%  od izvora Općih prihoda i primitaka. Izvršenje se odnosi na  rashod  za šest zaposlenika            ( plaće, doprinose i materijalna prava službenika i namještenika)  u iznosu od 884.647,12 kuna  zatim slijedi  materijalni rashod (službena putovanja, naknada za prijevoz, gorivo, uredski materijal, arhivski materijal, potrošni materijal za uredske strojeve-toneri, literatura, nabavu sitnog inventara i auto gume,  troškovi</w:t>
      </w:r>
      <w:r w:rsidRPr="008E3F16">
        <w:t xml:space="preserve"> telefona i mobitela, poštarine, usluge održavanja opreme, objava natječaja i oglasa, održavanje web stranice, usluge promidžbe i oglašavanja, reprezentacija i ostali  nespomenuti rashodi)  u </w:t>
      </w:r>
      <w:r w:rsidRPr="008E3F16">
        <w:rPr>
          <w:rFonts w:eastAsia="Calibri"/>
        </w:rPr>
        <w:t>iznosu od  543.792,71  kuna.</w:t>
      </w:r>
    </w:p>
    <w:p w:rsidR="008E3F16" w:rsidRPr="008E3F16" w:rsidRDefault="008E3F16" w:rsidP="008E3F16">
      <w:pPr>
        <w:jc w:val="both"/>
        <w:rPr>
          <w:rFonts w:eastAsia="Calibri"/>
        </w:rPr>
      </w:pPr>
      <w:r w:rsidRPr="008E3F16">
        <w:rPr>
          <w:rFonts w:eastAsia="Calibri"/>
        </w:rPr>
        <w:t xml:space="preserve">Odstupanja od plana evidentirana su na rashodima   na kojima je evidentriano izvršenje  ostali nespomenuti rashodi poslovanja za 45,69% (  povrat jamstava  po postupcima javne nabave  uplaćene iz prethodne godine).  </w:t>
      </w:r>
    </w:p>
    <w:p w:rsidR="008E3F16" w:rsidRPr="008E3F16" w:rsidRDefault="008E3F16" w:rsidP="008E3F16">
      <w:pPr>
        <w:jc w:val="both"/>
        <w:rPr>
          <w:rFonts w:eastAsia="Calibri"/>
        </w:rPr>
      </w:pPr>
    </w:p>
    <w:p w:rsidR="008E3F16" w:rsidRPr="008E3F16" w:rsidRDefault="008E3F16" w:rsidP="008E3F16">
      <w:pPr>
        <w:jc w:val="both"/>
      </w:pPr>
      <w:r w:rsidRPr="008E3F16">
        <w:rPr>
          <w:b/>
        </w:rPr>
        <w:t xml:space="preserve">     Program 1001 Ostali rashodi Grada</w:t>
      </w:r>
      <w:r w:rsidRPr="008E3F16">
        <w:t xml:space="preserve"> izvršen je u iznosu od 137.340,07 kuna</w:t>
      </w:r>
      <w:r w:rsidR="00856F29">
        <w:t xml:space="preserve"> i to</w:t>
      </w:r>
      <w:r w:rsidRPr="008E3F16">
        <w:t xml:space="preserve"> iz izvora  Opći prihodi i primici 117.340,07 kuna  i 20.000,00 kuna iz izvora Prihodi za posebne namjene od planiranih 425.000,00 kuna i to za:</w:t>
      </w:r>
    </w:p>
    <w:p w:rsidR="008E3F16" w:rsidRPr="008E3F16" w:rsidRDefault="008E3F16" w:rsidP="008E3F16">
      <w:pPr>
        <w:jc w:val="both"/>
      </w:pPr>
      <w:r w:rsidRPr="008E3F16">
        <w:rPr>
          <w:i/>
        </w:rPr>
        <w:t>Aktivnost A100001</w:t>
      </w:r>
      <w:r w:rsidRPr="008E3F16">
        <w:t xml:space="preserve"> Ostali  rashodi po posebnim aktima  uključuju  </w:t>
      </w:r>
      <w:r w:rsidRPr="008E3F16">
        <w:rPr>
          <w:i/>
        </w:rPr>
        <w:t xml:space="preserve">Rashode za usluge </w:t>
      </w:r>
      <w:r w:rsidRPr="008E3F16">
        <w:t xml:space="preserve"> koji nisu izvršeni iako su planirani  i  </w:t>
      </w:r>
      <w:r w:rsidRPr="008E3F16">
        <w:rPr>
          <w:i/>
        </w:rPr>
        <w:t xml:space="preserve">Ostali nespomenuti rashodi poslovanja </w:t>
      </w:r>
      <w:r w:rsidRPr="008E3F16">
        <w:t xml:space="preserve">  izvršeni su u iznosu od 99.214,88 kuna, a odnosi se na plaćenu naknadu u visini od 5% Poreznoj upravi za poslove razreza i naplate poreza na potrošnju -20.281,93 kuna, naknadu u visini 1% naplate  poreza na dohodak – 57.799,63 kn, refundaciju dijela rashoda za zaposlenu čistačicu u Gradskoj knjižnici Pag -3.133,32 kuna, rashodi po presudi Županijskog suda u Varaždinu Gž-513/12-2- mjesečna renta od 1.500,00 kuna Tomislavu Štriga -18.000,00 kuna.</w:t>
      </w:r>
    </w:p>
    <w:p w:rsidR="008E3F16" w:rsidRPr="008E3F16" w:rsidRDefault="008E3F16" w:rsidP="008E3F16">
      <w:pPr>
        <w:jc w:val="both"/>
      </w:pPr>
      <w:r w:rsidRPr="008E3F16">
        <w:rPr>
          <w:i/>
        </w:rPr>
        <w:t>Aktivnost A100002</w:t>
      </w:r>
      <w:r w:rsidRPr="008E3F16">
        <w:t xml:space="preserve"> Sufinanciranje rada djelatnika  i ustanova  izvršen je  u  tekućoj proračunskoj godini u iznosu od   16.000,19 kuna  za prehranu dva policijska službenika na ispomoći u Policijskoj postaji Pag tijekom turističke sezone 2020. godine  (01.07.-31.08.). </w:t>
      </w:r>
    </w:p>
    <w:p w:rsidR="008E3F16" w:rsidRPr="008E3F16" w:rsidRDefault="008E3F16" w:rsidP="008E3F16">
      <w:pPr>
        <w:jc w:val="both"/>
      </w:pPr>
      <w:r w:rsidRPr="008E3F16">
        <w:rPr>
          <w:i/>
        </w:rPr>
        <w:t xml:space="preserve">Aktivnost A100003 </w:t>
      </w:r>
      <w:r w:rsidRPr="008E3F16">
        <w:t>Izrada  strateških dokumenata  i elaborata</w:t>
      </w:r>
      <w:r w:rsidRPr="008E3F16">
        <w:rPr>
          <w:i/>
        </w:rPr>
        <w:t xml:space="preserve"> </w:t>
      </w:r>
      <w:r w:rsidRPr="008E3F16">
        <w:t xml:space="preserve"> izvršen je u iznosu od 22.125,00 kuna i to za  uslugu  izrade izvješća  o provrdbi  Plana  gospodarenja otpadom  u iznosu   od 2.125,00 kuna iz izvora Opći prihodi i primici te  za  naknade  za utvrđivanje granica  pomorskog dobra  uplaćene u svrhu  ishođenja  koncesija  u iznosu od 20.000,00 kuna  iz izvora Prihodi za posebne namjene.</w:t>
      </w:r>
    </w:p>
    <w:p w:rsidR="008E3F16" w:rsidRPr="008E3F16" w:rsidRDefault="008E3F16" w:rsidP="008E3F16">
      <w:pPr>
        <w:jc w:val="both"/>
      </w:pPr>
      <w:r w:rsidRPr="008E3F16">
        <w:t xml:space="preserve"> </w:t>
      </w:r>
    </w:p>
    <w:p w:rsidR="008E3F16" w:rsidRPr="008E3F16" w:rsidRDefault="008E3F16" w:rsidP="008E3F16">
      <w:pPr>
        <w:jc w:val="both"/>
      </w:pPr>
      <w:r w:rsidRPr="008E3F16">
        <w:rPr>
          <w:b/>
        </w:rPr>
        <w:t xml:space="preserve">     Program 1003 Nabava i održavanje opreme</w:t>
      </w:r>
      <w:r w:rsidRPr="008E3F16">
        <w:t xml:space="preserve"> izvršen je u iznosu od 358.644,72 kuna iz izvora Opći prihodi i primici od planiranih 562.000,00 kuna</w:t>
      </w:r>
      <w:r w:rsidR="00856F29">
        <w:t>,</w:t>
      </w:r>
      <w:r w:rsidRPr="008E3F16">
        <w:t xml:space="preserve"> kroz Aktivnosti i Kapitalne projekte   s ciljem   produljenja vijeka trajanja osnovnih sredstava redovnim održavanjem  (službenih automobila,  računalne i druge opreme</w:t>
      </w:r>
      <w:r w:rsidR="00856F29">
        <w:t>)</w:t>
      </w:r>
      <w:r w:rsidRPr="008E3F16">
        <w:t xml:space="preserve">, računalnih  programa (LC programi), najam opreme (kopirnog), nabavom  računala (  server, nadogradnja servera, monitori)   i računalnog programa ( LC aplikacija - ispis virmana, registar ugovora, e-javna nabava). </w:t>
      </w:r>
    </w:p>
    <w:p w:rsidR="008E3F16" w:rsidRPr="008E3F16" w:rsidRDefault="008E3F16" w:rsidP="008E3F16">
      <w:pPr>
        <w:jc w:val="both"/>
      </w:pPr>
    </w:p>
    <w:p w:rsidR="008E3F16" w:rsidRPr="008E3F16" w:rsidRDefault="008E3F16" w:rsidP="008E3F16">
      <w:pPr>
        <w:jc w:val="both"/>
        <w:rPr>
          <w:color w:val="000000"/>
        </w:rPr>
      </w:pPr>
      <w:r w:rsidRPr="008E3F16">
        <w:rPr>
          <w:b/>
          <w:color w:val="000000"/>
        </w:rPr>
        <w:t xml:space="preserve">     Program 1014 Zaštita i spašavanje</w:t>
      </w:r>
      <w:r w:rsidRPr="008E3F16">
        <w:rPr>
          <w:color w:val="000000"/>
        </w:rPr>
        <w:t xml:space="preserve">  izvršen je u iznosu od 603.662,38 kuna  iz izvora Opći prihodi i primici kroz slijedeće aktivnosti:</w:t>
      </w:r>
    </w:p>
    <w:p w:rsidR="008E3F16" w:rsidRPr="008E3F16" w:rsidRDefault="008E3F16" w:rsidP="008E3F16">
      <w:pPr>
        <w:jc w:val="both"/>
      </w:pPr>
      <w:r w:rsidRPr="008E3F16">
        <w:rPr>
          <w:i/>
          <w:color w:val="000000"/>
        </w:rPr>
        <w:t>Aktivnost A100001</w:t>
      </w:r>
      <w:r w:rsidRPr="008E3F16">
        <w:rPr>
          <w:b/>
          <w:color w:val="000000"/>
        </w:rPr>
        <w:t xml:space="preserve"> </w:t>
      </w:r>
      <w:r w:rsidRPr="008E3F16">
        <w:rPr>
          <w:color w:val="000000"/>
        </w:rPr>
        <w:t>Unapređenje dobrovoljnog vatrogastva i zaštite</w:t>
      </w:r>
      <w:r w:rsidRPr="008E3F16">
        <w:rPr>
          <w:b/>
          <w:color w:val="000000"/>
        </w:rPr>
        <w:t xml:space="preserve"> </w:t>
      </w:r>
      <w:r w:rsidRPr="008E3F16">
        <w:rPr>
          <w:color w:val="000000"/>
        </w:rPr>
        <w:t xml:space="preserve"> izvršena je u iznosu od 500.000,00 kuna za obavljanje vatrogasne djelatnosti  Dobrovoljnog vatrogasnog društva Pag  u cilju  provedbe mjera zaštite od požara, gašenja požara i spašavanje ljudi i imovine ugroženih  požarom  u skladu sa Zakonom o vatrogastvu.</w:t>
      </w:r>
      <w:r w:rsidRPr="008E3F16">
        <w:t xml:space="preserve">  </w:t>
      </w:r>
    </w:p>
    <w:p w:rsidR="008E3F16" w:rsidRPr="008E3F16" w:rsidRDefault="008E3F16" w:rsidP="008E3F16">
      <w:pPr>
        <w:jc w:val="both"/>
        <w:rPr>
          <w:color w:val="000000"/>
        </w:rPr>
      </w:pPr>
      <w:r w:rsidRPr="008E3F16">
        <w:rPr>
          <w:i/>
          <w:color w:val="000000"/>
        </w:rPr>
        <w:t xml:space="preserve">Aktivnost </w:t>
      </w:r>
      <w:r w:rsidRPr="008E3F16">
        <w:rPr>
          <w:color w:val="000000"/>
        </w:rPr>
        <w:t xml:space="preserve"> izrada  plana zaštite  </w:t>
      </w:r>
      <w:r w:rsidRPr="008E3F16">
        <w:rPr>
          <w:i/>
          <w:color w:val="000000"/>
        </w:rPr>
        <w:t xml:space="preserve">A100002 </w:t>
      </w:r>
      <w:r w:rsidRPr="008E3F16">
        <w:rPr>
          <w:color w:val="000000"/>
        </w:rPr>
        <w:t xml:space="preserve">  izvršena je kroz obavljene stručne poslove zaštite od požara, zaštite i spašavanja, zaštite na radu i zaštite okoliša  po Ugovoru  sa Alfa atest -  Split d.o.o. u iznosu od 12.000,00 kuna. </w:t>
      </w:r>
    </w:p>
    <w:p w:rsidR="008E3F16" w:rsidRPr="008E3F16" w:rsidRDefault="008E3F16" w:rsidP="008E3F16">
      <w:pPr>
        <w:jc w:val="both"/>
        <w:rPr>
          <w:color w:val="000000"/>
        </w:rPr>
      </w:pPr>
      <w:r w:rsidRPr="008E3F16">
        <w:rPr>
          <w:i/>
          <w:color w:val="000000"/>
        </w:rPr>
        <w:lastRenderedPageBreak/>
        <w:t xml:space="preserve">Aktivnosti A100003, A100004   </w:t>
      </w:r>
      <w:r w:rsidRPr="008E3F16">
        <w:rPr>
          <w:color w:val="000000"/>
        </w:rPr>
        <w:t>izvršena su</w:t>
      </w:r>
      <w:r w:rsidRPr="008E3F16">
        <w:rPr>
          <w:i/>
          <w:color w:val="000000"/>
        </w:rPr>
        <w:t xml:space="preserve"> </w:t>
      </w:r>
      <w:r w:rsidRPr="008E3F16">
        <w:rPr>
          <w:color w:val="000000"/>
        </w:rPr>
        <w:t xml:space="preserve">  za funkcioniranje   Stožera   za zaštitu i spašavanje  i Stožera  civilne zaštite  na lokalnoj razini u vrijeme pandemije covid 19 u  iznosu od 18.662,38 kuna.</w:t>
      </w:r>
    </w:p>
    <w:p w:rsidR="008E3F16" w:rsidRPr="008E3F16" w:rsidRDefault="008E3F16" w:rsidP="008E3F16">
      <w:pPr>
        <w:jc w:val="both"/>
        <w:rPr>
          <w:color w:val="000000"/>
        </w:rPr>
      </w:pPr>
      <w:r w:rsidRPr="008E3F16">
        <w:rPr>
          <w:i/>
          <w:color w:val="000000"/>
        </w:rPr>
        <w:t xml:space="preserve">Aktivnost A100006 </w:t>
      </w:r>
      <w:r w:rsidRPr="008E3F16">
        <w:rPr>
          <w:color w:val="000000"/>
        </w:rPr>
        <w:t xml:space="preserve">izvršen je u planiranom iznosu od 73.000,00 kuna za doznačena sredstva  namjenjena obavljanju  redovne djelatnosti  Gradskog društva Crvenog križa Pag sukladno Zakonu o  Hrvatskom crvenom križu (NN 71/10,136/20).  </w:t>
      </w:r>
    </w:p>
    <w:p w:rsidR="008E3F16" w:rsidRPr="008E3F16" w:rsidRDefault="008E3F16" w:rsidP="008E3F16">
      <w:pPr>
        <w:jc w:val="both"/>
        <w:rPr>
          <w:color w:val="000000"/>
        </w:rPr>
      </w:pPr>
    </w:p>
    <w:p w:rsidR="008E3F16" w:rsidRPr="008E3F16" w:rsidRDefault="00EB0F92" w:rsidP="008E3F16">
      <w:pPr>
        <w:jc w:val="both"/>
        <w:rPr>
          <w:color w:val="000000"/>
        </w:rPr>
      </w:pPr>
      <w:r>
        <w:rPr>
          <w:color w:val="000000"/>
        </w:rPr>
        <w:t xml:space="preserve">     </w:t>
      </w:r>
      <w:r w:rsidR="008E3F16" w:rsidRPr="008E3F16">
        <w:rPr>
          <w:color w:val="000000"/>
        </w:rPr>
        <w:t>Za</w:t>
      </w:r>
      <w:r w:rsidR="008E3F16" w:rsidRPr="008E3F16">
        <w:rPr>
          <w:b/>
          <w:color w:val="000000"/>
        </w:rPr>
        <w:t xml:space="preserve"> Program 1015 Socijalna skrb   </w:t>
      </w:r>
      <w:r w:rsidR="008E3F16" w:rsidRPr="008E3F16">
        <w:rPr>
          <w:color w:val="000000"/>
        </w:rPr>
        <w:t>utrošeno je</w:t>
      </w:r>
      <w:r w:rsidR="008E3F16" w:rsidRPr="008E3F16">
        <w:rPr>
          <w:b/>
          <w:color w:val="000000"/>
        </w:rPr>
        <w:t xml:space="preserve">  </w:t>
      </w:r>
      <w:r w:rsidR="008E3F16" w:rsidRPr="008E3F16">
        <w:rPr>
          <w:color w:val="000000"/>
        </w:rPr>
        <w:t xml:space="preserve"> 139.954,28 kuna  od planiranih 255.000,00 kuna i to iz izvora Opći prihodi i primici 131.654,28 kuna i izvora Pomoći 8.300,00 kuna  kroz dvije aktivnosti utvrđene Programom javnih potreba u socijalnoj skrbi za 2020. godinu („Službeni glasnik Grada Paga“ br.13/19) s ciljem pružiti pomoć socijalno ugroženim osobama, kao i osobama koje su se našla u nepovoljnim životnim okolnostima kroz pomoć da zadovolje osnovne  životne potrebe</w:t>
      </w:r>
      <w:r w:rsidR="00856F29">
        <w:rPr>
          <w:color w:val="000000"/>
        </w:rPr>
        <w:t>,</w:t>
      </w:r>
      <w:r w:rsidR="008E3F16" w:rsidRPr="008E3F16">
        <w:rPr>
          <w:color w:val="000000"/>
        </w:rPr>
        <w:t xml:space="preserve">  koje se nalaze na području Grada Paga</w:t>
      </w:r>
      <w:r w:rsidR="0005538F">
        <w:rPr>
          <w:color w:val="000000"/>
        </w:rPr>
        <w:t>.</w:t>
      </w:r>
    </w:p>
    <w:p w:rsidR="008E3F16" w:rsidRPr="008E3F16" w:rsidRDefault="008E3F16" w:rsidP="008E3F16">
      <w:pPr>
        <w:jc w:val="both"/>
        <w:rPr>
          <w:color w:val="000000"/>
        </w:rPr>
      </w:pPr>
      <w:r w:rsidRPr="008E3F16">
        <w:rPr>
          <w:i/>
          <w:color w:val="000000"/>
        </w:rPr>
        <w:t>Aktivnost A100001</w:t>
      </w:r>
      <w:r w:rsidRPr="008E3F16">
        <w:rPr>
          <w:color w:val="000000"/>
        </w:rPr>
        <w:t xml:space="preserve"> Pomoć za podmirenje troškova stanovanja  ( troškovi utroška vode i kanalizacije, odvoza kućnog smeća, el. energije)  utvrđena je Zakonom o socijalnoj skrbi kojom  su jedinice lokalne samouprave obvezene u svojim proračunima osigurati sredstva za ostvarivanje prava na pomoć za podmirivanje troškova stanovanja korisnicima  „pomoći za uzdržavanje“ zajamčene minimalne naknade koji to pravo ostvaruju preko  Centra za socijalnu skrb Pag. U tekućoj proračunskoj godini koristilo je 8-9 kućanstava, a za što je u proračunu Grada izdvojeno  42.200,00 kuna.</w:t>
      </w:r>
      <w:r w:rsidRPr="008E3F16">
        <w:rPr>
          <w:rFonts w:ascii="Arial" w:hAnsi="Arial"/>
          <w:color w:val="000000"/>
          <w:szCs w:val="20"/>
        </w:rPr>
        <w:t xml:space="preserve"> </w:t>
      </w:r>
      <w:r w:rsidRPr="008E3F16">
        <w:rPr>
          <w:color w:val="000000"/>
        </w:rPr>
        <w:t>Pomoć za podmirenje troškova ogrijeva koristilo je  8 korisnika i to iz  izvora Pomoći - Proračun Zadarske županije s kojeg je doznačen iznos od 8.300,00 kuna.</w:t>
      </w:r>
    </w:p>
    <w:p w:rsidR="008E3F16" w:rsidRPr="008E3F16" w:rsidRDefault="008E3F16" w:rsidP="008E3F16">
      <w:pPr>
        <w:jc w:val="both"/>
        <w:rPr>
          <w:color w:val="000000"/>
        </w:rPr>
      </w:pPr>
      <w:r w:rsidRPr="008E3F16">
        <w:rPr>
          <w:i/>
          <w:color w:val="000000"/>
        </w:rPr>
        <w:t>Aktivnost A100002</w:t>
      </w:r>
      <w:r w:rsidRPr="008E3F16">
        <w:rPr>
          <w:color w:val="000000"/>
        </w:rPr>
        <w:t xml:space="preserve">  Pomoć pojedincima i obiteljima izvršena je u iznosu od 89.454,28 kuna</w:t>
      </w:r>
      <w:r w:rsidR="00856F29">
        <w:rPr>
          <w:color w:val="000000"/>
        </w:rPr>
        <w:t>,</w:t>
      </w:r>
      <w:r w:rsidRPr="008E3F16">
        <w:rPr>
          <w:color w:val="000000"/>
        </w:rPr>
        <w:t xml:space="preserve">  od planiranih 115.000,00 kuna</w:t>
      </w:r>
      <w:r w:rsidR="00856F29">
        <w:rPr>
          <w:color w:val="000000"/>
        </w:rPr>
        <w:t>,</w:t>
      </w:r>
      <w:r w:rsidRPr="008E3F16">
        <w:rPr>
          <w:color w:val="000000"/>
        </w:rPr>
        <w:t xml:space="preserve">  kroz novčane potpore za prevladavanje trenutnih životnih problema i poteškoća  pojedinaca i obitelji temeljem Odluka Socijalnog vijeća (72.454,28 kn), podmirenje pogrebnih troškova  (jednog korisnika 2.000,00 kn)  i   troškovi boravka  (1-7/20   dvoje djece odnosno 9-12/20  jedno dijete)  u Dječjem vrtiću za djecu s teškoćama u razvoju Latica u Zadru (15.000,00 kn). </w:t>
      </w:r>
    </w:p>
    <w:p w:rsidR="008E3F16" w:rsidRPr="008E3F16" w:rsidRDefault="008E3F16" w:rsidP="008E3F16">
      <w:pPr>
        <w:jc w:val="both"/>
        <w:rPr>
          <w:color w:val="000000"/>
        </w:rPr>
      </w:pPr>
    </w:p>
    <w:p w:rsidR="008E3F16" w:rsidRPr="008E3F16" w:rsidRDefault="00EB0F92" w:rsidP="008E3F16">
      <w:pPr>
        <w:jc w:val="both"/>
      </w:pPr>
      <w:r>
        <w:t xml:space="preserve">     </w:t>
      </w:r>
      <w:r w:rsidR="008E3F16" w:rsidRPr="008E3F16">
        <w:t>Cilj</w:t>
      </w:r>
      <w:r w:rsidR="008E3F16" w:rsidRPr="008E3F16">
        <w:rPr>
          <w:b/>
        </w:rPr>
        <w:t xml:space="preserve">  Programa 1016  </w:t>
      </w:r>
      <w:r w:rsidR="008E3F16" w:rsidRPr="008E3F16">
        <w:t>je</w:t>
      </w:r>
      <w:r w:rsidR="008E3F16" w:rsidRPr="008E3F16">
        <w:rPr>
          <w:b/>
        </w:rPr>
        <w:t xml:space="preserve"> Očuvanje i unapređenje zdravlja</w:t>
      </w:r>
      <w:r w:rsidR="008E3F16" w:rsidRPr="008E3F16">
        <w:t xml:space="preserve"> i zdravstvene zaštite</w:t>
      </w:r>
      <w:r w:rsidR="008E3F16" w:rsidRPr="008E3F16">
        <w:rPr>
          <w:b/>
        </w:rPr>
        <w:t xml:space="preserve">  </w:t>
      </w:r>
      <w:r w:rsidR="008E3F16" w:rsidRPr="008E3F16">
        <w:t xml:space="preserve">izvršen  u iznosu od 45.359,68 kuna  iz izvora Opći prihodi i primici kroz  slijedeće  Aktivnosti. </w:t>
      </w:r>
    </w:p>
    <w:p w:rsidR="008E3F16" w:rsidRPr="008E3F16" w:rsidRDefault="008E3F16" w:rsidP="008E3F16">
      <w:pPr>
        <w:jc w:val="both"/>
      </w:pPr>
      <w:r w:rsidRPr="008E3F16">
        <w:rPr>
          <w:i/>
        </w:rPr>
        <w:t>Aktivnost A100004</w:t>
      </w:r>
      <w:r w:rsidRPr="008E3F16">
        <w:t xml:space="preserve"> Meteorološka  mjerenja izvršena je u iznosu od 18.859,68 kuna za razdoblje 12/19-11/20  temeljem Ugovora  kojim je utvrđeno  da se podmiruje usluga meteorološka  mjerenja  na klimatološkoj postaji Pag.  </w:t>
      </w:r>
    </w:p>
    <w:p w:rsidR="008E3F16" w:rsidRPr="008E3F16" w:rsidRDefault="008E3F16" w:rsidP="008E3F16">
      <w:pPr>
        <w:jc w:val="both"/>
      </w:pPr>
      <w:r w:rsidRPr="008E3F16">
        <w:rPr>
          <w:i/>
        </w:rPr>
        <w:t>Aktivnost A100005</w:t>
      </w:r>
      <w:r w:rsidRPr="008E3F16">
        <w:t xml:space="preserve">    izvršena je u iznosu od 26.500,00 kuna za  financiranje  rada turističke ambulante - tima hitne  medicinske pomoći  u razdoblju od 01.07.-31.08.2020. godine u Ispostavi Pag Zavoda za hitnu medicinu Zadarske županije.  </w:t>
      </w:r>
    </w:p>
    <w:p w:rsidR="008E3F16" w:rsidRPr="008E3F16" w:rsidRDefault="008E3F16" w:rsidP="008E3F16">
      <w:pPr>
        <w:jc w:val="both"/>
      </w:pPr>
    </w:p>
    <w:p w:rsidR="008E3F16" w:rsidRPr="008E3F16" w:rsidRDefault="008E3F16" w:rsidP="008E3F16">
      <w:pPr>
        <w:jc w:val="both"/>
        <w:rPr>
          <w:color w:val="000000"/>
        </w:rPr>
      </w:pPr>
      <w:r w:rsidRPr="008E3F16">
        <w:rPr>
          <w:b/>
          <w:color w:val="000000"/>
        </w:rPr>
        <w:t xml:space="preserve">     Program 1017 Demografska obnova  </w:t>
      </w:r>
      <w:r w:rsidRPr="008E3F16">
        <w:rPr>
          <w:color w:val="000000"/>
        </w:rPr>
        <w:t xml:space="preserve">uključuje </w:t>
      </w:r>
      <w:r w:rsidRPr="008E3F16">
        <w:rPr>
          <w:i/>
          <w:color w:val="000000"/>
        </w:rPr>
        <w:t>Aktivnost A100001</w:t>
      </w:r>
      <w:r w:rsidRPr="008E3F16">
        <w:rPr>
          <w:b/>
          <w:color w:val="000000"/>
        </w:rPr>
        <w:t xml:space="preserve"> </w:t>
      </w:r>
      <w:r w:rsidRPr="008E3F16">
        <w:rPr>
          <w:color w:val="000000"/>
        </w:rPr>
        <w:t xml:space="preserve">Naknade obiteljima za novorođenu djecu te četvoro i više djece </w:t>
      </w:r>
      <w:r w:rsidR="00856F29">
        <w:rPr>
          <w:color w:val="000000"/>
        </w:rPr>
        <w:t xml:space="preserve">i </w:t>
      </w:r>
      <w:r w:rsidRPr="008E3F16">
        <w:rPr>
          <w:color w:val="000000"/>
        </w:rPr>
        <w:t xml:space="preserve">izvršena je u iznosu od 306.666,68 kuna od planiranih 300.000,00 kuna iz izvora Opći prihodi i primici </w:t>
      </w:r>
      <w:r w:rsidR="00856F29">
        <w:rPr>
          <w:color w:val="000000"/>
        </w:rPr>
        <w:t>,</w:t>
      </w:r>
      <w:r w:rsidRPr="008E3F16">
        <w:rPr>
          <w:color w:val="000000"/>
        </w:rPr>
        <w:t xml:space="preserve">   kao jedna od demografskih mjere koja se  provodi, a predstavlja financijski poticaj   obiteljima  ovog Grada  da donosu odluku o broju djece  koje žele  u svojoj obitelji te </w:t>
      </w:r>
      <w:r w:rsidRPr="008E3F16">
        <w:rPr>
          <w:i/>
          <w:color w:val="000000"/>
        </w:rPr>
        <w:t>Aktivnost A100002</w:t>
      </w:r>
      <w:r w:rsidRPr="008E3F16">
        <w:rPr>
          <w:color w:val="000000"/>
        </w:rPr>
        <w:t xml:space="preserve"> Sufinanciranje boravka djece u vrtiću  koji nije izvršen, a planiran je sa 10.000,00 kuna.  U  2020. godini isplaćeno je temeljem Odluke o isplati  naknade obiteljima („Službeni glasnik Grada Paga“ broj 10/17, 1/19) za  prvo novorođeno dijete  60.000,00 kn ( 12 x 5.000,00 kn), za drugo 160.000,00 kn ( 16  x 10.000,00 kn), za treće 50.000,00 kn i za obitelji sa četvero djece 16.666,68 kn (1 x 4 rate od 12 rata)  i  obitelji sa petoro djece  20.000,00 kn (2  x 10.000,00  jednokratno)</w:t>
      </w:r>
    </w:p>
    <w:p w:rsidR="008E3F16" w:rsidRPr="008E3F16" w:rsidRDefault="008E3F16" w:rsidP="008E3F16">
      <w:pPr>
        <w:jc w:val="both"/>
        <w:rPr>
          <w:color w:val="000000"/>
        </w:rPr>
      </w:pPr>
    </w:p>
    <w:p w:rsidR="008E3F16" w:rsidRPr="008E3F16" w:rsidRDefault="008E3F16" w:rsidP="008E3F16">
      <w:pPr>
        <w:jc w:val="both"/>
        <w:rPr>
          <w:color w:val="000000"/>
        </w:rPr>
      </w:pPr>
      <w:r w:rsidRPr="008E3F16">
        <w:rPr>
          <w:b/>
          <w:color w:val="000000"/>
        </w:rPr>
        <w:lastRenderedPageBreak/>
        <w:t xml:space="preserve">    Program 1018  Sufinaciranje  školstva</w:t>
      </w:r>
      <w:r w:rsidRPr="008E3F16">
        <w:rPr>
          <w:color w:val="000000"/>
        </w:rPr>
        <w:t xml:space="preserve">  izvršen je u iznosu od 241.656,21 kuna od planiranih 595.000,00 kuna odnosno  40,61% planiranog i to kroz slijedeće aktivnosti</w:t>
      </w:r>
      <w:r w:rsidR="00856F29">
        <w:rPr>
          <w:color w:val="000000"/>
        </w:rPr>
        <w:t>:</w:t>
      </w:r>
    </w:p>
    <w:p w:rsidR="008E3F16" w:rsidRPr="008E3F16" w:rsidRDefault="008E3F16" w:rsidP="008E3F16">
      <w:pPr>
        <w:jc w:val="both"/>
        <w:rPr>
          <w:szCs w:val="20"/>
        </w:rPr>
      </w:pPr>
      <w:r w:rsidRPr="008E3F16">
        <w:rPr>
          <w:szCs w:val="20"/>
        </w:rPr>
        <w:t xml:space="preserve">Indeks izvršenja u izvještajnom razdoblju </w:t>
      </w:r>
      <w:r w:rsidRPr="008E3F16">
        <w:rPr>
          <w:i/>
          <w:szCs w:val="20"/>
        </w:rPr>
        <w:t>Aktivnosti A100001</w:t>
      </w:r>
      <w:r w:rsidRPr="008E3F16">
        <w:rPr>
          <w:szCs w:val="20"/>
        </w:rPr>
        <w:t xml:space="preserve"> Stipendije u odnosu na tekući plan za proračunsku godinu iznosi 45,68%. Isplaćeno je 13.200,00 kuna za stipendiranje učenika (1-6/20 -7 učenika, 9-12/20 -6 učenika) i studenata 73.600,00 kuna ( 1-7/20  -14 studenata, 10-12/20  10 studenata) </w:t>
      </w:r>
      <w:r w:rsidR="00856F29">
        <w:rPr>
          <w:szCs w:val="20"/>
        </w:rPr>
        <w:t>i to</w:t>
      </w:r>
      <w:r w:rsidRPr="008E3F16">
        <w:rPr>
          <w:szCs w:val="20"/>
        </w:rPr>
        <w:t xml:space="preserve">  temeljem Odluke o stipendiranju  koji su imali pravo na daljnje stipendiranje s obzirom da u 2020. godini  nije raspisan natječaj za stipendiranje novih učenika odnosno studenata za školsku i akademsku 2020/2021.  </w:t>
      </w:r>
    </w:p>
    <w:p w:rsidR="008E3F16" w:rsidRPr="008E3F16" w:rsidRDefault="008E3F16" w:rsidP="008E3F16">
      <w:pPr>
        <w:jc w:val="both"/>
        <w:rPr>
          <w:szCs w:val="20"/>
        </w:rPr>
      </w:pPr>
      <w:r w:rsidRPr="008E3F16">
        <w:rPr>
          <w:szCs w:val="20"/>
        </w:rPr>
        <w:t xml:space="preserve">Za </w:t>
      </w:r>
      <w:r w:rsidRPr="008E3F16">
        <w:rPr>
          <w:i/>
          <w:szCs w:val="20"/>
        </w:rPr>
        <w:t>Aktivnost A100002</w:t>
      </w:r>
      <w:r w:rsidRPr="008E3F16">
        <w:rPr>
          <w:szCs w:val="20"/>
        </w:rPr>
        <w:t xml:space="preserve"> Sufinanciranje javnog prijevoza redovnih učenika srednjih škola kojih nema u Pagu  utrošeno je 34.377,42  kuna što odgovara iznosu  troškova  u visini do pune karte koje nisu  sufinancirane od  državnog i županijskog proračuna po ispostavljenim računima autoprijevoznika Antonio tours. </w:t>
      </w:r>
    </w:p>
    <w:p w:rsidR="008E3F16" w:rsidRPr="008E3F16" w:rsidRDefault="008E3F16" w:rsidP="008E3F16">
      <w:pPr>
        <w:jc w:val="both"/>
        <w:rPr>
          <w:szCs w:val="20"/>
        </w:rPr>
      </w:pPr>
      <w:r w:rsidRPr="008E3F16">
        <w:rPr>
          <w:szCs w:val="20"/>
        </w:rPr>
        <w:t>Temeljem</w:t>
      </w:r>
      <w:r w:rsidRPr="008E3F16">
        <w:rPr>
          <w:i/>
          <w:szCs w:val="20"/>
        </w:rPr>
        <w:t xml:space="preserve"> </w:t>
      </w:r>
      <w:r w:rsidRPr="008E3F16">
        <w:rPr>
          <w:szCs w:val="20"/>
        </w:rPr>
        <w:t>Odluke o sufinanciranju nabave  radnih bilježnica i drugog obrazovnog materi</w:t>
      </w:r>
      <w:r w:rsidRPr="008E3F16">
        <w:t xml:space="preserve">jala  u školskoj  godini 2020/2021  </w:t>
      </w:r>
      <w:r w:rsidRPr="008E3F16">
        <w:rPr>
          <w:szCs w:val="20"/>
        </w:rPr>
        <w:t>realizirala se</w:t>
      </w:r>
      <w:r w:rsidRPr="008E3F16">
        <w:rPr>
          <w:i/>
          <w:szCs w:val="20"/>
        </w:rPr>
        <w:t xml:space="preserve"> Aktivnost A100003  </w:t>
      </w:r>
      <w:r w:rsidRPr="008E3F16">
        <w:rPr>
          <w:szCs w:val="20"/>
        </w:rPr>
        <w:t>u iznosu od 18.050,00 kuna sufinanciranjem 150,00 kuna po učeniku od 1.- 4. razreda  (32 učenika) i 250,00 po učeniku od 5.- 8. razreda (53 učenika) s ciljem  smanjiti troškove  roditeljima u pripremi svoje djece za  školsku godinu 2019/2020.</w:t>
      </w:r>
    </w:p>
    <w:p w:rsidR="008E3F16" w:rsidRPr="008E3F16" w:rsidRDefault="008E3F16" w:rsidP="008E3F16">
      <w:pPr>
        <w:jc w:val="both"/>
        <w:rPr>
          <w:color w:val="000000"/>
        </w:rPr>
      </w:pPr>
      <w:r w:rsidRPr="008E3F16">
        <w:rPr>
          <w:i/>
          <w:szCs w:val="20"/>
        </w:rPr>
        <w:t xml:space="preserve">Aktivnost A100004  </w:t>
      </w:r>
      <w:r w:rsidRPr="008E3F16">
        <w:rPr>
          <w:szCs w:val="20"/>
        </w:rPr>
        <w:t>izvršena je u iznosu od  102.428,79 kuna  kroz sufinanciranje produženog boravka učenika od 1. do 4. razreda  u jednom kombiniranom razredu  koji je organiziran u osnovnoj školi   kroz  doznake za plaću i dodatke na plaću  učitelja  u skladu sa  Zakonom o plaćama u javnim službama  i ostalim zakonskim propisima.</w:t>
      </w:r>
    </w:p>
    <w:p w:rsidR="008E3F16" w:rsidRPr="008E3F16" w:rsidRDefault="008E3F16" w:rsidP="008E3F16">
      <w:pPr>
        <w:jc w:val="both"/>
        <w:rPr>
          <w:color w:val="000000"/>
        </w:rPr>
      </w:pPr>
    </w:p>
    <w:p w:rsidR="008E3F16" w:rsidRPr="008E3F16" w:rsidRDefault="008E3F16" w:rsidP="008E3F16">
      <w:pPr>
        <w:jc w:val="both"/>
        <w:rPr>
          <w:rFonts w:eastAsia="Calibri"/>
        </w:rPr>
      </w:pPr>
      <w:r w:rsidRPr="008E3F16">
        <w:rPr>
          <w:rFonts w:eastAsia="Calibri"/>
          <w:b/>
        </w:rPr>
        <w:t xml:space="preserve">GLAVA 00202  Dječji vrtić „Paški mališani“ Pag </w:t>
      </w:r>
      <w:r w:rsidRPr="008E3F16">
        <w:rPr>
          <w:rFonts w:eastAsia="Calibri"/>
        </w:rPr>
        <w:t>od planiranih 4.990.000,00 kuna, izvršena je  4.606.858,64  kuna  ili 92,32% to iz izvora Opći prihodi i primici  2.818.469,04 kuna, Vlastitih prihoda  1.039.920,51 kuna, Pomoći  745.969,09 kuna  i Donacije 2.500,00 kuna  raspoređene  kroz  slijedeće  Programe:</w:t>
      </w:r>
    </w:p>
    <w:p w:rsidR="008E3F16" w:rsidRPr="008E3F16" w:rsidRDefault="008E3F16" w:rsidP="008E3F16">
      <w:pPr>
        <w:jc w:val="both"/>
        <w:rPr>
          <w:rFonts w:eastAsia="Calibri"/>
        </w:rPr>
      </w:pPr>
    </w:p>
    <w:p w:rsidR="008E3F16" w:rsidRPr="008E3F16" w:rsidRDefault="008E3F16" w:rsidP="008E3F16">
      <w:pPr>
        <w:jc w:val="both"/>
        <w:rPr>
          <w:rFonts w:eastAsia="Calibri"/>
        </w:rPr>
      </w:pPr>
      <w:r w:rsidRPr="008E3F16">
        <w:rPr>
          <w:rFonts w:eastAsia="Calibri"/>
          <w:b/>
        </w:rPr>
        <w:t xml:space="preserve">     Program 1000 Provedba zakonskog standarda u predškolstvu</w:t>
      </w:r>
      <w:r w:rsidRPr="008E3F16">
        <w:rPr>
          <w:rFonts w:eastAsia="Calibri"/>
        </w:rPr>
        <w:t xml:space="preserve">   sukladno Zakonu o predškolskom odgoju i obrazovanju kojim je utvrđeno da  je osnivač dužan   osigurati sredstva za rad dječjeg vrtića s ciljem osigurati što kvalitetniju organizaciju  predškolskog odgoja djece s područja Grada Paga.   Grad  Pag kroz </w:t>
      </w:r>
      <w:r w:rsidRPr="008E3F16">
        <w:rPr>
          <w:rFonts w:eastAsia="Calibri"/>
          <w:i/>
        </w:rPr>
        <w:t>Aktivnost A100001</w:t>
      </w:r>
      <w:r w:rsidRPr="008E3F16">
        <w:rPr>
          <w:rFonts w:eastAsia="Calibri"/>
        </w:rPr>
        <w:t xml:space="preserve"> Odgojno, administrativno i tehničko osoblje doznačio  sredstva  u iznosu od 2.818.469,04 kuna  i to za rashode za  zaposlene  ( plaće, doprinose na plaće, ostale rashode  za 27 zaposlenih – 2.622.686,81 kn) i  materijalne rashode    ( naknade za prijevoz  zaposlenih i odvojeni život  – 97.125,60 kn). </w:t>
      </w:r>
    </w:p>
    <w:p w:rsidR="008E3F16" w:rsidRPr="008E3F16" w:rsidRDefault="008E3F16" w:rsidP="008E3F16">
      <w:pPr>
        <w:jc w:val="both"/>
        <w:rPr>
          <w:rFonts w:eastAsia="Calibri"/>
        </w:rPr>
      </w:pPr>
    </w:p>
    <w:p w:rsidR="008E3F16" w:rsidRPr="008E3F16" w:rsidRDefault="008E3F16" w:rsidP="008E3F16">
      <w:pPr>
        <w:jc w:val="both"/>
        <w:rPr>
          <w:rFonts w:eastAsia="Calibri"/>
        </w:rPr>
      </w:pPr>
      <w:r w:rsidRPr="008E3F16">
        <w:rPr>
          <w:rFonts w:eastAsia="Calibri"/>
          <w:b/>
        </w:rPr>
        <w:t xml:space="preserve">     Program 1002 Poslovanje financirano iz ostalih izvora prihoda  korisnika  </w:t>
      </w:r>
      <w:r w:rsidRPr="008E3F16">
        <w:rPr>
          <w:rFonts w:eastAsia="Calibri"/>
        </w:rPr>
        <w:t>izvršen je</w:t>
      </w:r>
      <w:r w:rsidRPr="008E3F16">
        <w:rPr>
          <w:rFonts w:eastAsia="Calibri"/>
          <w:b/>
        </w:rPr>
        <w:t xml:space="preserve"> </w:t>
      </w:r>
      <w:r w:rsidRPr="008E3F16">
        <w:rPr>
          <w:rFonts w:eastAsia="Calibri"/>
        </w:rPr>
        <w:t xml:space="preserve">  u izvještajnom razdoblju  u iznosu od 1.788.389,60 kuna od planiranih 2.072.000,00 kuna financijskim planom  za 2020. godinu  i to iz  izvora:</w:t>
      </w:r>
    </w:p>
    <w:p w:rsidR="008E3F16" w:rsidRPr="008E3F16" w:rsidRDefault="008E3F16" w:rsidP="008E3F16">
      <w:pPr>
        <w:jc w:val="both"/>
        <w:rPr>
          <w:rFonts w:eastAsia="Calibri"/>
        </w:rPr>
      </w:pPr>
      <w:r w:rsidRPr="008E3F16">
        <w:rPr>
          <w:rFonts w:eastAsia="Calibri"/>
        </w:rPr>
        <w:t>- Vlastiti prihodi  1.039.920,51 kuna za materijalne rashode (naknade troškova zaposlenima, rashodi za materijal i energiju, rashodi za usluge,  ostale nespomenute rashode poslovanja), financijske rashode (bankarske usluge) i rashode za nabavu  proizvedene  dugotrajne imovine ( uređaje, opremu, prijevozno sredstvo).</w:t>
      </w:r>
    </w:p>
    <w:p w:rsidR="008E3F16" w:rsidRPr="008E3F16" w:rsidRDefault="008E3F16" w:rsidP="008E3F16">
      <w:pPr>
        <w:jc w:val="both"/>
        <w:rPr>
          <w:rFonts w:eastAsia="Calibri"/>
        </w:rPr>
      </w:pPr>
      <w:r w:rsidRPr="008E3F16">
        <w:rPr>
          <w:rFonts w:eastAsia="Calibri"/>
        </w:rPr>
        <w:t>- Pomoći 745.969,09 kuna  od planiranih financijskim planom 730.000,00 kuna. Sredstva dobivena iz drugih proračuna koji nisu nadležni utrošena su za  rashode za zaposlene,  materijalne rashode  i nabavu opreme.</w:t>
      </w:r>
    </w:p>
    <w:p w:rsidR="008E3F16" w:rsidRPr="008E3F16" w:rsidRDefault="008E3F16" w:rsidP="008E3F16">
      <w:pPr>
        <w:jc w:val="both"/>
        <w:rPr>
          <w:rFonts w:eastAsia="Calibri"/>
        </w:rPr>
      </w:pPr>
      <w:r w:rsidRPr="008E3F16">
        <w:rPr>
          <w:rFonts w:eastAsia="Calibri"/>
        </w:rPr>
        <w:t xml:space="preserve">Rashodi planirani u iznosu od 10.000,00 kuna  iz izvora Donacije  izvršeni su  u izvještajnom razdoblju  sa 2.500,00 kuna.    </w:t>
      </w:r>
    </w:p>
    <w:p w:rsidR="008E3F16" w:rsidRPr="008E3F16" w:rsidRDefault="008E3F16" w:rsidP="008E3F16">
      <w:pPr>
        <w:jc w:val="both"/>
        <w:rPr>
          <w:rFonts w:eastAsia="Calibri"/>
        </w:rPr>
      </w:pPr>
      <w:r w:rsidRPr="008E3F16">
        <w:rPr>
          <w:rFonts w:eastAsia="Calibri"/>
        </w:rPr>
        <w:t>Izvršenje ovog Programa  utvrđeno je temeljem Izvješća odnosno dostavljenih podataka o trošenju vlastitih sredstava po odjeljcima računskog plana proračuna  za razdoblje 01.01.-</w:t>
      </w:r>
      <w:r w:rsidRPr="008E3F16">
        <w:rPr>
          <w:rFonts w:eastAsia="Calibri"/>
        </w:rPr>
        <w:lastRenderedPageBreak/>
        <w:t>31.12.2020 godine. S obzirom da  nije dostavljeno obrazloženje  uz Izvješće nije moguće  detaljnije obrazložiti izvršenje ovog Programa.</w:t>
      </w:r>
    </w:p>
    <w:p w:rsidR="008E3F16" w:rsidRPr="008E3F16" w:rsidRDefault="008E3F16" w:rsidP="008E3F16">
      <w:pPr>
        <w:jc w:val="both"/>
        <w:rPr>
          <w:rFonts w:eastAsia="Calibri"/>
        </w:rPr>
      </w:pPr>
    </w:p>
    <w:p w:rsidR="008E3F16" w:rsidRPr="008E3F16" w:rsidRDefault="008E3F16" w:rsidP="008E3F16">
      <w:pPr>
        <w:jc w:val="both"/>
        <w:rPr>
          <w:rFonts w:eastAsia="Calibri"/>
        </w:rPr>
      </w:pPr>
      <w:r w:rsidRPr="008E3F16">
        <w:rPr>
          <w:rFonts w:eastAsia="Calibri"/>
          <w:b/>
        </w:rPr>
        <w:t xml:space="preserve">  GLAVA 00203  Centar za kulturu i informacije Pag </w:t>
      </w:r>
      <w:r w:rsidRPr="008E3F16">
        <w:rPr>
          <w:rFonts w:eastAsia="Calibri"/>
        </w:rPr>
        <w:t>u lidvidaciji</w:t>
      </w:r>
      <w:r w:rsidRPr="008E3F16">
        <w:rPr>
          <w:rFonts w:eastAsia="Calibri"/>
          <w:b/>
        </w:rPr>
        <w:t xml:space="preserve"> </w:t>
      </w:r>
      <w:r w:rsidRPr="008E3F16">
        <w:rPr>
          <w:rFonts w:eastAsia="Calibri"/>
        </w:rPr>
        <w:t>od planiranih 71.000,00 kuna, izvršena je  60.640,09 kuna ili 85,41% iz  izvora Opći prihodi i primici  49.185,20  kuna koliko je Grad doznačio i iz izvora Vlastiti prihodi 11.454,89 kuna kroz slijedeće  Programe:</w:t>
      </w:r>
    </w:p>
    <w:p w:rsidR="008E3F16" w:rsidRPr="008E3F16" w:rsidRDefault="008E3F16" w:rsidP="008E3F16">
      <w:pPr>
        <w:jc w:val="both"/>
        <w:rPr>
          <w:rFonts w:eastAsia="Calibri"/>
        </w:rPr>
      </w:pPr>
    </w:p>
    <w:p w:rsidR="008E3F16" w:rsidRPr="008E3F16" w:rsidRDefault="008E3F16" w:rsidP="008E3F16">
      <w:pPr>
        <w:jc w:val="both"/>
      </w:pPr>
      <w:r w:rsidRPr="008E3F16">
        <w:rPr>
          <w:rFonts w:eastAsia="Calibri"/>
          <w:b/>
        </w:rPr>
        <w:t xml:space="preserve">     Program 1000 Provedba zakonskog standarda u kulturi  </w:t>
      </w:r>
      <w:r w:rsidRPr="008E3F16">
        <w:rPr>
          <w:rFonts w:eastAsia="Calibri"/>
        </w:rPr>
        <w:t xml:space="preserve">izvršen   je kroz </w:t>
      </w:r>
      <w:r w:rsidRPr="008E3F16">
        <w:rPr>
          <w:i/>
        </w:rPr>
        <w:t>Aktivnost A100001</w:t>
      </w:r>
      <w:r w:rsidRPr="008E3F16">
        <w:t xml:space="preserve"> Stručno i administrativno osoblje  u iznosu od 49.185,20 kuna odnosno 83,36% planiranog. Izvršenje se odnosi na  rashode za zaposlene ( ostale rashode  za zaposlene-otpremnina ), materijalne rashode  (rashodi za usluge - knjigovodstvene usluge, ostali nespomenuti rashodi - naknade za rad likvidatora) i financijske rashode ( usluge platnog prometa)  do postupka okončanja likvidacije sukladno Odluci  o prestanku rada ustanove („Službeni glasnik Grada Paga“ br. 5/18).  </w:t>
      </w:r>
    </w:p>
    <w:p w:rsidR="008E3F16" w:rsidRPr="008E3F16" w:rsidRDefault="008E3F16" w:rsidP="008E3F16">
      <w:pPr>
        <w:jc w:val="both"/>
      </w:pPr>
    </w:p>
    <w:p w:rsidR="008E3F16" w:rsidRPr="008E3F16" w:rsidRDefault="008E3F16" w:rsidP="008E3F16">
      <w:pPr>
        <w:jc w:val="both"/>
      </w:pPr>
      <w:r w:rsidRPr="008E3F16">
        <w:t xml:space="preserve"> </w:t>
      </w:r>
      <w:r w:rsidRPr="008E3F16">
        <w:rPr>
          <w:b/>
        </w:rPr>
        <w:t xml:space="preserve">     Program 1002 Poslovanje financirano iz ostalih izvora prihoda korisnika </w:t>
      </w:r>
      <w:r w:rsidRPr="008E3F16">
        <w:t xml:space="preserve"> izvršen je u iznosu od 11.454,89 kuna od planiranih 12.000,00 kuna iz ostvarenih vlastitih prihoda                     ( refundacija čistačice, kamate po viđenju)  i to za   </w:t>
      </w:r>
      <w:r w:rsidRPr="008E3F16">
        <w:rPr>
          <w:i/>
        </w:rPr>
        <w:t>Aktivnost A100002</w:t>
      </w:r>
      <w:r w:rsidRPr="008E3F16">
        <w:t xml:space="preserve"> Materijalni rashodi.</w:t>
      </w:r>
    </w:p>
    <w:p w:rsidR="008E3F16" w:rsidRPr="008E3F16" w:rsidRDefault="008E3F16" w:rsidP="008E3F16">
      <w:pPr>
        <w:jc w:val="both"/>
      </w:pPr>
      <w:r w:rsidRPr="008E3F16">
        <w:t xml:space="preserve">Izvršenje je  utvrđeno temeljem dostavljenog dopisa o ostvarenju i utrošenim vlastitim sredstvima u razdoblju od 01.01.-13.07.2020. godine.  </w:t>
      </w:r>
    </w:p>
    <w:p w:rsidR="008E3F16" w:rsidRPr="008E3F16" w:rsidRDefault="008E3F16" w:rsidP="008E3F16">
      <w:pPr>
        <w:jc w:val="both"/>
        <w:rPr>
          <w:b/>
        </w:rPr>
      </w:pPr>
    </w:p>
    <w:p w:rsidR="008E3F16" w:rsidRPr="008E3F16" w:rsidRDefault="008E3F16" w:rsidP="008E3F16">
      <w:pPr>
        <w:jc w:val="both"/>
        <w:rPr>
          <w:rFonts w:eastAsia="Calibri"/>
        </w:rPr>
      </w:pPr>
      <w:r w:rsidRPr="008E3F16">
        <w:rPr>
          <w:rFonts w:eastAsia="Calibri"/>
          <w:b/>
        </w:rPr>
        <w:t xml:space="preserve"> GLAVA 00204 Gradska knjižnica Pag  </w:t>
      </w:r>
      <w:r w:rsidRPr="008E3F16">
        <w:rPr>
          <w:rFonts w:eastAsia="Calibri"/>
        </w:rPr>
        <w:t xml:space="preserve">izvršena je u iznosu od 470.765,35 kuna od planiranih 511.000,00 kuna </w:t>
      </w:r>
      <w:r w:rsidR="00856F29">
        <w:rPr>
          <w:rFonts w:eastAsia="Calibri"/>
        </w:rPr>
        <w:t xml:space="preserve">i to: </w:t>
      </w:r>
      <w:r w:rsidRPr="008E3F16">
        <w:rPr>
          <w:rFonts w:eastAsia="Calibri"/>
        </w:rPr>
        <w:t>iz izvora Opći prihodi i primici -364.464,58 kn, Vlastiti prihodi -68.057,45 kn Pomoći -38.243,32 kn kroz provedbu slijedećih programa  u cilju  obavljanja knjižnične djelatnosti.</w:t>
      </w:r>
    </w:p>
    <w:p w:rsidR="008E3F16" w:rsidRPr="008E3F16" w:rsidRDefault="008E3F16" w:rsidP="008E3F16">
      <w:pPr>
        <w:jc w:val="both"/>
        <w:rPr>
          <w:rFonts w:eastAsia="Calibri"/>
        </w:rPr>
      </w:pPr>
    </w:p>
    <w:p w:rsidR="008E3F16" w:rsidRPr="008E3F16" w:rsidRDefault="008E3F16" w:rsidP="008E3F16">
      <w:pPr>
        <w:jc w:val="both"/>
      </w:pPr>
      <w:r w:rsidRPr="008E3F16">
        <w:rPr>
          <w:rFonts w:eastAsia="Calibri"/>
          <w:b/>
        </w:rPr>
        <w:t xml:space="preserve">     Program 1000 Provedba zakonskog standarda u kulturi  </w:t>
      </w:r>
      <w:r w:rsidRPr="008E3F16">
        <w:rPr>
          <w:rFonts w:eastAsia="Calibri"/>
        </w:rPr>
        <w:t>izvršen je</w:t>
      </w:r>
      <w:r w:rsidRPr="008E3F16">
        <w:rPr>
          <w:rFonts w:eastAsia="Calibri"/>
          <w:b/>
        </w:rPr>
        <w:t xml:space="preserve"> </w:t>
      </w:r>
      <w:r w:rsidRPr="008E3F16">
        <w:rPr>
          <w:rFonts w:eastAsia="Calibri"/>
        </w:rPr>
        <w:t xml:space="preserve">u iznosu od 364.464,58 kuna kroz  </w:t>
      </w:r>
      <w:r w:rsidRPr="008E3F16">
        <w:rPr>
          <w:rFonts w:eastAsia="Calibri"/>
          <w:i/>
        </w:rPr>
        <w:t>Aktivnost A100001</w:t>
      </w:r>
      <w:r w:rsidRPr="008E3F16">
        <w:rPr>
          <w:rFonts w:eastAsia="Calibri"/>
        </w:rPr>
        <w:t xml:space="preserve"> Stručno, administrativno i tehničko osoblje, a  koje uključuje rashoda za zaposlene ( plaće - 3 djelatnika i </w:t>
      </w:r>
      <w:r w:rsidRPr="008E3F16">
        <w:t xml:space="preserve">doprinose na plaće), materijalne rashode ( naknade  troškova zaposlenima, rashodi za materijal i energiju, rashode za usluge) i  ostali financijske rashode  ( usluge platnog prometa), </w:t>
      </w:r>
      <w:r w:rsidRPr="008E3F16">
        <w:rPr>
          <w:i/>
        </w:rPr>
        <w:t>Kapitalni projekt K100001 Nabava opreme</w:t>
      </w:r>
      <w:r w:rsidRPr="008E3F16">
        <w:t xml:space="preserve">   i </w:t>
      </w:r>
      <w:r w:rsidRPr="008E3F16">
        <w:rPr>
          <w:i/>
        </w:rPr>
        <w:t xml:space="preserve">Kapitalni projekt K100002 Knjižna građa </w:t>
      </w:r>
      <w:r w:rsidRPr="008E3F16">
        <w:t>za nabavu knjiga.</w:t>
      </w:r>
    </w:p>
    <w:p w:rsidR="008E3F16" w:rsidRPr="008E3F16" w:rsidRDefault="008E3F16" w:rsidP="008E3F16">
      <w:pPr>
        <w:jc w:val="both"/>
      </w:pPr>
    </w:p>
    <w:p w:rsidR="008E3F16" w:rsidRPr="008E3F16" w:rsidRDefault="008E3F16" w:rsidP="008E3F16">
      <w:pPr>
        <w:jc w:val="both"/>
        <w:rPr>
          <w:color w:val="000000"/>
        </w:rPr>
      </w:pPr>
      <w:r w:rsidRPr="008E3F16">
        <w:rPr>
          <w:b/>
          <w:color w:val="000000"/>
        </w:rPr>
        <w:t xml:space="preserve">     Program 1001 Poslovanje iz ostalih izvora prihoda korisnika </w:t>
      </w:r>
      <w:r w:rsidRPr="008E3F16">
        <w:rPr>
          <w:color w:val="000000"/>
        </w:rPr>
        <w:t xml:space="preserve"> izvršen je u iznosu od 106.300,77 kuna od planiranih 87.500,00 kuna što čini više izvršeno u odnosu na planirano za 21,49% i to   iz ostvarenih vlastitih prihoda (članarine, zakasnine,  refundacija čistačice, kamate po viđenju ) i pomoći  ( Ministarstvo kulture, Općina Povljana)  za rashode planirane kroz </w:t>
      </w:r>
      <w:r w:rsidRPr="008E3F16">
        <w:rPr>
          <w:i/>
          <w:color w:val="000000"/>
        </w:rPr>
        <w:t>Aktivnost A100001</w:t>
      </w:r>
      <w:r w:rsidRPr="008E3F16">
        <w:rPr>
          <w:color w:val="000000"/>
        </w:rPr>
        <w:t xml:space="preserve"> Sufinanciranje programa</w:t>
      </w:r>
      <w:r w:rsidRPr="008E3F16">
        <w:rPr>
          <w:b/>
          <w:color w:val="000000"/>
        </w:rPr>
        <w:t xml:space="preserve"> -</w:t>
      </w:r>
      <w:r w:rsidRPr="008E3F16">
        <w:rPr>
          <w:color w:val="000000"/>
        </w:rPr>
        <w:t xml:space="preserve"> plaće  i doprinosi na plaće za zaposlene  -18.848,42 kn, reprezentacija -  213,65 kn, nabava knjige – 87.238,70 kn. Izvršenje Programa  prikazano je temeljem</w:t>
      </w:r>
      <w:r w:rsidRPr="008E3F16">
        <w:rPr>
          <w:rFonts w:eastAsia="Calibri"/>
        </w:rPr>
        <w:t xml:space="preserve"> dostavljenih podataka o trošenju vlastitih sredstava po odjeljcima računskog plana proračuna  za razdoblje 01.01.-31.12.2020. godine bez  pisanog obrazloženja ostvarenja i izvršenja. </w:t>
      </w:r>
      <w:r w:rsidRPr="008E3F16">
        <w:rPr>
          <w:color w:val="000000"/>
        </w:rPr>
        <w:t xml:space="preserve"> </w:t>
      </w:r>
    </w:p>
    <w:p w:rsidR="008E3F16" w:rsidRPr="008E3F16" w:rsidRDefault="008E3F16" w:rsidP="008E3F16">
      <w:pPr>
        <w:jc w:val="both"/>
        <w:rPr>
          <w:rFonts w:eastAsia="Calibri"/>
          <w:b/>
        </w:rPr>
      </w:pPr>
      <w:r w:rsidRPr="008E3F16">
        <w:rPr>
          <w:rFonts w:eastAsia="Calibri"/>
          <w:b/>
        </w:rPr>
        <w:t xml:space="preserve">  </w:t>
      </w:r>
    </w:p>
    <w:p w:rsidR="008E3F16" w:rsidRPr="008E3F16" w:rsidRDefault="008E3F16" w:rsidP="008E3F16">
      <w:pPr>
        <w:jc w:val="both"/>
        <w:rPr>
          <w:rFonts w:eastAsia="Calibri"/>
        </w:rPr>
      </w:pPr>
      <w:r w:rsidRPr="008E3F16">
        <w:rPr>
          <w:rFonts w:eastAsia="Calibri"/>
          <w:b/>
        </w:rPr>
        <w:t xml:space="preserve">GLAVA 00205 Javna vatrogasna postrojba Pag  </w:t>
      </w:r>
      <w:r w:rsidRPr="008E3F16">
        <w:rPr>
          <w:rFonts w:eastAsia="Calibri"/>
        </w:rPr>
        <w:t>od planiranih 2.795.000,00 kuna, izvršena je  1.846.050,12  kuna  ili 66,05% to iz izvora Opći prihodi i primici  586.256,33 kuna, Pomoći  719.793,79 kuna, Pomoći  za decentralizirane funkcije 540.000,00 kuna (Grad 324.000,00 kn, općine 216.000,00 kn)   raspoređene  kroz  slijedeće  Programe:</w:t>
      </w:r>
    </w:p>
    <w:p w:rsidR="008E3F16" w:rsidRPr="008E3F16" w:rsidRDefault="008E3F16" w:rsidP="008E3F16">
      <w:pPr>
        <w:jc w:val="both"/>
        <w:rPr>
          <w:rFonts w:eastAsia="Calibri"/>
        </w:rPr>
      </w:pPr>
    </w:p>
    <w:p w:rsidR="008E3F16" w:rsidRPr="008E3F16" w:rsidRDefault="008E3F16" w:rsidP="008E3F16">
      <w:pPr>
        <w:shd w:val="clear" w:color="auto" w:fill="FFFFFF"/>
        <w:spacing w:before="153"/>
        <w:jc w:val="both"/>
        <w:textAlignment w:val="baseline"/>
        <w:rPr>
          <w:color w:val="231F20"/>
          <w:shd w:val="clear" w:color="auto" w:fill="FFFFFF"/>
        </w:rPr>
      </w:pPr>
      <w:r w:rsidRPr="008E3F16">
        <w:rPr>
          <w:rFonts w:eastAsia="Calibri"/>
          <w:b/>
        </w:rPr>
        <w:t xml:space="preserve">     Program 1000 Redovna djelatnost JVP </w:t>
      </w:r>
      <w:r w:rsidRPr="008E3F16">
        <w:rPr>
          <w:rFonts w:eastAsia="Calibri"/>
        </w:rPr>
        <w:t>izvršen je kroz</w:t>
      </w:r>
      <w:r w:rsidRPr="008E3F16">
        <w:rPr>
          <w:rFonts w:eastAsia="Calibri"/>
          <w:b/>
        </w:rPr>
        <w:t xml:space="preserve"> </w:t>
      </w:r>
      <w:r w:rsidRPr="008E3F16">
        <w:rPr>
          <w:rFonts w:eastAsia="Calibri"/>
          <w:i/>
        </w:rPr>
        <w:t xml:space="preserve">Aktivnost </w:t>
      </w:r>
      <w:r w:rsidRPr="008E3F16">
        <w:rPr>
          <w:i/>
          <w:color w:val="000000"/>
        </w:rPr>
        <w:t>A100001</w:t>
      </w:r>
      <w:r w:rsidRPr="008E3F16">
        <w:rPr>
          <w:rFonts w:eastAsia="Calibri"/>
          <w:i/>
        </w:rPr>
        <w:t xml:space="preserve"> </w:t>
      </w:r>
      <w:r w:rsidRPr="008E3F16">
        <w:rPr>
          <w:rFonts w:eastAsia="Calibri"/>
        </w:rPr>
        <w:t xml:space="preserve">u iznosu od 540.000,00 kuna od planiranih 787.000,00 kuna odnosno 68,61% od plana. Odstupanje od plana   </w:t>
      </w:r>
      <w:r w:rsidRPr="008E3F16">
        <w:rPr>
          <w:rFonts w:eastAsia="Calibri"/>
        </w:rPr>
        <w:lastRenderedPageBreak/>
        <w:t xml:space="preserve">vezuje se za  vrijeme  početka doznačavanja sredstava - </w:t>
      </w:r>
      <w:r w:rsidRPr="008E3F16">
        <w:rPr>
          <w:color w:val="231F20"/>
          <w:shd w:val="clear" w:color="auto" w:fill="FFFFFF"/>
        </w:rPr>
        <w:t>pomoći za decentraliziranu funkciju vatrogastva osnivačima i suosnivačima javnih vatrogasnih postrojbi  s obzirom da su sredstva doznačena  u rujnu 2020. godine.  Na izvršenje sredstava  primjenilo se propisano u točci III, IV  Odluke o minimalnim financijskim standardima, kriterijima i mjerilima za financiranje rashoda javnih vatrogasnih postrojbi (NN 148/20) kojim je utvrđena vrsta  i udio rashoda   koji se financiraju. Udio iznosa za rashode za plaće u odnosu na ukupno doznačeno za minimalni financijski standard može biti najviše 90%, a udio za materijalne i financijske rashode mora biti najmanje 10%.  Za rashode  za zaposlene (plaće, doprinosi na plaće)  utrošeno je 486.000,00 kuna te za materijalne  rashode (  zaštitinu odjeću i obuću)  54.000,00 kuna.</w:t>
      </w:r>
    </w:p>
    <w:p w:rsidR="008E3F16" w:rsidRPr="008E3F16" w:rsidRDefault="001C212C" w:rsidP="008E3F16">
      <w:pPr>
        <w:shd w:val="clear" w:color="auto" w:fill="FFFFFF"/>
        <w:spacing w:before="153"/>
        <w:jc w:val="both"/>
        <w:textAlignment w:val="baseline"/>
        <w:rPr>
          <w:bCs/>
          <w:color w:val="231F20"/>
        </w:rPr>
      </w:pPr>
      <w:r>
        <w:rPr>
          <w:bCs/>
          <w:color w:val="231F20"/>
        </w:rPr>
        <w:t xml:space="preserve">     </w:t>
      </w:r>
      <w:r w:rsidR="008E3F16" w:rsidRPr="008E3F16">
        <w:rPr>
          <w:bCs/>
          <w:color w:val="231F20"/>
        </w:rPr>
        <w:t xml:space="preserve">Kroz izvršenje </w:t>
      </w:r>
      <w:r w:rsidR="008E3F16" w:rsidRPr="008E3F16">
        <w:rPr>
          <w:rFonts w:eastAsia="Calibri"/>
          <w:i/>
        </w:rPr>
        <w:t xml:space="preserve">Aktivnosti </w:t>
      </w:r>
      <w:r w:rsidR="008E3F16" w:rsidRPr="008E3F16">
        <w:rPr>
          <w:i/>
          <w:color w:val="000000"/>
        </w:rPr>
        <w:t>A100001</w:t>
      </w:r>
      <w:r w:rsidR="008E3F16" w:rsidRPr="008E3F16">
        <w:rPr>
          <w:color w:val="000000"/>
        </w:rPr>
        <w:t xml:space="preserve"> izvršen je </w:t>
      </w:r>
      <w:r w:rsidR="008E3F16" w:rsidRPr="008E3F16">
        <w:rPr>
          <w:rFonts w:eastAsia="Calibri"/>
          <w:b/>
        </w:rPr>
        <w:t xml:space="preserve">Program 1001 Financiranje iznad standarda </w:t>
      </w:r>
      <w:r w:rsidR="008E3F16" w:rsidRPr="008E3F16">
        <w:rPr>
          <w:rFonts w:eastAsia="Calibri"/>
        </w:rPr>
        <w:t xml:space="preserve"> u iznosu od 1.306.050,12 kuna  što u odnosu na plan iznosi 65,04% i  to iz izvora Opći prihodi i primici, sredstava koje je Grad doznačio  586.566,33 kuna i  izvora Pomoći  u iznosu od 719.793,79 kuna  koje su doznačile općine  (Kolan, Povljana) temeljem  mjesečnih zahtjeva JVP za doznakom istih  prikazanih  po vrstama rashoda  unutar rashoda za zaposlene u iznosu od 965.197,00 kuna ( plaće, doprinose na plaće),  materijalne  rashode  u iznosu od 337.340,12 kuna (naknade troškove zaposlenima, rashodi za materijal i energiju, rashodi za usluge, ostali nespomenuti rashodi)  i  financijske rashode u iznosu od 3.513,00 kuna  (bankarske  usluge i usluge platnog prometa). </w:t>
      </w:r>
    </w:p>
    <w:p w:rsidR="008E3F16" w:rsidRPr="008E3F16" w:rsidRDefault="008E3F16" w:rsidP="008E3F16">
      <w:pPr>
        <w:jc w:val="both"/>
        <w:rPr>
          <w:rFonts w:eastAsia="Calibri"/>
        </w:rPr>
      </w:pPr>
    </w:p>
    <w:p w:rsidR="008E3F16" w:rsidRPr="008E3F16" w:rsidRDefault="008E3F16" w:rsidP="008E3F16">
      <w:pPr>
        <w:jc w:val="both"/>
        <w:rPr>
          <w:rFonts w:eastAsia="Calibri"/>
          <w:b/>
        </w:rPr>
      </w:pPr>
    </w:p>
    <w:p w:rsidR="008E3F16" w:rsidRPr="008E3F16" w:rsidRDefault="008E3F16" w:rsidP="008E3F16">
      <w:pPr>
        <w:jc w:val="both"/>
        <w:rPr>
          <w:b/>
          <w:i/>
        </w:rPr>
      </w:pPr>
      <w:r w:rsidRPr="008E3F16">
        <w:rPr>
          <w:b/>
          <w:i/>
        </w:rPr>
        <w:t>Razdjel 003 UPRAVNI ODJEL ZA PRORAČUN I FINANCIJE</w:t>
      </w:r>
    </w:p>
    <w:p w:rsidR="008E3F16" w:rsidRPr="008E3F16" w:rsidRDefault="008E3F16" w:rsidP="008E3F16">
      <w:pPr>
        <w:jc w:val="both"/>
        <w:rPr>
          <w:rFonts w:eastAsia="Calibri"/>
          <w:sz w:val="28"/>
          <w:szCs w:val="28"/>
        </w:rPr>
      </w:pPr>
    </w:p>
    <w:p w:rsidR="008E3F16" w:rsidRPr="008E3F16" w:rsidRDefault="008E3F16" w:rsidP="008E3F16">
      <w:pPr>
        <w:jc w:val="both"/>
        <w:rPr>
          <w:rFonts w:eastAsia="Calibri"/>
        </w:rPr>
      </w:pPr>
      <w:r w:rsidRPr="008E3F16">
        <w:rPr>
          <w:rFonts w:eastAsia="Calibri"/>
        </w:rPr>
        <w:t xml:space="preserve">Rashodi ovog  Razdjela planirani su u iznosu od 2.217.000,00 kuna, a izvršeni su u iznosu od 1.804.735,29 kuna ili 81,40% plana  za 2020. godinu iz Izvora 1.1. Opći prihodi i primici, a predstavljaju rashode  koji se izvršavaju kroz slijedeće  Programe: </w:t>
      </w:r>
    </w:p>
    <w:p w:rsidR="008E3F16" w:rsidRPr="008E3F16" w:rsidRDefault="008E3F16" w:rsidP="008E3F16">
      <w:pPr>
        <w:jc w:val="both"/>
        <w:rPr>
          <w:rFonts w:eastAsia="Calibri"/>
        </w:rPr>
      </w:pPr>
    </w:p>
    <w:p w:rsidR="008E3F16" w:rsidRPr="008E3F16" w:rsidRDefault="008E3F16" w:rsidP="008E3F16">
      <w:pPr>
        <w:jc w:val="both"/>
        <w:rPr>
          <w:rFonts w:eastAsia="Calibri"/>
        </w:rPr>
      </w:pPr>
      <w:r w:rsidRPr="008E3F16">
        <w:rPr>
          <w:rFonts w:eastAsia="Calibri"/>
          <w:b/>
        </w:rPr>
        <w:t xml:space="preserve">     Program 1000 Priprema i donošenje akata iz djelokruga tijela</w:t>
      </w:r>
      <w:r w:rsidRPr="008E3F16">
        <w:rPr>
          <w:rFonts w:eastAsia="Calibri"/>
        </w:rPr>
        <w:t xml:space="preserve">  ima za cilj poboljšati uvjete rada   ovog Odjela</w:t>
      </w:r>
      <w:r w:rsidRPr="008E3F16">
        <w:rPr>
          <w:rFonts w:eastAsia="Calibri"/>
          <w:b/>
        </w:rPr>
        <w:t xml:space="preserve">   </w:t>
      </w:r>
      <w:r w:rsidRPr="008E3F16">
        <w:rPr>
          <w:rFonts w:eastAsia="Calibri"/>
        </w:rPr>
        <w:t>te</w:t>
      </w:r>
      <w:r w:rsidRPr="008E3F16">
        <w:rPr>
          <w:rFonts w:eastAsia="Calibri"/>
          <w:b/>
        </w:rPr>
        <w:t xml:space="preserve">  </w:t>
      </w:r>
      <w:r w:rsidRPr="008E3F16">
        <w:rPr>
          <w:rFonts w:eastAsia="Calibri"/>
        </w:rPr>
        <w:t xml:space="preserve">podmiriti rashode za redovno funkcioniranje. Program je planiran   u iznosu od 997.000,00 kuna, a izvršen u iznosu od 964.043,60 kuna  odnosno 96,69%, a  odnosi se na  rashode  za zaposlene ( plaće, doprinose i materijalna prava službenika temeljem Kolektivnog ugovora za zaposlene u gradskoj upravi Grada Paga )  i to u iznosu od 890.419,67 kuna i  materijalne rashode ( službena putovanja, naknada za prijevoz, stručno usavršavanje, uredski materijal, potrošni materijal za uredske strojeve - toneri, literatura, sitan inventar, usluge mobitela,  objava natječaja) </w:t>
      </w:r>
      <w:r w:rsidRPr="008E3F16">
        <w:t xml:space="preserve">  u </w:t>
      </w:r>
      <w:r w:rsidRPr="008E3F16">
        <w:rPr>
          <w:rFonts w:eastAsia="Calibri"/>
        </w:rPr>
        <w:t xml:space="preserve">iznosu od 73.623,93 kuna.  </w:t>
      </w:r>
    </w:p>
    <w:p w:rsidR="008E3F16" w:rsidRPr="008E3F16" w:rsidRDefault="008E3F16" w:rsidP="008E3F16">
      <w:pPr>
        <w:jc w:val="both"/>
        <w:rPr>
          <w:rFonts w:eastAsia="Calibri"/>
        </w:rPr>
      </w:pPr>
    </w:p>
    <w:p w:rsidR="008E3F16" w:rsidRPr="008E3F16" w:rsidRDefault="008E3F16" w:rsidP="008E3F16">
      <w:pPr>
        <w:jc w:val="both"/>
      </w:pPr>
      <w:r w:rsidRPr="008E3F16">
        <w:rPr>
          <w:b/>
        </w:rPr>
        <w:t xml:space="preserve">     Program 1001 Ostali rashodi vezani za financije </w:t>
      </w:r>
      <w:r w:rsidRPr="008E3F16">
        <w:t xml:space="preserve"> izvršen je u iznosu od 840.691,69 kuna od planiranih 1.220.000,00 kuna. Izvršenje  je provedeno kroz  slijedeće aktivnosti:</w:t>
      </w:r>
    </w:p>
    <w:p w:rsidR="008E3F16" w:rsidRPr="008E3F16" w:rsidRDefault="008E3F16" w:rsidP="008E3F16">
      <w:pPr>
        <w:jc w:val="both"/>
      </w:pPr>
      <w:r w:rsidRPr="008E3F16">
        <w:rPr>
          <w:i/>
        </w:rPr>
        <w:t>Aktivnost A100001</w:t>
      </w:r>
      <w:r w:rsidRPr="008E3F16">
        <w:t xml:space="preserve"> Financijski rashodi izvršena je u iznosu od 190.279,55 kuna, a odnosi se na   naknade  u slučaju neispunjenja kvote propisanih  za zapošljavanje osoba  s invaliditetom temeljem Zakona - 10.468,75 kn,  bankarske usluge - 4.641,50 kn (naknade za odobrenje okvirnog kredita, naknade za priliv sredstva),  usluge platnog prometa ( usluge  mjesečnog održavanje računa, naknade za slanje e-mail po računima javnih prihoda i izvještaja - prihoda JLP(R)S) - te zatezne kamate za zakašnjela plaćanja obveza- 142.489,57 kuna (  ovrha  Marinović i partneri odvjetničko društvo j.t.d.  -126.533,52 kn i drugih računa 15.956,05  kn). </w:t>
      </w:r>
    </w:p>
    <w:p w:rsidR="008E3F16" w:rsidRPr="008E3F16" w:rsidRDefault="008E3F16" w:rsidP="008E3F16">
      <w:pPr>
        <w:jc w:val="both"/>
      </w:pPr>
      <w:r w:rsidRPr="008E3F16">
        <w:rPr>
          <w:i/>
        </w:rPr>
        <w:t>Aktivnost A100002</w:t>
      </w:r>
      <w:r w:rsidRPr="008E3F16">
        <w:t xml:space="preserve"> Premija osiguranja  izvršena je 32,53% od planiranog i to po policama za osiguranje zaposlenika -31.342,32 kuna, </w:t>
      </w:r>
      <w:r w:rsidR="00856F29">
        <w:t xml:space="preserve">za </w:t>
      </w:r>
      <w:r w:rsidRPr="008E3F16">
        <w:t xml:space="preserve">automobile – 11.371,36 kuna te objekata i opreme   u vlasništvu Grada -12.591,33 kuna.  </w:t>
      </w:r>
    </w:p>
    <w:p w:rsidR="008E3F16" w:rsidRPr="008E3F16" w:rsidRDefault="008E3F16" w:rsidP="008E3F16">
      <w:pPr>
        <w:jc w:val="both"/>
      </w:pPr>
      <w:r w:rsidRPr="008E3F16">
        <w:rPr>
          <w:i/>
        </w:rPr>
        <w:t>Aktivnost A100003</w:t>
      </w:r>
      <w:r w:rsidRPr="008E3F16">
        <w:t xml:space="preserve">   Članarine   izvršena  je u iznosu od 13.934,33 kuna i to za članarinu Udruzi gradova  sukladno Odluci o kriterijima za utvrđivanje visine članskog doprinosa 12.314,33 kn, </w:t>
      </w:r>
      <w:r w:rsidRPr="008E3F16">
        <w:lastRenderedPageBreak/>
        <w:t>članarinu  za visu    Erste Card Club -120,00 kn, članarinu Hrvatskoj udruzi povijesnih gradova -1.500,00 kn.</w:t>
      </w:r>
    </w:p>
    <w:p w:rsidR="008E3F16" w:rsidRPr="008E3F16" w:rsidRDefault="008E3F16" w:rsidP="008E3F16">
      <w:pPr>
        <w:jc w:val="both"/>
        <w:rPr>
          <w:szCs w:val="20"/>
        </w:rPr>
      </w:pPr>
      <w:r w:rsidRPr="008E3F16">
        <w:rPr>
          <w:i/>
        </w:rPr>
        <w:t>Aktivnost A100006</w:t>
      </w:r>
      <w:r w:rsidRPr="008E3F16">
        <w:t xml:space="preserve">  Otplata kredita izvršena je u iznosu od 581.172,80 kuna i to  za  kamate po primljenom kreditu </w:t>
      </w:r>
      <w:r w:rsidRPr="008E3F16">
        <w:rPr>
          <w:szCs w:val="20"/>
        </w:rPr>
        <w:t xml:space="preserve">  kod Erste&amp;Steiermarkisce bank d.d.  sukladno Otplatnom planu   (  sa dospijećem 31.12.2019., 31.03.2020., 30.06.2020.,30.09.2020.) - 164.623,51 kuna  i otplati glavnice  po istom kreditu ( dvije rate ) - 416.549,29 kuna. </w:t>
      </w:r>
    </w:p>
    <w:p w:rsidR="008E3F16" w:rsidRPr="008E3F16" w:rsidRDefault="008E3F16" w:rsidP="008E3F16">
      <w:pPr>
        <w:jc w:val="both"/>
        <w:rPr>
          <w:rFonts w:eastAsia="Calibri"/>
          <w:b/>
        </w:rPr>
      </w:pPr>
    </w:p>
    <w:p w:rsidR="008E3F16" w:rsidRPr="008E3F16" w:rsidRDefault="008E3F16" w:rsidP="008E3F16">
      <w:pPr>
        <w:jc w:val="both"/>
        <w:rPr>
          <w:rFonts w:eastAsia="Calibri"/>
          <w:b/>
        </w:rPr>
      </w:pPr>
    </w:p>
    <w:p w:rsidR="008E3F16" w:rsidRPr="008E3F16" w:rsidRDefault="008E3F16" w:rsidP="008E3F16">
      <w:pPr>
        <w:jc w:val="both"/>
        <w:rPr>
          <w:rFonts w:eastAsia="Calibri"/>
          <w:b/>
          <w:i/>
        </w:rPr>
      </w:pPr>
      <w:r w:rsidRPr="008E3F16">
        <w:rPr>
          <w:rFonts w:eastAsia="Calibri"/>
          <w:b/>
          <w:i/>
        </w:rPr>
        <w:t xml:space="preserve">Razdjel 004 UPRAVNI ODJEL ZA KOMUNALNI SUSTAV I IMOVINSKO PRAVNE       POSLOVE   </w:t>
      </w:r>
    </w:p>
    <w:p w:rsidR="008E3F16" w:rsidRPr="008E3F16" w:rsidRDefault="008E3F16" w:rsidP="008E3F16">
      <w:pPr>
        <w:jc w:val="both"/>
        <w:rPr>
          <w:rFonts w:eastAsia="Calibri"/>
          <w:b/>
          <w:i/>
        </w:rPr>
      </w:pPr>
    </w:p>
    <w:p w:rsidR="008E3F16" w:rsidRPr="008E3F16" w:rsidRDefault="008E3F16" w:rsidP="008E3F16">
      <w:pPr>
        <w:jc w:val="both"/>
        <w:rPr>
          <w:rFonts w:eastAsia="Calibri"/>
        </w:rPr>
      </w:pPr>
      <w:r w:rsidRPr="008E3F16">
        <w:rPr>
          <w:rFonts w:eastAsia="Calibri"/>
        </w:rPr>
        <w:t xml:space="preserve">Rashodi ovog  Razdjela planirani su u iznosu od 10.529.500,00 kuna, a izvršeni su u iznosu od 7.330.412,27 kuna ili 69,62% plana  za 2020. godinu iz </w:t>
      </w:r>
      <w:r w:rsidR="00856F29">
        <w:rPr>
          <w:rFonts w:eastAsia="Calibri"/>
        </w:rPr>
        <w:t xml:space="preserve">i to </w:t>
      </w:r>
      <w:r w:rsidRPr="008E3F16">
        <w:rPr>
          <w:rFonts w:eastAsia="Calibri"/>
        </w:rPr>
        <w:t>Izvora 1.1. Opći prihodi i primici 2.615.180,01 kuna, Izvora 4.2. Prihodi za posebne namjene- Komunalna naknada 3.103.967,80 kuna, Izvora 4.3. Prihodi za posebne namjene - Komunalni doprinos 1.452.089,46 kuna i Izvora 4.2. Prihodi za posebne namjene- Turistička pristojba  159.175,00 kuna, a predstavljaju rashode  koji se izvršavaju kroz slijedeće programe:</w:t>
      </w:r>
    </w:p>
    <w:p w:rsidR="008E3F16" w:rsidRPr="008E3F16" w:rsidRDefault="008E3F16" w:rsidP="008E3F16">
      <w:pPr>
        <w:jc w:val="both"/>
        <w:rPr>
          <w:rFonts w:eastAsia="Calibri"/>
        </w:rPr>
      </w:pPr>
    </w:p>
    <w:p w:rsidR="008E3F16" w:rsidRPr="008E3F16" w:rsidRDefault="008E3F16" w:rsidP="008E3F16">
      <w:pPr>
        <w:jc w:val="both"/>
        <w:rPr>
          <w:rFonts w:eastAsia="Calibri"/>
        </w:rPr>
      </w:pPr>
      <w:r w:rsidRPr="008E3F16">
        <w:rPr>
          <w:rFonts w:eastAsia="Calibri"/>
          <w:b/>
        </w:rPr>
        <w:t xml:space="preserve">     Program 1000 Priprema i donošenje akata </w:t>
      </w:r>
      <w:r w:rsidRPr="008E3F16">
        <w:rPr>
          <w:rFonts w:eastAsia="Calibri"/>
        </w:rPr>
        <w:t xml:space="preserve">  planiran  je u iznosu od 2.041.200,00 kuna, a izvršen u iznosu od 2.136.293,95 kuna  i to iz izvora  Opći prihodi i primici -1.504.811,19 kn  za rashode koji su direktno vezani za rad ovog Odjela - </w:t>
      </w:r>
      <w:r w:rsidRPr="008E3F16">
        <w:rPr>
          <w:rFonts w:eastAsia="Calibri"/>
          <w:i/>
        </w:rPr>
        <w:t>Aktivnost A100001</w:t>
      </w:r>
      <w:r w:rsidRPr="008E3F16">
        <w:rPr>
          <w:rFonts w:eastAsia="Calibri"/>
        </w:rPr>
        <w:t xml:space="preserve"> Stručno, administrativno i tehničko osoblje kao rashodi za zaposlene ( plaće, doprinose i materijalna prava službenika temeljem Kolektivnog ugovora) i  materijalne rashode ( službena putovanja, stručno usavršavanje,  uredski materijal, potrošni materijal za uredske strojeve-toneri, nabavu sitnog inventara, usluge mobitela) izvršeno je u iznosu od 796.877,70 kuna. </w:t>
      </w:r>
    </w:p>
    <w:p w:rsidR="008E3F16" w:rsidRPr="008E3F16" w:rsidRDefault="008E3F16" w:rsidP="008E3F16">
      <w:pPr>
        <w:jc w:val="both"/>
        <w:rPr>
          <w:rFonts w:eastAsia="Calibri"/>
        </w:rPr>
      </w:pPr>
      <w:r w:rsidRPr="008E3F16">
        <w:rPr>
          <w:rFonts w:eastAsia="Calibri"/>
        </w:rPr>
        <w:t>Izvršenje</w:t>
      </w:r>
      <w:r w:rsidRPr="008E3F16">
        <w:rPr>
          <w:rFonts w:eastAsia="Calibri"/>
          <w:i/>
        </w:rPr>
        <w:t xml:space="preserve"> Aktivnost A100002</w:t>
      </w:r>
      <w:r w:rsidRPr="008E3F16">
        <w:rPr>
          <w:rFonts w:eastAsia="Calibri"/>
        </w:rPr>
        <w:t xml:space="preserve"> Odvjetničke i druge usluge u iznosu od 1.339.416,75 kuna  uključuje izvršenje  rashoda za objavu oglasa i natječaja  - 25.397,50 kn,  stručne procjene -7.937,50 kn, javnobilježničke pristojbe - 8.630,99 kn,  odvjetničke usluge -1.214.117,25 kn, rashodi pristojbi ( upravnih i sudskih) - 59.444,00 kn,   savjetodavne  usluge  - 15.250,00 kn (plan upravljanja imovine,) i  troškovi parnice  - 8.639,51 kn. U odnosu na planirano izvršeno je  više 21,77%  i to  zbog više izvršenih rashoda za odvjetničke usluge temeljem </w:t>
      </w:r>
      <w:r w:rsidRPr="008E3F16">
        <w:t xml:space="preserve">Dopunskom rješenju HAKOM-a od 22.10.2020. godine  (468.429,24 kn).  </w:t>
      </w:r>
    </w:p>
    <w:p w:rsidR="008E3F16" w:rsidRPr="008E3F16" w:rsidRDefault="008E3F16" w:rsidP="008E3F16">
      <w:pPr>
        <w:jc w:val="both"/>
        <w:rPr>
          <w:rFonts w:eastAsia="Calibri"/>
          <w:b/>
        </w:rPr>
      </w:pPr>
    </w:p>
    <w:p w:rsidR="008E3F16" w:rsidRPr="008E3F16" w:rsidRDefault="008E3F16" w:rsidP="008E3F16">
      <w:pPr>
        <w:jc w:val="both"/>
        <w:rPr>
          <w:rFonts w:eastAsia="Calibri"/>
          <w:b/>
        </w:rPr>
      </w:pPr>
    </w:p>
    <w:p w:rsidR="008E3F16" w:rsidRPr="008E3F16" w:rsidRDefault="008E3F16" w:rsidP="008E3F16">
      <w:pPr>
        <w:jc w:val="both"/>
        <w:rPr>
          <w:rFonts w:eastAsia="Calibri"/>
        </w:rPr>
      </w:pPr>
      <w:r w:rsidRPr="008E3F16">
        <w:rPr>
          <w:rFonts w:eastAsia="Calibri"/>
          <w:b/>
        </w:rPr>
        <w:t xml:space="preserve">     Program 1001 Održavanje objekata i uređaja komunalne infrastrukture</w:t>
      </w:r>
      <w:r w:rsidRPr="008E3F16">
        <w:rPr>
          <w:rFonts w:eastAsia="Calibri"/>
        </w:rPr>
        <w:t xml:space="preserve"> planiran je u iznosu od 5.385.000,00 kuna, a izvršen u iznosu od 4.588.819,76 kuna ili 85,21% i to temeljem Programa održavanja komunalne infrastrukture  na području Grada Paga za 2020. godinu („Službeni glasnik Grada Paga“ broj 2/20, 6/20).  </w:t>
      </w:r>
    </w:p>
    <w:p w:rsidR="008E3F16" w:rsidRPr="008E3F16" w:rsidRDefault="008E3F16" w:rsidP="008E3F16">
      <w:pPr>
        <w:jc w:val="both"/>
        <w:rPr>
          <w:rFonts w:eastAsia="Calibri"/>
        </w:rPr>
      </w:pPr>
      <w:r w:rsidRPr="008E3F16">
        <w:rPr>
          <w:rFonts w:eastAsia="Calibri"/>
        </w:rPr>
        <w:t>Program obuhvaća  slijedeće aktivnosti odnosno poslove održavanja s ciljem osigurati  što kvalitetnije održavanja postojeće komunalne infrastrukture:</w:t>
      </w:r>
    </w:p>
    <w:p w:rsidR="008E3F16" w:rsidRPr="008E3F16" w:rsidRDefault="008E3F16" w:rsidP="008E3F16">
      <w:pPr>
        <w:jc w:val="both"/>
        <w:rPr>
          <w:rFonts w:eastAsia="Calibri"/>
        </w:rPr>
      </w:pPr>
    </w:p>
    <w:tbl>
      <w:tblPr>
        <w:tblW w:w="9286" w:type="dxa"/>
        <w:tblLook w:val="01E0" w:firstRow="1" w:lastRow="1" w:firstColumn="1" w:lastColumn="1" w:noHBand="0" w:noVBand="0"/>
      </w:tblPr>
      <w:tblGrid>
        <w:gridCol w:w="2127"/>
        <w:gridCol w:w="4207"/>
        <w:gridCol w:w="1476"/>
        <w:gridCol w:w="1476"/>
      </w:tblGrid>
      <w:tr w:rsidR="008E3F16" w:rsidRPr="008E3F16" w:rsidTr="00AC3D88">
        <w:trPr>
          <w:trHeight w:val="227"/>
        </w:trPr>
        <w:tc>
          <w:tcPr>
            <w:tcW w:w="2127" w:type="dxa"/>
          </w:tcPr>
          <w:p w:rsidR="008E3F16" w:rsidRPr="008E3F16" w:rsidRDefault="008E3F16" w:rsidP="008E3F16">
            <w:pPr>
              <w:jc w:val="both"/>
            </w:pPr>
          </w:p>
        </w:tc>
        <w:tc>
          <w:tcPr>
            <w:tcW w:w="4207" w:type="dxa"/>
          </w:tcPr>
          <w:p w:rsidR="008E3F16" w:rsidRPr="008E3F16" w:rsidRDefault="008E3F16" w:rsidP="008E3F16">
            <w:pPr>
              <w:jc w:val="both"/>
            </w:pPr>
          </w:p>
        </w:tc>
        <w:tc>
          <w:tcPr>
            <w:tcW w:w="1476" w:type="dxa"/>
            <w:tcBorders>
              <w:bottom w:val="single" w:sz="4" w:space="0" w:color="auto"/>
            </w:tcBorders>
          </w:tcPr>
          <w:p w:rsidR="008E3F16" w:rsidRPr="008E3F16" w:rsidRDefault="008E3F16" w:rsidP="008E3F16">
            <w:pPr>
              <w:jc w:val="center"/>
            </w:pPr>
            <w:r w:rsidRPr="008E3F16">
              <w:t>Planirano</w:t>
            </w:r>
          </w:p>
        </w:tc>
        <w:tc>
          <w:tcPr>
            <w:tcW w:w="1476" w:type="dxa"/>
            <w:tcBorders>
              <w:bottom w:val="single" w:sz="4" w:space="0" w:color="auto"/>
            </w:tcBorders>
          </w:tcPr>
          <w:p w:rsidR="008E3F16" w:rsidRPr="008E3F16" w:rsidRDefault="008E3F16" w:rsidP="008E3F16">
            <w:pPr>
              <w:jc w:val="center"/>
            </w:pPr>
            <w:r w:rsidRPr="008E3F16">
              <w:t>Izvršeno</w:t>
            </w:r>
          </w:p>
        </w:tc>
      </w:tr>
      <w:tr w:rsidR="008E3F16" w:rsidRPr="008E3F16" w:rsidTr="00AC3D88">
        <w:trPr>
          <w:trHeight w:val="227"/>
        </w:trPr>
        <w:tc>
          <w:tcPr>
            <w:tcW w:w="2127" w:type="dxa"/>
          </w:tcPr>
          <w:p w:rsidR="008E3F16" w:rsidRPr="008E3F16" w:rsidRDefault="008E3F16" w:rsidP="008E3F16">
            <w:pPr>
              <w:jc w:val="both"/>
              <w:rPr>
                <w:i/>
              </w:rPr>
            </w:pPr>
            <w:r w:rsidRPr="008E3F16">
              <w:rPr>
                <w:i/>
              </w:rPr>
              <w:t>Aktivnost A100001</w:t>
            </w:r>
          </w:p>
        </w:tc>
        <w:tc>
          <w:tcPr>
            <w:tcW w:w="4207" w:type="dxa"/>
          </w:tcPr>
          <w:p w:rsidR="008E3F16" w:rsidRPr="008E3F16" w:rsidRDefault="008E3F16" w:rsidP="008E3F16">
            <w:pPr>
              <w:jc w:val="both"/>
            </w:pPr>
            <w:r w:rsidRPr="008E3F16">
              <w:t>Održavanje parkova i zelenih površina</w:t>
            </w:r>
          </w:p>
        </w:tc>
        <w:tc>
          <w:tcPr>
            <w:tcW w:w="1476" w:type="dxa"/>
            <w:tcBorders>
              <w:top w:val="single" w:sz="4" w:space="0" w:color="auto"/>
            </w:tcBorders>
          </w:tcPr>
          <w:p w:rsidR="008E3F16" w:rsidRPr="008E3F16" w:rsidRDefault="008E3F16" w:rsidP="008E3F16">
            <w:pPr>
              <w:jc w:val="right"/>
            </w:pPr>
            <w:r w:rsidRPr="008E3F16">
              <w:t>660.000,00</w:t>
            </w:r>
          </w:p>
        </w:tc>
        <w:tc>
          <w:tcPr>
            <w:tcW w:w="1476" w:type="dxa"/>
            <w:tcBorders>
              <w:top w:val="single" w:sz="4" w:space="0" w:color="auto"/>
            </w:tcBorders>
          </w:tcPr>
          <w:p w:rsidR="008E3F16" w:rsidRPr="008E3F16" w:rsidRDefault="008E3F16" w:rsidP="008E3F16">
            <w:pPr>
              <w:jc w:val="right"/>
            </w:pPr>
            <w:r w:rsidRPr="008E3F16">
              <w:t>722.305,78</w:t>
            </w:r>
          </w:p>
        </w:tc>
      </w:tr>
      <w:tr w:rsidR="008E3F16" w:rsidRPr="008E3F16" w:rsidTr="00AC3D88">
        <w:trPr>
          <w:trHeight w:val="227"/>
        </w:trPr>
        <w:tc>
          <w:tcPr>
            <w:tcW w:w="2127" w:type="dxa"/>
          </w:tcPr>
          <w:p w:rsidR="008E3F16" w:rsidRPr="008E3F16" w:rsidRDefault="008E3F16" w:rsidP="008E3F16">
            <w:pPr>
              <w:jc w:val="both"/>
              <w:rPr>
                <w:i/>
              </w:rPr>
            </w:pPr>
            <w:r w:rsidRPr="008E3F16">
              <w:rPr>
                <w:i/>
              </w:rPr>
              <w:t>Aktivnost A100002</w:t>
            </w:r>
          </w:p>
        </w:tc>
        <w:tc>
          <w:tcPr>
            <w:tcW w:w="4207" w:type="dxa"/>
          </w:tcPr>
          <w:p w:rsidR="008E3F16" w:rsidRPr="008E3F16" w:rsidRDefault="008E3F16" w:rsidP="008E3F16">
            <w:pPr>
              <w:jc w:val="both"/>
            </w:pPr>
            <w:r w:rsidRPr="008E3F16">
              <w:t xml:space="preserve">Održavanje i uređenje  javnih površina </w:t>
            </w:r>
          </w:p>
        </w:tc>
        <w:tc>
          <w:tcPr>
            <w:tcW w:w="1476" w:type="dxa"/>
          </w:tcPr>
          <w:p w:rsidR="008E3F16" w:rsidRPr="008E3F16" w:rsidRDefault="008E3F16" w:rsidP="008E3F16">
            <w:pPr>
              <w:jc w:val="right"/>
            </w:pPr>
            <w:r w:rsidRPr="008E3F16">
              <w:t>2.050.000,00</w:t>
            </w:r>
          </w:p>
        </w:tc>
        <w:tc>
          <w:tcPr>
            <w:tcW w:w="1476" w:type="dxa"/>
          </w:tcPr>
          <w:p w:rsidR="008E3F16" w:rsidRPr="008E3F16" w:rsidRDefault="008E3F16" w:rsidP="008E3F16">
            <w:pPr>
              <w:jc w:val="right"/>
            </w:pPr>
            <w:r w:rsidRPr="008E3F16">
              <w:t>1.665.784,99</w:t>
            </w:r>
          </w:p>
        </w:tc>
      </w:tr>
      <w:tr w:rsidR="008E3F16" w:rsidRPr="008E3F16" w:rsidTr="00AC3D88">
        <w:trPr>
          <w:trHeight w:val="227"/>
        </w:trPr>
        <w:tc>
          <w:tcPr>
            <w:tcW w:w="2127" w:type="dxa"/>
          </w:tcPr>
          <w:p w:rsidR="008E3F16" w:rsidRPr="008E3F16" w:rsidRDefault="008E3F16" w:rsidP="008E3F16">
            <w:pPr>
              <w:jc w:val="both"/>
              <w:rPr>
                <w:i/>
              </w:rPr>
            </w:pPr>
            <w:r w:rsidRPr="008E3F16">
              <w:rPr>
                <w:i/>
              </w:rPr>
              <w:t>Aktivnost A100003</w:t>
            </w:r>
          </w:p>
        </w:tc>
        <w:tc>
          <w:tcPr>
            <w:tcW w:w="4207" w:type="dxa"/>
          </w:tcPr>
          <w:p w:rsidR="008E3F16" w:rsidRPr="008E3F16" w:rsidRDefault="008E3F16" w:rsidP="008E3F16">
            <w:pPr>
              <w:jc w:val="both"/>
            </w:pPr>
            <w:r w:rsidRPr="008E3F16">
              <w:t>Održavanje i uređenje  javnih  površina- odvodni kanali</w:t>
            </w:r>
          </w:p>
        </w:tc>
        <w:tc>
          <w:tcPr>
            <w:tcW w:w="1476" w:type="dxa"/>
          </w:tcPr>
          <w:p w:rsidR="008E3F16" w:rsidRPr="008E3F16" w:rsidRDefault="008E3F16" w:rsidP="008E3F16">
            <w:pPr>
              <w:jc w:val="right"/>
            </w:pPr>
            <w:r w:rsidRPr="008E3F16">
              <w:t>250.000,00</w:t>
            </w:r>
          </w:p>
        </w:tc>
        <w:tc>
          <w:tcPr>
            <w:tcW w:w="1476" w:type="dxa"/>
          </w:tcPr>
          <w:p w:rsidR="008E3F16" w:rsidRPr="008E3F16" w:rsidRDefault="008E3F16" w:rsidP="008E3F16">
            <w:pPr>
              <w:jc w:val="right"/>
            </w:pPr>
            <w:r w:rsidRPr="008E3F16">
              <w:t>0,00</w:t>
            </w:r>
          </w:p>
        </w:tc>
      </w:tr>
      <w:tr w:rsidR="008E3F16" w:rsidRPr="008E3F16" w:rsidTr="00AC3D88">
        <w:trPr>
          <w:trHeight w:val="227"/>
        </w:trPr>
        <w:tc>
          <w:tcPr>
            <w:tcW w:w="2127" w:type="dxa"/>
          </w:tcPr>
          <w:p w:rsidR="008E3F16" w:rsidRPr="008E3F16" w:rsidRDefault="008E3F16" w:rsidP="008E3F16">
            <w:pPr>
              <w:jc w:val="both"/>
              <w:rPr>
                <w:i/>
              </w:rPr>
            </w:pPr>
            <w:r w:rsidRPr="008E3F16">
              <w:rPr>
                <w:i/>
              </w:rPr>
              <w:t>Aktivnost A100004</w:t>
            </w:r>
          </w:p>
        </w:tc>
        <w:tc>
          <w:tcPr>
            <w:tcW w:w="4207" w:type="dxa"/>
          </w:tcPr>
          <w:p w:rsidR="008E3F16" w:rsidRPr="008E3F16" w:rsidRDefault="008E3F16" w:rsidP="008E3F16">
            <w:pPr>
              <w:jc w:val="both"/>
            </w:pPr>
            <w:r w:rsidRPr="008E3F16">
              <w:t>Održavanje i uređenje  javnih površina - dekoracije</w:t>
            </w:r>
          </w:p>
        </w:tc>
        <w:tc>
          <w:tcPr>
            <w:tcW w:w="1476" w:type="dxa"/>
          </w:tcPr>
          <w:p w:rsidR="008E3F16" w:rsidRPr="008E3F16" w:rsidRDefault="008E3F16" w:rsidP="008E3F16">
            <w:pPr>
              <w:jc w:val="right"/>
            </w:pPr>
            <w:r w:rsidRPr="008E3F16">
              <w:t>50.000,00</w:t>
            </w:r>
          </w:p>
        </w:tc>
        <w:tc>
          <w:tcPr>
            <w:tcW w:w="1476" w:type="dxa"/>
          </w:tcPr>
          <w:p w:rsidR="008E3F16" w:rsidRPr="008E3F16" w:rsidRDefault="008E3F16" w:rsidP="008E3F16">
            <w:pPr>
              <w:jc w:val="right"/>
            </w:pPr>
            <w:r w:rsidRPr="008E3F16">
              <w:t>51.507,19</w:t>
            </w:r>
          </w:p>
        </w:tc>
      </w:tr>
      <w:tr w:rsidR="008E3F16" w:rsidRPr="008E3F16" w:rsidTr="00AC3D88">
        <w:trPr>
          <w:trHeight w:val="227"/>
        </w:trPr>
        <w:tc>
          <w:tcPr>
            <w:tcW w:w="2127" w:type="dxa"/>
          </w:tcPr>
          <w:p w:rsidR="008E3F16" w:rsidRPr="008E3F16" w:rsidRDefault="008E3F16" w:rsidP="008E3F16">
            <w:pPr>
              <w:jc w:val="both"/>
              <w:rPr>
                <w:i/>
              </w:rPr>
            </w:pPr>
            <w:r w:rsidRPr="008E3F16">
              <w:rPr>
                <w:i/>
              </w:rPr>
              <w:t>Aktivnost A100005</w:t>
            </w:r>
          </w:p>
        </w:tc>
        <w:tc>
          <w:tcPr>
            <w:tcW w:w="4207" w:type="dxa"/>
          </w:tcPr>
          <w:p w:rsidR="008E3F16" w:rsidRPr="008E3F16" w:rsidRDefault="008E3F16" w:rsidP="008E3F16">
            <w:pPr>
              <w:jc w:val="both"/>
            </w:pPr>
            <w:r w:rsidRPr="008E3F16">
              <w:t>Održavanje i uređenje  javnih površina - protupožarni prolazi</w:t>
            </w:r>
          </w:p>
        </w:tc>
        <w:tc>
          <w:tcPr>
            <w:tcW w:w="1476" w:type="dxa"/>
          </w:tcPr>
          <w:p w:rsidR="008E3F16" w:rsidRPr="008E3F16" w:rsidRDefault="008E3F16" w:rsidP="008E3F16">
            <w:pPr>
              <w:jc w:val="right"/>
            </w:pPr>
            <w:r w:rsidRPr="008E3F16">
              <w:t>200.000,00</w:t>
            </w:r>
          </w:p>
        </w:tc>
        <w:tc>
          <w:tcPr>
            <w:tcW w:w="1476" w:type="dxa"/>
          </w:tcPr>
          <w:p w:rsidR="008E3F16" w:rsidRPr="008E3F16" w:rsidRDefault="008E3F16" w:rsidP="008E3F16">
            <w:pPr>
              <w:jc w:val="right"/>
            </w:pPr>
            <w:r w:rsidRPr="008E3F16">
              <w:t>199.681,25</w:t>
            </w:r>
          </w:p>
        </w:tc>
      </w:tr>
      <w:tr w:rsidR="008E3F16" w:rsidRPr="008E3F16" w:rsidTr="00AC3D88">
        <w:trPr>
          <w:trHeight w:val="227"/>
        </w:trPr>
        <w:tc>
          <w:tcPr>
            <w:tcW w:w="2127" w:type="dxa"/>
          </w:tcPr>
          <w:p w:rsidR="008E3F16" w:rsidRPr="008E3F16" w:rsidRDefault="008E3F16" w:rsidP="008E3F16">
            <w:pPr>
              <w:jc w:val="both"/>
              <w:rPr>
                <w:i/>
              </w:rPr>
            </w:pPr>
            <w:r w:rsidRPr="008E3F16">
              <w:rPr>
                <w:i/>
              </w:rPr>
              <w:lastRenderedPageBreak/>
              <w:t>Aktivnost A100006</w:t>
            </w:r>
          </w:p>
        </w:tc>
        <w:tc>
          <w:tcPr>
            <w:tcW w:w="4207" w:type="dxa"/>
          </w:tcPr>
          <w:p w:rsidR="008E3F16" w:rsidRPr="008E3F16" w:rsidRDefault="008E3F16" w:rsidP="008E3F16">
            <w:pPr>
              <w:jc w:val="both"/>
            </w:pPr>
            <w:r w:rsidRPr="008E3F16">
              <w:t>Održavanje i uređenje  javnih površina -plaže</w:t>
            </w:r>
          </w:p>
        </w:tc>
        <w:tc>
          <w:tcPr>
            <w:tcW w:w="1476" w:type="dxa"/>
          </w:tcPr>
          <w:p w:rsidR="008E3F16" w:rsidRPr="008E3F16" w:rsidRDefault="008E3F16" w:rsidP="008E3F16">
            <w:pPr>
              <w:jc w:val="right"/>
            </w:pPr>
            <w:r w:rsidRPr="008E3F16">
              <w:t>100.000,00</w:t>
            </w:r>
          </w:p>
        </w:tc>
        <w:tc>
          <w:tcPr>
            <w:tcW w:w="1476" w:type="dxa"/>
          </w:tcPr>
          <w:p w:rsidR="008E3F16" w:rsidRPr="008E3F16" w:rsidRDefault="008E3F16" w:rsidP="008E3F16">
            <w:pPr>
              <w:jc w:val="right"/>
            </w:pPr>
            <w:r w:rsidRPr="008E3F16">
              <w:t>99.175,00</w:t>
            </w:r>
          </w:p>
        </w:tc>
      </w:tr>
      <w:tr w:rsidR="008E3F16" w:rsidRPr="008E3F16" w:rsidTr="00AC3D88">
        <w:trPr>
          <w:trHeight w:val="227"/>
        </w:trPr>
        <w:tc>
          <w:tcPr>
            <w:tcW w:w="2127" w:type="dxa"/>
          </w:tcPr>
          <w:p w:rsidR="008E3F16" w:rsidRPr="008E3F16" w:rsidRDefault="008E3F16" w:rsidP="008E3F16">
            <w:pPr>
              <w:jc w:val="both"/>
              <w:rPr>
                <w:i/>
              </w:rPr>
            </w:pPr>
            <w:r w:rsidRPr="008E3F16">
              <w:rPr>
                <w:i/>
              </w:rPr>
              <w:t>Aktivnost A100007</w:t>
            </w:r>
          </w:p>
        </w:tc>
        <w:tc>
          <w:tcPr>
            <w:tcW w:w="4207" w:type="dxa"/>
          </w:tcPr>
          <w:p w:rsidR="008E3F16" w:rsidRPr="008E3F16" w:rsidRDefault="008E3F16" w:rsidP="008E3F16">
            <w:pPr>
              <w:jc w:val="both"/>
            </w:pPr>
            <w:r w:rsidRPr="008E3F16">
              <w:t xml:space="preserve"> Održavanje čistoće javnih površina - čišćenje i pometanje</w:t>
            </w:r>
          </w:p>
        </w:tc>
        <w:tc>
          <w:tcPr>
            <w:tcW w:w="1476" w:type="dxa"/>
          </w:tcPr>
          <w:p w:rsidR="008E3F16" w:rsidRPr="008E3F16" w:rsidRDefault="008E3F16" w:rsidP="008E3F16">
            <w:pPr>
              <w:jc w:val="right"/>
            </w:pPr>
            <w:r w:rsidRPr="008E3F16">
              <w:t>500.000,00</w:t>
            </w:r>
          </w:p>
        </w:tc>
        <w:tc>
          <w:tcPr>
            <w:tcW w:w="1476" w:type="dxa"/>
          </w:tcPr>
          <w:p w:rsidR="008E3F16" w:rsidRPr="008E3F16" w:rsidRDefault="008E3F16" w:rsidP="008E3F16">
            <w:pPr>
              <w:jc w:val="right"/>
            </w:pPr>
            <w:r w:rsidRPr="008E3F16">
              <w:t>436.650,00</w:t>
            </w:r>
          </w:p>
        </w:tc>
      </w:tr>
      <w:tr w:rsidR="008E3F16" w:rsidRPr="008E3F16" w:rsidTr="00AC3D88">
        <w:trPr>
          <w:trHeight w:val="227"/>
        </w:trPr>
        <w:tc>
          <w:tcPr>
            <w:tcW w:w="2127" w:type="dxa"/>
          </w:tcPr>
          <w:p w:rsidR="008E3F16" w:rsidRPr="008E3F16" w:rsidRDefault="008E3F16" w:rsidP="008E3F16">
            <w:pPr>
              <w:jc w:val="both"/>
              <w:rPr>
                <w:i/>
              </w:rPr>
            </w:pPr>
            <w:r w:rsidRPr="008E3F16">
              <w:rPr>
                <w:i/>
              </w:rPr>
              <w:t>Aktivnost A100008</w:t>
            </w:r>
          </w:p>
        </w:tc>
        <w:tc>
          <w:tcPr>
            <w:tcW w:w="4207" w:type="dxa"/>
          </w:tcPr>
          <w:p w:rsidR="008E3F16" w:rsidRPr="008E3F16" w:rsidRDefault="008E3F16" w:rsidP="008E3F16">
            <w:pPr>
              <w:jc w:val="both"/>
            </w:pPr>
            <w:r w:rsidRPr="008E3F16">
              <w:t>Održavanje javne rasvjete</w:t>
            </w:r>
          </w:p>
        </w:tc>
        <w:tc>
          <w:tcPr>
            <w:tcW w:w="1476" w:type="dxa"/>
          </w:tcPr>
          <w:p w:rsidR="008E3F16" w:rsidRPr="008E3F16" w:rsidRDefault="008E3F16" w:rsidP="008E3F16">
            <w:pPr>
              <w:jc w:val="right"/>
            </w:pPr>
            <w:r w:rsidRPr="008E3F16">
              <w:t>670.000,00</w:t>
            </w:r>
          </w:p>
        </w:tc>
        <w:tc>
          <w:tcPr>
            <w:tcW w:w="1476" w:type="dxa"/>
          </w:tcPr>
          <w:p w:rsidR="008E3F16" w:rsidRPr="008E3F16" w:rsidRDefault="008E3F16" w:rsidP="008E3F16">
            <w:pPr>
              <w:jc w:val="right"/>
            </w:pPr>
            <w:r w:rsidRPr="008E3F16">
              <w:t>661.596,18</w:t>
            </w:r>
          </w:p>
        </w:tc>
      </w:tr>
      <w:tr w:rsidR="008E3F16" w:rsidRPr="008E3F16" w:rsidTr="00AC3D88">
        <w:trPr>
          <w:trHeight w:val="227"/>
        </w:trPr>
        <w:tc>
          <w:tcPr>
            <w:tcW w:w="2127" w:type="dxa"/>
          </w:tcPr>
          <w:p w:rsidR="008E3F16" w:rsidRPr="008E3F16" w:rsidRDefault="008E3F16" w:rsidP="008E3F16">
            <w:pPr>
              <w:ind w:left="-22"/>
              <w:jc w:val="both"/>
              <w:rPr>
                <w:i/>
              </w:rPr>
            </w:pPr>
            <w:r w:rsidRPr="008E3F16">
              <w:rPr>
                <w:i/>
              </w:rPr>
              <w:t>Aktivnost A100009</w:t>
            </w:r>
          </w:p>
        </w:tc>
        <w:tc>
          <w:tcPr>
            <w:tcW w:w="4207" w:type="dxa"/>
          </w:tcPr>
          <w:p w:rsidR="008E3F16" w:rsidRPr="008E3F16" w:rsidRDefault="008E3F16" w:rsidP="008E3F16">
            <w:pPr>
              <w:ind w:left="-22"/>
              <w:jc w:val="both"/>
            </w:pPr>
            <w:r w:rsidRPr="008E3F16">
              <w:t>Energetska usluga  javne rasvjete</w:t>
            </w:r>
          </w:p>
        </w:tc>
        <w:tc>
          <w:tcPr>
            <w:tcW w:w="1476" w:type="dxa"/>
          </w:tcPr>
          <w:p w:rsidR="008E3F16" w:rsidRPr="008E3F16" w:rsidRDefault="008E3F16" w:rsidP="008E3F16">
            <w:pPr>
              <w:jc w:val="right"/>
            </w:pPr>
            <w:r w:rsidRPr="008E3F16">
              <w:t>150.000,00</w:t>
            </w:r>
          </w:p>
        </w:tc>
        <w:tc>
          <w:tcPr>
            <w:tcW w:w="1476" w:type="dxa"/>
          </w:tcPr>
          <w:p w:rsidR="008E3F16" w:rsidRPr="008E3F16" w:rsidRDefault="008E3F16" w:rsidP="008E3F16">
            <w:pPr>
              <w:jc w:val="right"/>
            </w:pPr>
            <w:r w:rsidRPr="008E3F16">
              <w:t>113.756,65</w:t>
            </w:r>
          </w:p>
        </w:tc>
      </w:tr>
      <w:tr w:rsidR="008E3F16" w:rsidRPr="008E3F16" w:rsidTr="00AC3D88">
        <w:trPr>
          <w:trHeight w:val="227"/>
        </w:trPr>
        <w:tc>
          <w:tcPr>
            <w:tcW w:w="2127" w:type="dxa"/>
          </w:tcPr>
          <w:p w:rsidR="008E3F16" w:rsidRPr="008E3F16" w:rsidRDefault="008E3F16" w:rsidP="008E3F16">
            <w:pPr>
              <w:ind w:left="-22"/>
              <w:jc w:val="both"/>
              <w:rPr>
                <w:i/>
              </w:rPr>
            </w:pPr>
            <w:r w:rsidRPr="008E3F16">
              <w:rPr>
                <w:i/>
              </w:rPr>
              <w:t>Aktivnost A100010</w:t>
            </w:r>
          </w:p>
        </w:tc>
        <w:tc>
          <w:tcPr>
            <w:tcW w:w="4207" w:type="dxa"/>
          </w:tcPr>
          <w:p w:rsidR="008E3F16" w:rsidRPr="008E3F16" w:rsidRDefault="008E3F16" w:rsidP="008E3F16">
            <w:pPr>
              <w:ind w:left="-22"/>
              <w:jc w:val="both"/>
            </w:pPr>
            <w:r w:rsidRPr="008E3F16">
              <w:t>Postavljanje ormara javne rasvjete</w:t>
            </w:r>
          </w:p>
        </w:tc>
        <w:tc>
          <w:tcPr>
            <w:tcW w:w="1476" w:type="dxa"/>
          </w:tcPr>
          <w:p w:rsidR="008E3F16" w:rsidRPr="008E3F16" w:rsidRDefault="008E3F16" w:rsidP="008E3F16">
            <w:pPr>
              <w:jc w:val="right"/>
            </w:pPr>
            <w:r w:rsidRPr="008E3F16">
              <w:t>10.000,00</w:t>
            </w:r>
          </w:p>
        </w:tc>
        <w:tc>
          <w:tcPr>
            <w:tcW w:w="1476" w:type="dxa"/>
          </w:tcPr>
          <w:p w:rsidR="008E3F16" w:rsidRPr="008E3F16" w:rsidRDefault="008E3F16" w:rsidP="008E3F16">
            <w:pPr>
              <w:jc w:val="right"/>
            </w:pPr>
            <w:r w:rsidRPr="008E3F16">
              <w:t>0,00</w:t>
            </w:r>
          </w:p>
        </w:tc>
      </w:tr>
      <w:tr w:rsidR="008E3F16" w:rsidRPr="008E3F16" w:rsidTr="00AC3D88">
        <w:trPr>
          <w:trHeight w:val="227"/>
        </w:trPr>
        <w:tc>
          <w:tcPr>
            <w:tcW w:w="2127" w:type="dxa"/>
          </w:tcPr>
          <w:p w:rsidR="008E3F16" w:rsidRPr="008E3F16" w:rsidRDefault="008E3F16" w:rsidP="008E3F16">
            <w:pPr>
              <w:ind w:left="-22"/>
              <w:jc w:val="both"/>
              <w:rPr>
                <w:i/>
              </w:rPr>
            </w:pPr>
            <w:r w:rsidRPr="008E3F16">
              <w:rPr>
                <w:i/>
              </w:rPr>
              <w:t>Aktivnost A100011</w:t>
            </w:r>
          </w:p>
        </w:tc>
        <w:tc>
          <w:tcPr>
            <w:tcW w:w="4207" w:type="dxa"/>
          </w:tcPr>
          <w:p w:rsidR="008E3F16" w:rsidRPr="008E3F16" w:rsidRDefault="008E3F16" w:rsidP="008E3F16">
            <w:pPr>
              <w:ind w:left="-22"/>
              <w:jc w:val="both"/>
            </w:pPr>
            <w:r w:rsidRPr="008E3F16">
              <w:t>Električna energija za javnu rasvjetu</w:t>
            </w:r>
          </w:p>
        </w:tc>
        <w:tc>
          <w:tcPr>
            <w:tcW w:w="1476" w:type="dxa"/>
          </w:tcPr>
          <w:p w:rsidR="008E3F16" w:rsidRPr="008E3F16" w:rsidRDefault="008E3F16" w:rsidP="008E3F16">
            <w:pPr>
              <w:jc w:val="right"/>
            </w:pPr>
            <w:r w:rsidRPr="008E3F16">
              <w:t>455.000,00</w:t>
            </w:r>
          </w:p>
        </w:tc>
        <w:tc>
          <w:tcPr>
            <w:tcW w:w="1476" w:type="dxa"/>
          </w:tcPr>
          <w:p w:rsidR="008E3F16" w:rsidRPr="008E3F16" w:rsidRDefault="008E3F16" w:rsidP="008E3F16">
            <w:pPr>
              <w:jc w:val="right"/>
            </w:pPr>
            <w:r w:rsidRPr="008E3F16">
              <w:t>351.380,22</w:t>
            </w:r>
          </w:p>
        </w:tc>
      </w:tr>
      <w:tr w:rsidR="008E3F16" w:rsidRPr="008E3F16" w:rsidTr="00AC3D88">
        <w:trPr>
          <w:trHeight w:val="227"/>
        </w:trPr>
        <w:tc>
          <w:tcPr>
            <w:tcW w:w="2127" w:type="dxa"/>
          </w:tcPr>
          <w:p w:rsidR="008E3F16" w:rsidRPr="008E3F16" w:rsidRDefault="008E3F16" w:rsidP="008E3F16">
            <w:pPr>
              <w:ind w:left="-22"/>
              <w:jc w:val="both"/>
              <w:rPr>
                <w:i/>
              </w:rPr>
            </w:pPr>
            <w:r w:rsidRPr="008E3F16">
              <w:rPr>
                <w:i/>
              </w:rPr>
              <w:t xml:space="preserve">Aktivnost A100012    </w:t>
            </w:r>
          </w:p>
        </w:tc>
        <w:tc>
          <w:tcPr>
            <w:tcW w:w="4207" w:type="dxa"/>
          </w:tcPr>
          <w:p w:rsidR="008E3F16" w:rsidRPr="008E3F16" w:rsidRDefault="008E3F16" w:rsidP="008E3F16">
            <w:pPr>
              <w:ind w:left="-22"/>
              <w:jc w:val="both"/>
            </w:pPr>
            <w:r w:rsidRPr="008E3F16">
              <w:t>Održavanje nerazvrstanih cesta</w:t>
            </w:r>
          </w:p>
        </w:tc>
        <w:tc>
          <w:tcPr>
            <w:tcW w:w="1476" w:type="dxa"/>
          </w:tcPr>
          <w:p w:rsidR="008E3F16" w:rsidRPr="008E3F16" w:rsidRDefault="008E3F16" w:rsidP="008E3F16">
            <w:pPr>
              <w:jc w:val="right"/>
            </w:pPr>
            <w:r w:rsidRPr="008E3F16">
              <w:t>290.000,00</w:t>
            </w:r>
          </w:p>
        </w:tc>
        <w:tc>
          <w:tcPr>
            <w:tcW w:w="1476" w:type="dxa"/>
          </w:tcPr>
          <w:p w:rsidR="008E3F16" w:rsidRPr="008E3F16" w:rsidRDefault="008E3F16" w:rsidP="008E3F16">
            <w:pPr>
              <w:jc w:val="right"/>
            </w:pPr>
            <w:r w:rsidRPr="008E3F16">
              <w:t>286.982,50</w:t>
            </w:r>
          </w:p>
        </w:tc>
      </w:tr>
    </w:tbl>
    <w:p w:rsidR="008E3F16" w:rsidRPr="008E3F16" w:rsidRDefault="008E3F16" w:rsidP="008E3F16">
      <w:pPr>
        <w:jc w:val="both"/>
        <w:rPr>
          <w:rFonts w:eastAsia="Calibri"/>
        </w:rPr>
      </w:pPr>
      <w:r w:rsidRPr="008E3F16">
        <w:rPr>
          <w:rFonts w:eastAsia="Calibri"/>
        </w:rPr>
        <w:t xml:space="preserve"> </w:t>
      </w:r>
    </w:p>
    <w:p w:rsidR="008E3F16" w:rsidRPr="008E3F16" w:rsidRDefault="008E3F16" w:rsidP="008E3F16">
      <w:pPr>
        <w:jc w:val="both"/>
        <w:rPr>
          <w:rFonts w:eastAsia="Calibri"/>
        </w:rPr>
      </w:pPr>
      <w:r w:rsidRPr="008E3F16">
        <w:t xml:space="preserve">Člankom 74. Zakona o komunalnom gospodarstvu („Narodne novine“ broj 68/18,110/18,32/20)  propisana je obveza da gradonačelnik  podnosi  predsjedničkom tijelu jedinice lokalne samouprave izvješće o izvršenju programa  održavanja komunalne infrastrukture za prethodnu godinu i to istodobni s izvješćem o izvršenju proračuna jedinice lokalne samouprave. Stoga slijedi da  navedeni  Program kroz Aktivnosti trebaju biti obrazloženi kroz samo Izvješće osim </w:t>
      </w:r>
      <w:r w:rsidRPr="008E3F16">
        <w:rPr>
          <w:rFonts w:eastAsia="Calibri"/>
        </w:rPr>
        <w:t xml:space="preserve"> </w:t>
      </w:r>
      <w:r w:rsidRPr="008E3F16">
        <w:rPr>
          <w:i/>
        </w:rPr>
        <w:t xml:space="preserve">Aktivnost A100009 Postavljanje ormara javne rasvjete </w:t>
      </w:r>
      <w:r w:rsidRPr="008E3F16">
        <w:t xml:space="preserve">koji  nije uključen u   važeći Program objavljen u službenom glasniku 6/20, a čije izvršenje iznosi 0,00 kuna. </w:t>
      </w:r>
    </w:p>
    <w:p w:rsidR="008E3F16" w:rsidRPr="008E3F16" w:rsidRDefault="008E3F16" w:rsidP="008E3F16">
      <w:pPr>
        <w:jc w:val="both"/>
        <w:rPr>
          <w:rFonts w:eastAsia="Calibri"/>
        </w:rPr>
      </w:pPr>
    </w:p>
    <w:p w:rsidR="008E3F16" w:rsidRPr="008E3F16" w:rsidRDefault="008E3F16" w:rsidP="008E3F16">
      <w:pPr>
        <w:jc w:val="both"/>
        <w:rPr>
          <w:rFonts w:eastAsia="Calibri"/>
        </w:rPr>
      </w:pPr>
      <w:r w:rsidRPr="008E3F16">
        <w:rPr>
          <w:rFonts w:eastAsia="Calibri"/>
          <w:b/>
        </w:rPr>
        <w:t xml:space="preserve">     Program 1002 Građenje objekata i uređaja komunalne infrastrukture </w:t>
      </w:r>
      <w:r w:rsidRPr="008E3F16">
        <w:rPr>
          <w:rFonts w:eastAsia="Calibri"/>
        </w:rPr>
        <w:t xml:space="preserve"> planiran je u iznosu od 670.000,00 kuna, a izvršen u iznosu od 86.462,50 kuna ili 12,90% plana iz izvora Prihodi  za posebne namjene  i to temeljem Programa gradnje objekata i uređaja komunalne infrastrukture  na području Grada Paga za 2020. godinu („Službeni glasnik Grada Paga“ broj 2/20, 6/20) kroz slijedeće Kapitalne projekte:</w:t>
      </w:r>
    </w:p>
    <w:p w:rsidR="008E3F16" w:rsidRPr="008E3F16" w:rsidRDefault="008E3F16" w:rsidP="008E3F16">
      <w:pPr>
        <w:jc w:val="both"/>
        <w:rPr>
          <w:rFonts w:eastAsia="Calibri"/>
        </w:rPr>
      </w:pPr>
    </w:p>
    <w:tbl>
      <w:tblPr>
        <w:tblW w:w="9072" w:type="dxa"/>
        <w:tblLook w:val="01E0" w:firstRow="1" w:lastRow="1" w:firstColumn="1" w:lastColumn="1" w:noHBand="0" w:noVBand="0"/>
      </w:tblPr>
      <w:tblGrid>
        <w:gridCol w:w="2977"/>
        <w:gridCol w:w="3357"/>
        <w:gridCol w:w="1476"/>
        <w:gridCol w:w="1262"/>
      </w:tblGrid>
      <w:tr w:rsidR="008E3F16" w:rsidRPr="008E3F16" w:rsidTr="00AC3D88">
        <w:trPr>
          <w:trHeight w:val="227"/>
        </w:trPr>
        <w:tc>
          <w:tcPr>
            <w:tcW w:w="2977" w:type="dxa"/>
          </w:tcPr>
          <w:p w:rsidR="008E3F16" w:rsidRPr="008E3F16" w:rsidRDefault="008E3F16" w:rsidP="008E3F16">
            <w:pPr>
              <w:jc w:val="both"/>
            </w:pPr>
          </w:p>
        </w:tc>
        <w:tc>
          <w:tcPr>
            <w:tcW w:w="3357" w:type="dxa"/>
          </w:tcPr>
          <w:p w:rsidR="008E3F16" w:rsidRPr="008E3F16" w:rsidRDefault="008E3F16" w:rsidP="008E3F16">
            <w:pPr>
              <w:jc w:val="both"/>
            </w:pPr>
          </w:p>
        </w:tc>
        <w:tc>
          <w:tcPr>
            <w:tcW w:w="1476" w:type="dxa"/>
            <w:tcBorders>
              <w:bottom w:val="single" w:sz="4" w:space="0" w:color="auto"/>
            </w:tcBorders>
          </w:tcPr>
          <w:p w:rsidR="008E3F16" w:rsidRPr="008E3F16" w:rsidRDefault="008E3F16" w:rsidP="008E3F16">
            <w:pPr>
              <w:jc w:val="center"/>
            </w:pPr>
            <w:r w:rsidRPr="008E3F16">
              <w:t>Planirano</w:t>
            </w:r>
          </w:p>
        </w:tc>
        <w:tc>
          <w:tcPr>
            <w:tcW w:w="1262" w:type="dxa"/>
            <w:tcBorders>
              <w:bottom w:val="single" w:sz="4" w:space="0" w:color="auto"/>
            </w:tcBorders>
          </w:tcPr>
          <w:p w:rsidR="008E3F16" w:rsidRPr="008E3F16" w:rsidRDefault="008E3F16" w:rsidP="008E3F16">
            <w:pPr>
              <w:jc w:val="center"/>
            </w:pPr>
            <w:r w:rsidRPr="008E3F16">
              <w:t>Izvršeno</w:t>
            </w:r>
          </w:p>
        </w:tc>
      </w:tr>
      <w:tr w:rsidR="008E3F16" w:rsidRPr="008E3F16" w:rsidTr="00AC3D88">
        <w:trPr>
          <w:trHeight w:val="227"/>
        </w:trPr>
        <w:tc>
          <w:tcPr>
            <w:tcW w:w="2977" w:type="dxa"/>
          </w:tcPr>
          <w:p w:rsidR="008E3F16" w:rsidRPr="008E3F16" w:rsidRDefault="008E3F16" w:rsidP="008E3F16">
            <w:pPr>
              <w:jc w:val="both"/>
              <w:rPr>
                <w:i/>
              </w:rPr>
            </w:pPr>
            <w:r w:rsidRPr="008E3F16">
              <w:rPr>
                <w:i/>
              </w:rPr>
              <w:t>Kapitalni projekt K100002</w:t>
            </w:r>
          </w:p>
        </w:tc>
        <w:tc>
          <w:tcPr>
            <w:tcW w:w="3357" w:type="dxa"/>
          </w:tcPr>
          <w:p w:rsidR="008E3F16" w:rsidRPr="008E3F16" w:rsidRDefault="008E3F16" w:rsidP="008E3F16">
            <w:pPr>
              <w:jc w:val="both"/>
            </w:pPr>
            <w:r w:rsidRPr="008E3F16">
              <w:t>Izgradnja nove javne rasvjete</w:t>
            </w:r>
          </w:p>
        </w:tc>
        <w:tc>
          <w:tcPr>
            <w:tcW w:w="1476" w:type="dxa"/>
            <w:tcBorders>
              <w:top w:val="single" w:sz="4" w:space="0" w:color="auto"/>
            </w:tcBorders>
          </w:tcPr>
          <w:p w:rsidR="008E3F16" w:rsidRPr="008E3F16" w:rsidRDefault="008E3F16" w:rsidP="008E3F16">
            <w:pPr>
              <w:jc w:val="right"/>
            </w:pPr>
            <w:r w:rsidRPr="008E3F16">
              <w:t>220.000,00</w:t>
            </w:r>
          </w:p>
        </w:tc>
        <w:tc>
          <w:tcPr>
            <w:tcW w:w="1262" w:type="dxa"/>
            <w:tcBorders>
              <w:top w:val="single" w:sz="4" w:space="0" w:color="auto"/>
            </w:tcBorders>
          </w:tcPr>
          <w:p w:rsidR="008E3F16" w:rsidRPr="008E3F16" w:rsidRDefault="008E3F16" w:rsidP="008E3F16">
            <w:pPr>
              <w:jc w:val="right"/>
            </w:pPr>
            <w:r w:rsidRPr="008E3F16">
              <w:t>7.200,00</w:t>
            </w:r>
          </w:p>
        </w:tc>
      </w:tr>
      <w:tr w:rsidR="008E3F16" w:rsidRPr="008E3F16" w:rsidTr="00AC3D88">
        <w:trPr>
          <w:trHeight w:val="227"/>
        </w:trPr>
        <w:tc>
          <w:tcPr>
            <w:tcW w:w="2977" w:type="dxa"/>
          </w:tcPr>
          <w:p w:rsidR="008E3F16" w:rsidRPr="008E3F16" w:rsidRDefault="008E3F16" w:rsidP="008E3F16">
            <w:pPr>
              <w:jc w:val="both"/>
              <w:rPr>
                <w:i/>
              </w:rPr>
            </w:pPr>
            <w:r w:rsidRPr="008E3F16">
              <w:rPr>
                <w:i/>
              </w:rPr>
              <w:t>Kapitalni projekt K100003</w:t>
            </w:r>
          </w:p>
        </w:tc>
        <w:tc>
          <w:tcPr>
            <w:tcW w:w="3357" w:type="dxa"/>
          </w:tcPr>
          <w:p w:rsidR="008E3F16" w:rsidRPr="008E3F16" w:rsidRDefault="008E3F16" w:rsidP="008E3F16">
            <w:pPr>
              <w:jc w:val="both"/>
            </w:pPr>
            <w:r w:rsidRPr="008E3F16">
              <w:t>Izgradnja sustava odvodnih kanala</w:t>
            </w:r>
          </w:p>
        </w:tc>
        <w:tc>
          <w:tcPr>
            <w:tcW w:w="1476" w:type="dxa"/>
          </w:tcPr>
          <w:p w:rsidR="008E3F16" w:rsidRPr="008E3F16" w:rsidRDefault="008E3F16" w:rsidP="008E3F16">
            <w:pPr>
              <w:jc w:val="right"/>
            </w:pPr>
            <w:r w:rsidRPr="008E3F16">
              <w:t>100.000,00</w:t>
            </w:r>
          </w:p>
        </w:tc>
        <w:tc>
          <w:tcPr>
            <w:tcW w:w="1262" w:type="dxa"/>
          </w:tcPr>
          <w:p w:rsidR="008E3F16" w:rsidRPr="008E3F16" w:rsidRDefault="008E3F16" w:rsidP="008E3F16">
            <w:pPr>
              <w:jc w:val="right"/>
            </w:pPr>
            <w:r w:rsidRPr="008E3F16">
              <w:t>0,00</w:t>
            </w:r>
          </w:p>
        </w:tc>
      </w:tr>
      <w:tr w:rsidR="008E3F16" w:rsidRPr="008E3F16" w:rsidTr="00AC3D88">
        <w:trPr>
          <w:trHeight w:val="227"/>
        </w:trPr>
        <w:tc>
          <w:tcPr>
            <w:tcW w:w="2977" w:type="dxa"/>
          </w:tcPr>
          <w:p w:rsidR="008E3F16" w:rsidRPr="008E3F16" w:rsidRDefault="008E3F16" w:rsidP="008E3F16">
            <w:pPr>
              <w:jc w:val="both"/>
              <w:rPr>
                <w:i/>
              </w:rPr>
            </w:pPr>
            <w:r w:rsidRPr="008E3F16">
              <w:rPr>
                <w:i/>
              </w:rPr>
              <w:t>Kapitalni projekt K100004</w:t>
            </w:r>
          </w:p>
        </w:tc>
        <w:tc>
          <w:tcPr>
            <w:tcW w:w="3357" w:type="dxa"/>
          </w:tcPr>
          <w:p w:rsidR="008E3F16" w:rsidRPr="008E3F16" w:rsidRDefault="008E3F16" w:rsidP="008E3F16">
            <w:pPr>
              <w:jc w:val="both"/>
            </w:pPr>
            <w:r w:rsidRPr="008E3F16">
              <w:t>Uređenje groblja</w:t>
            </w:r>
          </w:p>
        </w:tc>
        <w:tc>
          <w:tcPr>
            <w:tcW w:w="1476" w:type="dxa"/>
          </w:tcPr>
          <w:p w:rsidR="008E3F16" w:rsidRPr="008E3F16" w:rsidRDefault="008E3F16" w:rsidP="008E3F16">
            <w:pPr>
              <w:jc w:val="right"/>
            </w:pPr>
            <w:r w:rsidRPr="008E3F16">
              <w:t>350.000,00</w:t>
            </w:r>
          </w:p>
        </w:tc>
        <w:tc>
          <w:tcPr>
            <w:tcW w:w="1262" w:type="dxa"/>
          </w:tcPr>
          <w:p w:rsidR="008E3F16" w:rsidRPr="008E3F16" w:rsidRDefault="008E3F16" w:rsidP="008E3F16">
            <w:pPr>
              <w:jc w:val="right"/>
            </w:pPr>
            <w:r w:rsidRPr="008E3F16">
              <w:t>79.262,50</w:t>
            </w:r>
          </w:p>
        </w:tc>
      </w:tr>
    </w:tbl>
    <w:p w:rsidR="008E3F16" w:rsidRPr="008E3F16" w:rsidRDefault="008E3F16" w:rsidP="008E3F16">
      <w:pPr>
        <w:jc w:val="both"/>
        <w:rPr>
          <w:rFonts w:eastAsia="Calibri"/>
        </w:rPr>
      </w:pPr>
    </w:p>
    <w:p w:rsidR="008E3F16" w:rsidRPr="008E3F16" w:rsidRDefault="008E3F16" w:rsidP="008E3F16">
      <w:pPr>
        <w:jc w:val="both"/>
        <w:rPr>
          <w:rFonts w:eastAsia="Calibri"/>
          <w:b/>
        </w:rPr>
      </w:pPr>
      <w:r w:rsidRPr="008E3F16">
        <w:rPr>
          <w:rFonts w:eastAsia="Calibri"/>
        </w:rPr>
        <w:t xml:space="preserve">Program gradnje objekata i uređaja komunalne infrastrukture  na području Grada Paga za 2020. godinu uključuje i </w:t>
      </w:r>
      <w:r w:rsidRPr="008E3F16">
        <w:rPr>
          <w:rFonts w:eastAsia="Calibri"/>
          <w:b/>
        </w:rPr>
        <w:t xml:space="preserve">Program 1005  Nerazvrstane ceste  </w:t>
      </w:r>
      <w:r w:rsidRPr="008E3F16">
        <w:rPr>
          <w:rFonts w:eastAsia="Calibri"/>
        </w:rPr>
        <w:t xml:space="preserve"> planiran   u iznosu od 485.000,00 kuna, a  izvršen u iznosu od 52.450,00 kuna iz izvora Prihodi za posebne namjene kroz </w:t>
      </w:r>
      <w:r w:rsidRPr="008E3F16">
        <w:rPr>
          <w:rFonts w:eastAsia="Calibri"/>
          <w:i/>
        </w:rPr>
        <w:t>Kapi</w:t>
      </w:r>
      <w:r w:rsidR="00856F29">
        <w:rPr>
          <w:rFonts w:eastAsia="Calibri"/>
          <w:i/>
        </w:rPr>
        <w:t>talni projekt  K100001 Izgradnja</w:t>
      </w:r>
      <w:r w:rsidRPr="008E3F16">
        <w:rPr>
          <w:rFonts w:eastAsia="Calibri"/>
          <w:i/>
        </w:rPr>
        <w:t xml:space="preserve"> i uređenje nerazvrstanih cesta</w:t>
      </w:r>
      <w:r w:rsidRPr="008E3F16">
        <w:rPr>
          <w:rFonts w:eastAsia="Calibri"/>
          <w:b/>
        </w:rPr>
        <w:t xml:space="preserve">. </w:t>
      </w:r>
    </w:p>
    <w:p w:rsidR="008E3F16" w:rsidRPr="008E3F16" w:rsidRDefault="008E3F16" w:rsidP="008E3F16">
      <w:pPr>
        <w:jc w:val="both"/>
        <w:rPr>
          <w:rFonts w:eastAsia="Calibri"/>
          <w:b/>
        </w:rPr>
      </w:pPr>
    </w:p>
    <w:p w:rsidR="008E3F16" w:rsidRPr="008E3F16" w:rsidRDefault="008E3F16" w:rsidP="008E3F16">
      <w:pPr>
        <w:jc w:val="both"/>
        <w:rPr>
          <w:rFonts w:eastAsia="Calibri"/>
          <w:b/>
        </w:rPr>
      </w:pPr>
      <w:r w:rsidRPr="008E3F16">
        <w:t>Člankom 71. Zakona o komunalnom gospodarstvu („Narodne novine“ broj 68/18,110/18,32/20)  propisana je obveza da gradonačelnik  podnosi  predsjedničkom tijelu jedinice lokalne samouprave izvješće o izvršenju programa  građenja komunalne infrastrukture za prethodnu godinu i to istodobni s izvješćem o izvršenju proračuna jedinice lokalne samouprave te isti objavljuje  u službenom glasniku. Obrazloženje  izvršenja  Programa 1002 i 1005  kroz Aktivnosti  odnosno Kapitalnih projekata   trebali bi biti obrazloženi kroz samo Izvješće.</w:t>
      </w:r>
    </w:p>
    <w:p w:rsidR="008E3F16" w:rsidRPr="008E3F16" w:rsidRDefault="008E3F16" w:rsidP="008E3F16">
      <w:pPr>
        <w:jc w:val="both"/>
        <w:rPr>
          <w:rFonts w:eastAsia="Calibri"/>
          <w:b/>
        </w:rPr>
      </w:pPr>
    </w:p>
    <w:p w:rsidR="008E3F16" w:rsidRPr="008E3F16" w:rsidRDefault="008E3F16" w:rsidP="008E3F16">
      <w:pPr>
        <w:jc w:val="both"/>
      </w:pPr>
      <w:r w:rsidRPr="008E3F16">
        <w:rPr>
          <w:b/>
        </w:rPr>
        <w:t xml:space="preserve">     Program 1007 Održavanje i uređenje javnih građevina i prostora Grada </w:t>
      </w:r>
      <w:r w:rsidRPr="008E3F16">
        <w:t xml:space="preserve"> od planiranih 330.000,00 kuna izvršen je u iznosu od 162.662,58 kuna odnosno 49,29% planiranog sa  ciljem da se  produži vijek uporabe, poboljša funkcionalnost  imovine  i  obnovi  devastirana imovina.  Izvršenje  je provedeno kroz  </w:t>
      </w:r>
      <w:r w:rsidRPr="008E3F16">
        <w:rPr>
          <w:i/>
        </w:rPr>
        <w:t>Aktivnost A100001</w:t>
      </w:r>
      <w:r w:rsidRPr="008E3F16">
        <w:t xml:space="preserve"> Održavanje i uređenje gradskih prostora izvršen je u iznosu od 162.662,58 kuna  i uključuje </w:t>
      </w:r>
      <w:r w:rsidRPr="008E3F16">
        <w:rPr>
          <w:i/>
        </w:rPr>
        <w:t>Rashodi za materijal i energiju</w:t>
      </w:r>
      <w:r w:rsidRPr="008E3F16">
        <w:t xml:space="preserve">  u iznosu od 270,98 kuna (nabava vodokotlića), </w:t>
      </w:r>
      <w:r w:rsidRPr="008E3F16">
        <w:rPr>
          <w:i/>
        </w:rPr>
        <w:t>Rashodi za usluge</w:t>
      </w:r>
      <w:r w:rsidRPr="008E3F16">
        <w:t xml:space="preserve"> u iznosu od 162.391,60 kuna   </w:t>
      </w:r>
      <w:r w:rsidRPr="008E3F16">
        <w:lastRenderedPageBreak/>
        <w:t xml:space="preserve">(održavanje javnog javog wc-a za tekuću godinu, sanacija  prostorija županijskih ureda,  popravak krova na zgradama Knežev dvor, MO Pag,  uređenje zgrade stare kuglane – Veslačkog kluba Pag…).      </w:t>
      </w:r>
    </w:p>
    <w:p w:rsidR="008E3F16" w:rsidRPr="008E3F16" w:rsidRDefault="008E3F16" w:rsidP="008E3F16">
      <w:pPr>
        <w:jc w:val="both"/>
        <w:rPr>
          <w:rFonts w:eastAsia="Calibri"/>
          <w:b/>
        </w:rPr>
      </w:pPr>
    </w:p>
    <w:p w:rsidR="008E3F16" w:rsidRPr="008E3F16" w:rsidRDefault="008E3F16" w:rsidP="008E3F16">
      <w:pPr>
        <w:jc w:val="both"/>
      </w:pPr>
      <w:r w:rsidRPr="008E3F16">
        <w:rPr>
          <w:b/>
        </w:rPr>
        <w:t xml:space="preserve">     Program 1008 Upravljanje imovinom </w:t>
      </w:r>
      <w:r w:rsidRPr="008E3F16">
        <w:t xml:space="preserve"> izvršen je u iznosu od 212.500,00 kuna od planiranih 338.300,00 kuna odnosno 62,81% planiranog  kroz </w:t>
      </w:r>
      <w:r w:rsidRPr="008E3F16">
        <w:rPr>
          <w:i/>
        </w:rPr>
        <w:t xml:space="preserve">Aktivnost A10001 Programska rješenja upravljanja imovinom </w:t>
      </w:r>
      <w:r w:rsidRPr="008E3F16">
        <w:rPr>
          <w:b/>
          <w:i/>
        </w:rPr>
        <w:t xml:space="preserve"> </w:t>
      </w:r>
      <w:r w:rsidRPr="008E3F16">
        <w:t>za usluge  vizualizacije analize nekretnina po stanju u katastru i zemljišnim knjigama, analize programa raspolaganja poljoprivrednim zemljištem i pripreme podataka za donošenje odluke o nerazvrstanim cestama na području Grada Paga.</w:t>
      </w:r>
    </w:p>
    <w:p w:rsidR="008E3F16" w:rsidRPr="008E3F16" w:rsidRDefault="008E3F16" w:rsidP="008E3F16">
      <w:pPr>
        <w:jc w:val="both"/>
      </w:pPr>
    </w:p>
    <w:p w:rsidR="008E3F16" w:rsidRPr="008E3F16" w:rsidRDefault="008E3F16" w:rsidP="008E3F16">
      <w:pPr>
        <w:jc w:val="both"/>
      </w:pPr>
      <w:r w:rsidRPr="008E3F16">
        <w:rPr>
          <w:b/>
        </w:rPr>
        <w:t xml:space="preserve">     Program 1009 Preventivne mjere  zaštita stanovništva i zbrinjavanje životinja</w:t>
      </w:r>
      <w:r w:rsidRPr="008E3F16">
        <w:t xml:space="preserve"> izvršen je u 57,01% iznosu planiranog  iz izvora Opći prihodi i primici  kroz </w:t>
      </w:r>
      <w:r w:rsidRPr="008E3F16">
        <w:rPr>
          <w:i/>
        </w:rPr>
        <w:t xml:space="preserve">Aktivnost A100001 Mjere deratizacije i dezinsekcije  </w:t>
      </w:r>
      <w:r w:rsidRPr="008E3F16">
        <w:t>za obavljenu uslugu obvezne  preventivne deratizacije  i dezinsekcije na području Grada  u tijeku 2020. godine od strane Ciklon d.o.o. (lercicidno tretiranje medija pogodnih za razvoj komaraca, adulticidna dezinsekcija javnih površina toplotnim zamagljivanjem, dvije deratizacije), stručnog nadzora nad provedbom  navedenih usluga  Zavoda za javno zdravstvo Zadar.</w:t>
      </w: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pPr>
    </w:p>
    <w:p w:rsidR="008E3F16" w:rsidRPr="008E3F16" w:rsidRDefault="008E3F16" w:rsidP="008E3F16">
      <w:pPr>
        <w:jc w:val="both"/>
        <w:rPr>
          <w:rFonts w:eastAsia="Calibri"/>
          <w:b/>
          <w:i/>
        </w:rPr>
      </w:pPr>
      <w:r w:rsidRPr="008E3F16">
        <w:rPr>
          <w:rFonts w:eastAsia="Calibri"/>
          <w:b/>
          <w:i/>
        </w:rPr>
        <w:t xml:space="preserve">Razdjel 005 UPRAVNI ODJEL ZA PROSTORNO  UREĐENJE I GOSPODARSTVO   </w:t>
      </w:r>
    </w:p>
    <w:p w:rsidR="008E3F16" w:rsidRPr="008E3F16" w:rsidRDefault="008E3F16" w:rsidP="008E3F16">
      <w:pPr>
        <w:jc w:val="both"/>
        <w:rPr>
          <w:rFonts w:eastAsia="Calibri"/>
          <w:b/>
          <w:i/>
        </w:rPr>
      </w:pPr>
    </w:p>
    <w:p w:rsidR="008E3F16" w:rsidRPr="008E3F16" w:rsidRDefault="008E3F16" w:rsidP="008E3F16">
      <w:pPr>
        <w:jc w:val="both"/>
        <w:rPr>
          <w:rFonts w:eastAsia="Calibri"/>
        </w:rPr>
      </w:pPr>
      <w:r w:rsidRPr="008E3F16">
        <w:rPr>
          <w:rFonts w:eastAsia="Calibri"/>
        </w:rPr>
        <w:t xml:space="preserve">Rashodi ovog  Razdjela planirani su u iznosu od 14.599.500,00 kuna, a izvršeni su u iznosu od 7.471.107,84 kuna ili 51,17% plana  za 2020. godinu </w:t>
      </w:r>
      <w:r w:rsidR="00856F29">
        <w:rPr>
          <w:rFonts w:eastAsia="Calibri"/>
        </w:rPr>
        <w:t xml:space="preserve">i to </w:t>
      </w:r>
      <w:r w:rsidRPr="008E3F16">
        <w:rPr>
          <w:rFonts w:eastAsia="Calibri"/>
        </w:rPr>
        <w:t>iz Izvora 1.1. Opći prihodi i primici 3.209.564,14 kuna, Izvora 4.1. Prihodi za posebne namjene 273.547,00 kuna, Izvora 4.2. Prihodi za posebne namjene – Komunalni doprinos 1.502.761,79 kuna, Izvora 4.4. Prihodi za posebne namjene – Turistička pristojba 100.000,00 kuna,  Izvora 5.1. Pomoći 2.003.013,76 kuna  i Izvora 9.1.  Prihod od prodaje nefinancijske imovine  382.221,15 kuna, te predstavljaju rashode  koji se izvršavaju kroz slijedeće programe:</w:t>
      </w:r>
    </w:p>
    <w:p w:rsidR="008E3F16" w:rsidRPr="008E3F16" w:rsidRDefault="008E3F16" w:rsidP="008E3F16">
      <w:pPr>
        <w:jc w:val="both"/>
      </w:pPr>
    </w:p>
    <w:p w:rsidR="008E3F16" w:rsidRPr="008E3F16" w:rsidRDefault="008E3F16" w:rsidP="008E3F16">
      <w:pPr>
        <w:jc w:val="both"/>
      </w:pPr>
      <w:r w:rsidRPr="008E3F16">
        <w:rPr>
          <w:rFonts w:eastAsia="Calibri"/>
          <w:b/>
        </w:rPr>
        <w:t xml:space="preserve">     Program 1000 Priprema i donošenje akata iz djelokruga tijela</w:t>
      </w:r>
      <w:r w:rsidRPr="008E3F16">
        <w:rPr>
          <w:rFonts w:eastAsia="Calibri"/>
        </w:rPr>
        <w:t xml:space="preserve">  ima za cilj poboljšati uvjete rada   ovog Odjela</w:t>
      </w:r>
      <w:r w:rsidRPr="008E3F16">
        <w:rPr>
          <w:rFonts w:eastAsia="Calibri"/>
          <w:b/>
        </w:rPr>
        <w:t xml:space="preserve">   </w:t>
      </w:r>
      <w:r w:rsidRPr="008E3F16">
        <w:rPr>
          <w:rFonts w:eastAsia="Calibri"/>
        </w:rPr>
        <w:t>te</w:t>
      </w:r>
      <w:r w:rsidRPr="008E3F16">
        <w:rPr>
          <w:rFonts w:eastAsia="Calibri"/>
          <w:b/>
        </w:rPr>
        <w:t xml:space="preserve">  </w:t>
      </w:r>
      <w:r w:rsidRPr="008E3F16">
        <w:rPr>
          <w:rFonts w:eastAsia="Calibri"/>
        </w:rPr>
        <w:t xml:space="preserve">podmiriti rashode za redovno funkcioniranje. Program je planiran   u iznosu od 1.193.800,00 kuna, a izvršen u iznosu od 1.075.151,20 kuna  odnosno 90,06% i to iz izvora  Opći prihodi i primici – 1.071.329,28 kn i izvora Pomoći – 3.821,92 kn. </w:t>
      </w:r>
      <w:r w:rsidRPr="008E3F16">
        <w:t>Unutar Programa  izvršeni su rashodi  kroz</w:t>
      </w:r>
    </w:p>
    <w:p w:rsidR="008E3F16" w:rsidRPr="008E3F16" w:rsidRDefault="008E3F16" w:rsidP="008E3F16">
      <w:pPr>
        <w:jc w:val="both"/>
        <w:rPr>
          <w:rFonts w:eastAsia="Calibri"/>
        </w:rPr>
      </w:pPr>
      <w:r w:rsidRPr="008E3F16">
        <w:rPr>
          <w:i/>
        </w:rPr>
        <w:t xml:space="preserve">Aktivnosti A100001, </w:t>
      </w:r>
      <w:r w:rsidRPr="008E3F16">
        <w:t>koji se</w:t>
      </w:r>
      <w:r w:rsidRPr="008E3F16">
        <w:rPr>
          <w:rFonts w:eastAsia="Calibri"/>
        </w:rPr>
        <w:t xml:space="preserve"> odnosi  na  rashode  za zaposlene ( plaće, doprinose i materijalna prava službenika temeljem Kolektivnog ugovora za zaposlene u gradskoj upravi Grada Paga )  i to u iznosu od 973.387,43 kuna i  materijalne rashode ( službena putovanja, naknada za prijevoz, stručno usavršavanje, uredski materijal, potrošni materijal za uredske strojeve - toneri, literatura, sitan inventar, usluge mobitela,  nabava  službene odjeće,  objava natječaja) </w:t>
      </w:r>
      <w:r w:rsidRPr="008E3F16">
        <w:t xml:space="preserve">  u </w:t>
      </w:r>
      <w:r w:rsidRPr="008E3F16">
        <w:rPr>
          <w:rFonts w:eastAsia="Calibri"/>
        </w:rPr>
        <w:t>iznosu od 68.326,27 kuna.</w:t>
      </w:r>
    </w:p>
    <w:p w:rsidR="008E3F16" w:rsidRPr="008E3F16" w:rsidRDefault="008E3F16" w:rsidP="008E3F16">
      <w:pPr>
        <w:jc w:val="both"/>
        <w:rPr>
          <w:rFonts w:eastAsia="Calibri"/>
        </w:rPr>
      </w:pPr>
      <w:r w:rsidRPr="008E3F16">
        <w:rPr>
          <w:i/>
        </w:rPr>
        <w:t xml:space="preserve">Aktivnosti A100002 </w:t>
      </w:r>
      <w:r w:rsidRPr="008E3F16">
        <w:rPr>
          <w:rFonts w:eastAsia="Calibri"/>
        </w:rPr>
        <w:t xml:space="preserve">  uključuju  ostale rashode  odjela izvršene  u iznosu od  33.437,50 kuna, a odnose se na  rashode najma programskog rješenja „PREO-RED“ prometno redarstvo – 2.406,25 kn, korištenje (implementacije) i održavanje informacijskog sustava „ReidS“  (parkiranje)  - 31.031,25 kn.  </w:t>
      </w:r>
    </w:p>
    <w:p w:rsidR="008E3F16" w:rsidRPr="008E3F16" w:rsidRDefault="008E3F16" w:rsidP="008E3F16">
      <w:pPr>
        <w:jc w:val="both"/>
        <w:rPr>
          <w:rFonts w:eastAsia="Calibri"/>
        </w:rPr>
      </w:pPr>
      <w:r w:rsidRPr="008E3F16">
        <w:rPr>
          <w:rFonts w:eastAsia="Calibri"/>
        </w:rPr>
        <w:t xml:space="preserve">Sredstva iz izvora Pomoći utrošena su za rashod plaće zaposlenika koji je uključen u projekt financiran iz sredstva EU. </w:t>
      </w:r>
    </w:p>
    <w:p w:rsidR="008E3F16" w:rsidRPr="008E3F16" w:rsidRDefault="008E3F16" w:rsidP="008E3F16">
      <w:pPr>
        <w:jc w:val="both"/>
        <w:rPr>
          <w:rFonts w:eastAsia="Calibri"/>
        </w:rPr>
      </w:pPr>
    </w:p>
    <w:p w:rsidR="008E3F16" w:rsidRPr="008E3F16" w:rsidRDefault="008E3F16" w:rsidP="008E3F16">
      <w:pPr>
        <w:jc w:val="both"/>
        <w:rPr>
          <w:szCs w:val="20"/>
        </w:rPr>
      </w:pPr>
      <w:r w:rsidRPr="008E3F16">
        <w:rPr>
          <w:b/>
          <w:color w:val="000000"/>
        </w:rPr>
        <w:t xml:space="preserve">     Program 1001  Prostorno uređenje i unapređenje stanovanja </w:t>
      </w:r>
      <w:r w:rsidRPr="008E3F16">
        <w:rPr>
          <w:color w:val="000000"/>
        </w:rPr>
        <w:t xml:space="preserve">  izvršen je u iznosu od 490.614,69 kuna od planiranih 853.000,00 kuna odnosno  57,52% planiranog i to kroz  </w:t>
      </w:r>
      <w:r w:rsidRPr="008E3F16">
        <w:rPr>
          <w:i/>
          <w:color w:val="000000"/>
        </w:rPr>
        <w:lastRenderedPageBreak/>
        <w:t>Aktivnost  A100002 Prostorno planska dokumentacija</w:t>
      </w:r>
      <w:r w:rsidRPr="008E3F16">
        <w:rPr>
          <w:rFonts w:eastAsia="Calibri"/>
        </w:rPr>
        <w:t xml:space="preserve">, a odnosi se na </w:t>
      </w:r>
      <w:r w:rsidRPr="008E3F16">
        <w:rPr>
          <w:szCs w:val="20"/>
        </w:rPr>
        <w:t xml:space="preserve"> izradu (V i VI) izmjene i dopune PPUG Pag  - 238.150,00 kn, snimanje  k.o. Košljun podloga za UPU  -52.152,19 kn,  izradu UPU   dijela naselja Košljun -137.812,50 kn i izradu Studija  strateške procjene  utjecaja na okoliš  te ocjenu prihvatljivosti za ekološku mrežu V Izmjene i dopune PPUG Pag -62.500,00 kn. </w:t>
      </w:r>
    </w:p>
    <w:p w:rsidR="008E3F16" w:rsidRPr="008E3F16" w:rsidRDefault="008E3F16" w:rsidP="008E3F16">
      <w:pPr>
        <w:jc w:val="both"/>
        <w:rPr>
          <w:rFonts w:eastAsia="Calibri"/>
        </w:rPr>
      </w:pPr>
    </w:p>
    <w:p w:rsidR="008E3F16" w:rsidRPr="008E3F16" w:rsidRDefault="008E3F16" w:rsidP="008E3F16">
      <w:pPr>
        <w:jc w:val="both"/>
        <w:rPr>
          <w:color w:val="000000"/>
        </w:rPr>
      </w:pPr>
      <w:r w:rsidRPr="008E3F16">
        <w:rPr>
          <w:b/>
          <w:color w:val="000000"/>
        </w:rPr>
        <w:t xml:space="preserve">     Program 1003  Gospodarstvo i turizam </w:t>
      </w:r>
      <w:r w:rsidRPr="008E3F16">
        <w:rPr>
          <w:color w:val="000000"/>
        </w:rPr>
        <w:t xml:space="preserve"> izvršen je u izvještajnom razdoblju u iznosu od 803.493,28 kuna odnosno 75,45% planiranog  kroz izvršenje slijedećih aktivnosti:</w:t>
      </w:r>
    </w:p>
    <w:p w:rsidR="008E3F16" w:rsidRPr="008E3F16" w:rsidRDefault="008E3F16" w:rsidP="008E3F16">
      <w:pPr>
        <w:jc w:val="both"/>
      </w:pPr>
      <w:r w:rsidRPr="008E3F16">
        <w:rPr>
          <w:i/>
          <w:color w:val="000000"/>
        </w:rPr>
        <w:t xml:space="preserve">Aktivnost A100001 </w:t>
      </w:r>
      <w:r w:rsidRPr="008E3F16">
        <w:rPr>
          <w:color w:val="000000"/>
        </w:rPr>
        <w:t>Subvencije, donacije i pomoći</w:t>
      </w:r>
      <w:r w:rsidRPr="008E3F16">
        <w:rPr>
          <w:i/>
          <w:color w:val="000000"/>
        </w:rPr>
        <w:t xml:space="preserve"> </w:t>
      </w:r>
      <w:r w:rsidRPr="008E3F16">
        <w:rPr>
          <w:color w:val="000000"/>
        </w:rPr>
        <w:t xml:space="preserve">  za </w:t>
      </w:r>
      <w:r w:rsidRPr="008E3F16">
        <w:t xml:space="preserve">dane  donacije u iznosu od 366.000,00 kuna  Radio Pag-u d.o.o.  s ciljem   poboljšati kvalitetu  obavljanja  djelatnosti pružanja audio medijskih usluga, usluga elektroničkih  publikacija, medijskih usluga radija i radijskog programa. </w:t>
      </w:r>
    </w:p>
    <w:p w:rsidR="008E3F16" w:rsidRPr="008E3F16" w:rsidRDefault="008E3F16" w:rsidP="008E3F16">
      <w:pPr>
        <w:jc w:val="both"/>
        <w:rPr>
          <w:color w:val="000000"/>
        </w:rPr>
      </w:pPr>
      <w:r w:rsidRPr="008E3F16">
        <w:rPr>
          <w:i/>
          <w:color w:val="000000"/>
        </w:rPr>
        <w:t xml:space="preserve">Aktivnost A100002 </w:t>
      </w:r>
      <w:r w:rsidRPr="008E3F16">
        <w:rPr>
          <w:color w:val="000000"/>
        </w:rPr>
        <w:t xml:space="preserve"> Investicijske studije i programi  izvršena je za arheološki nadzor iskopa  geomehaničkih sondi  u sklopu projekta i prenamjene samostana - Stari grad k.č. 11670 i k.č. 11671 k.o. Pag  u iznosu od 8.125,00 kn i  vodni doprinos  u iznosu od 18.689,54 kn   prema građevinskoj dozvoli za građevinu  ugostiteljsko-turističke namjene ( projekt obnove i prenamjene samostana u interpretacijski-multimedijski  centar sa smještajnim kapacitetima za potrebe razvoja arheološkog turizma).</w:t>
      </w:r>
    </w:p>
    <w:p w:rsidR="008E3F16" w:rsidRPr="008E3F16" w:rsidRDefault="008E3F16" w:rsidP="008E3F16">
      <w:pPr>
        <w:jc w:val="both"/>
        <w:rPr>
          <w:color w:val="000000"/>
        </w:rPr>
      </w:pPr>
      <w:r w:rsidRPr="008E3F16">
        <w:rPr>
          <w:i/>
          <w:color w:val="000000"/>
        </w:rPr>
        <w:t xml:space="preserve">Aktivnost A100004 </w:t>
      </w:r>
      <w:r w:rsidRPr="008E3F16">
        <w:rPr>
          <w:color w:val="000000"/>
        </w:rPr>
        <w:t>Zdravstveni turizam-valorizacija ljekovitog blata, uređenje  područja „Lokunja“  izvršen je u okviru planiranog  iznosa  sa 199.843,75 kuna   koja uključuje građevinske radove na objektu Lokunja ( pregradni zidovi, nabava i ugradnja vrata), uređenje okoliša  odnosno platoa oko objekta.</w:t>
      </w:r>
    </w:p>
    <w:p w:rsidR="008E3F16" w:rsidRPr="008E3F16" w:rsidRDefault="008E3F16" w:rsidP="008E3F16">
      <w:pPr>
        <w:jc w:val="both"/>
        <w:rPr>
          <w:color w:val="000000"/>
        </w:rPr>
      </w:pPr>
      <w:r w:rsidRPr="008E3F16">
        <w:rPr>
          <w:i/>
          <w:color w:val="000000"/>
        </w:rPr>
        <w:t xml:space="preserve">Aktivnost A100005 </w:t>
      </w:r>
      <w:r w:rsidRPr="008E3F16">
        <w:rPr>
          <w:color w:val="000000"/>
        </w:rPr>
        <w:t>Sufinanciranje  programa Turističke zajednice Grada Paga</w:t>
      </w:r>
      <w:r w:rsidRPr="008E3F16">
        <w:rPr>
          <w:i/>
          <w:color w:val="000000"/>
        </w:rPr>
        <w:t xml:space="preserve"> </w:t>
      </w:r>
      <w:r w:rsidRPr="008E3F16">
        <w:rPr>
          <w:color w:val="000000"/>
        </w:rPr>
        <w:t xml:space="preserve"> temeljm Odluke o utrošku sredstava turističke pristojbe   za 2020. godinu („Službeni glasnik Grada Paga“ broj 8/20)  sa  100.000,00 kuna.</w:t>
      </w:r>
    </w:p>
    <w:p w:rsidR="008E3F16" w:rsidRPr="008E3F16" w:rsidRDefault="008E3F16" w:rsidP="008E3F16">
      <w:pPr>
        <w:jc w:val="both"/>
        <w:rPr>
          <w:color w:val="000000"/>
        </w:rPr>
      </w:pPr>
      <w:r w:rsidRPr="008E3F16">
        <w:rPr>
          <w:i/>
          <w:color w:val="000000"/>
        </w:rPr>
        <w:t xml:space="preserve">Aktivnost A100005  </w:t>
      </w:r>
      <w:r w:rsidRPr="008E3F16">
        <w:rPr>
          <w:color w:val="000000"/>
        </w:rPr>
        <w:t>Projekt WIFI4EU izvršen je  iz izvora 5.  Pomoći u iznosu od 110.834,99 kuna   za isporučenu i instaliranu informatičku opremu za WIFI sustav  na javnim površinama  od strane  Hrvatskog telekoma d.d. sukladno Ugovoru broj B-55-1960/2020.</w:t>
      </w:r>
    </w:p>
    <w:p w:rsidR="008E3F16" w:rsidRPr="008E3F16" w:rsidRDefault="008E3F16" w:rsidP="008E3F16">
      <w:pPr>
        <w:jc w:val="both"/>
        <w:rPr>
          <w:rFonts w:eastAsia="Calibri"/>
          <w:i/>
        </w:rPr>
      </w:pPr>
      <w:r w:rsidRPr="008E3F16">
        <w:rPr>
          <w:color w:val="000000"/>
        </w:rPr>
        <w:t xml:space="preserve"> </w:t>
      </w:r>
    </w:p>
    <w:p w:rsidR="008E3F16" w:rsidRPr="008E3F16" w:rsidRDefault="008E3F16" w:rsidP="008E3F16">
      <w:pPr>
        <w:jc w:val="both"/>
      </w:pPr>
      <w:r w:rsidRPr="008E3F16">
        <w:rPr>
          <w:b/>
        </w:rPr>
        <w:t xml:space="preserve">     Program 1004 Uređenje  i gradnja javno prometnih površina </w:t>
      </w:r>
      <w:r w:rsidRPr="008E3F16">
        <w:t>izvršen je u iznosu od  1.723.037,04 kuna ili 39,27% plana za 2020. godinu  za rashode koji su  izvršeni  kroz slijedeće  kapitalne projekte s ciljem poboljšanja prometne situacije   na području Grada i povećanja sigurnosti  svih sudionika u prometu i to iz izvora  Prihodi za posebne namjene 1.413.037,04 kuna i izvora Pomoći  310.000,00 kuna:</w:t>
      </w:r>
    </w:p>
    <w:p w:rsidR="008E3F16" w:rsidRPr="008E3F16" w:rsidRDefault="008E3F16" w:rsidP="008E3F16">
      <w:pPr>
        <w:jc w:val="both"/>
        <w:rPr>
          <w:rFonts w:eastAsia="Calibri"/>
        </w:rPr>
      </w:pPr>
      <w:r w:rsidRPr="008E3F16">
        <w:rPr>
          <w:i/>
        </w:rPr>
        <w:t>Kapitalni projekt K10001</w:t>
      </w:r>
      <w:r w:rsidRPr="008E3F16">
        <w:rPr>
          <w:rFonts w:eastAsia="Calibri"/>
        </w:rPr>
        <w:t xml:space="preserve"> Projekti prometnih površina izvršen je u iznosu od 16.875,00 kuna  i to za izradu  geodetskog</w:t>
      </w:r>
      <w:r w:rsidR="00856F29">
        <w:rPr>
          <w:rFonts w:eastAsia="Calibri"/>
        </w:rPr>
        <w:t xml:space="preserve">  elaborata  i ovjera u katastru</w:t>
      </w:r>
      <w:r w:rsidRPr="008E3F16">
        <w:rPr>
          <w:rFonts w:eastAsia="Calibri"/>
        </w:rPr>
        <w:t xml:space="preserve"> za  ishođenje lokacijske  dozvole za stazu na državnoj cesti -1.875,00 kuna i procjenu zemljišta za izvlaštenje u svrhu izgradnje kružnog raskrižja  DC106 i Put Starog grada -15.000,00 kuna. </w:t>
      </w:r>
    </w:p>
    <w:p w:rsidR="008E3F16" w:rsidRPr="008E3F16" w:rsidRDefault="008E3F16" w:rsidP="008E3F16">
      <w:pPr>
        <w:jc w:val="both"/>
        <w:rPr>
          <w:rFonts w:eastAsia="Calibri"/>
        </w:rPr>
      </w:pPr>
      <w:r w:rsidRPr="008E3F16">
        <w:rPr>
          <w:i/>
        </w:rPr>
        <w:t xml:space="preserve">Kapitalni projekt K10004  </w:t>
      </w:r>
      <w:r w:rsidRPr="008E3F16">
        <w:t>izvršen je u iznosu od 243.125,00 kuna  i to za nabavu stupne konzolne dizalice za podizanje brodova  ( nosivosti 6,3 t i dohvata 4,5 m) postavljene na  „trajektnom pristaništu“.</w:t>
      </w:r>
    </w:p>
    <w:p w:rsidR="008E3F16" w:rsidRPr="008E3F16" w:rsidRDefault="008E3F16" w:rsidP="008E3F16">
      <w:pPr>
        <w:jc w:val="both"/>
      </w:pPr>
      <w:r w:rsidRPr="008E3F16">
        <w:rPr>
          <w:i/>
        </w:rPr>
        <w:t>Kapitalni  projekt K100006</w:t>
      </w:r>
      <w:r w:rsidRPr="008E3F16">
        <w:t xml:space="preserve">  Uređenje biciklističkih staza  izvršen je u iznosu od 17.177,50  kuna   za  uređenje pješačko biciklističke staze  - Zagrljaj kamena i vjetra na lokaciji Put Sv. Karina - Rošovica prema idejnom rješenju Jurcon d.o.o., a uključuje  okončanu situaciju  izvođača Pag II d.o.o.  Projekt je  započet u 2019.  godinu i ukupna vrijednost  projekta   iznosila je 459.819,43 kuna, financiran iz izvora Pomoći  Ministarstva regionalnog razvoja i  fondova EU  sa 200.000,00 kuna,  izvora Donacije  Hrvatskog telekoma d.d. u iznosu od 70.000,00 kuna i izvora Opći prihodi i primici u iznosu od 189.819,43 kuna (sufinanciranje Odašiljači i veze d.o.o. -70.000,00 kn, sredstva Grada 119.819,43 kn).</w:t>
      </w:r>
    </w:p>
    <w:p w:rsidR="008E3F16" w:rsidRPr="008E3F16" w:rsidRDefault="008E3F16" w:rsidP="008E3F16">
      <w:pPr>
        <w:jc w:val="both"/>
        <w:rPr>
          <w:rFonts w:eastAsia="Calibri"/>
        </w:rPr>
      </w:pPr>
      <w:r w:rsidRPr="008E3F16">
        <w:rPr>
          <w:i/>
        </w:rPr>
        <w:lastRenderedPageBreak/>
        <w:t xml:space="preserve">Kapitalni projekt K10009 </w:t>
      </w:r>
      <w:r w:rsidRPr="008E3F16">
        <w:t>Uređenje šetnica i plaža</w:t>
      </w:r>
      <w:r w:rsidRPr="008E3F16">
        <w:rPr>
          <w:i/>
        </w:rPr>
        <w:t xml:space="preserve"> </w:t>
      </w:r>
      <w:r w:rsidRPr="008E3F16">
        <w:t xml:space="preserve"> izvršen je  u 57,96% od plana odnosno u iznosu od 721.650,41 kuna i odnosi se na uređenje gradske plaže Prosika. Izvršenje uključuje  radove na javnom sanitarnom  čvoru  prema projektu PGN projekt d.o.o. od strane izvođača radova Pag-a II d.o.o.  po ispostavljenoj prvoj i drugoj privremenoj situaciji – 420.952,12 kn    ( od ukupne ugovorene vrijednosti 467.860,94 kn), nabavu betonskih  ležaljki -225.000,00 kn,  tuša na kovanice – 65.625,00 kn,  radovi na  vodovodnoj i strujnoj instalaciji – 10.073,29 kn.  Projekt je financiran iz izvora   Prihodi za posebne namjene u iznosu od 411.650,41 kuna i izvora  Pomoći  u iznosu od 310.000,00 kuna   od strane Ministarstva turizma.  Sredstva su doznačena u 2019. godini (po potpisivanju Ugovora-50%, a preostalih 50% doznačiti  će Ministarstvo po dostavljenom konačnom izvješću  u 2021. godini.  </w:t>
      </w:r>
      <w:r w:rsidRPr="008E3F16">
        <w:rPr>
          <w:i/>
        </w:rPr>
        <w:t xml:space="preserve"> </w:t>
      </w:r>
    </w:p>
    <w:p w:rsidR="008E3F16" w:rsidRPr="008E3F16" w:rsidRDefault="008E3F16" w:rsidP="008E3F16">
      <w:pPr>
        <w:jc w:val="both"/>
      </w:pPr>
      <w:r w:rsidRPr="008E3F16">
        <w:rPr>
          <w:i/>
        </w:rPr>
        <w:t xml:space="preserve">K100011  </w:t>
      </w:r>
      <w:r w:rsidRPr="008E3F16">
        <w:t>Uređenje</w:t>
      </w:r>
      <w:r w:rsidRPr="008E3F16">
        <w:rPr>
          <w:i/>
        </w:rPr>
        <w:t xml:space="preserve"> </w:t>
      </w:r>
      <w:r w:rsidRPr="008E3F16">
        <w:t xml:space="preserve"> i postavljanje dječjih igrališta u iznosu od  370.357,88 kuna  izvršen  je za  - radove  na platou   Vodice za izgradnju dječjeg igralište   od strane Pag-a II d.o.o. -124.850,00 kuna,</w:t>
      </w:r>
    </w:p>
    <w:p w:rsidR="008E3F16" w:rsidRPr="008E3F16" w:rsidRDefault="008E3F16" w:rsidP="008E3F16">
      <w:pPr>
        <w:jc w:val="both"/>
      </w:pPr>
      <w:r w:rsidRPr="008E3F16">
        <w:t xml:space="preserve">-opremanje:   nabavu umjetne trave - 124.957,75 kn (417,5 m²),  sprava -109.475,63 kn                     ( dvostuka ljuljačka-1 kom, didaktički panel-1 kom, autić -2 kom, ljuljačka košara-1 kom),  gumene  ploče  vodonepropusne  - 6.349,50 kn ( 12 m²),  vijaka inox  - 4.725,00 kn ( 300 kom).  </w:t>
      </w:r>
    </w:p>
    <w:p w:rsidR="008E3F16" w:rsidRPr="008E3F16" w:rsidRDefault="008E3F16" w:rsidP="008E3F16">
      <w:pPr>
        <w:jc w:val="both"/>
      </w:pPr>
      <w:r w:rsidRPr="008E3F16">
        <w:rPr>
          <w:i/>
        </w:rPr>
        <w:t xml:space="preserve">K100012 </w:t>
      </w:r>
      <w:r w:rsidRPr="008E3F16">
        <w:t>Opremanje javnih površina  izvršen  je   u iznosu od 217.601,25 kuna za nabavu  umjetne trave i obloge  postavljenje oko crnika -58.310,00 kn, 7  drvenih štandova -35.000,00 kn, 5 sprava za vježbanje na otvoreno -124.291,25 kn.</w:t>
      </w:r>
    </w:p>
    <w:p w:rsidR="008E3F16" w:rsidRPr="008E3F16" w:rsidRDefault="008E3F16" w:rsidP="008E3F16">
      <w:pPr>
        <w:jc w:val="both"/>
      </w:pPr>
      <w:r w:rsidRPr="008E3F16">
        <w:rPr>
          <w:i/>
        </w:rPr>
        <w:t xml:space="preserve">K100013 </w:t>
      </w:r>
      <w:r w:rsidRPr="008E3F16">
        <w:t xml:space="preserve"> Uređenje platoa - stara riva  u iznosu od 136.250,00 kuna za  izradu   idejnog rješenja i skulpture paškog solara   od akademskog kipara Tomislava Kršnjavi -50.000,00  kuna i  lijevanje  skulpture u gipsu  -86.250,00 kuna.  </w:t>
      </w:r>
    </w:p>
    <w:p w:rsidR="008E3F16" w:rsidRPr="008E3F16" w:rsidRDefault="008E3F16" w:rsidP="008E3F16">
      <w:pPr>
        <w:jc w:val="both"/>
        <w:rPr>
          <w:i/>
        </w:rPr>
      </w:pPr>
      <w:r w:rsidRPr="008E3F16">
        <w:rPr>
          <w:i/>
        </w:rPr>
        <w:t xml:space="preserve">  </w:t>
      </w:r>
    </w:p>
    <w:p w:rsidR="008E3F16" w:rsidRPr="008E3F16" w:rsidRDefault="008E3F16" w:rsidP="008E3F16">
      <w:pPr>
        <w:jc w:val="both"/>
      </w:pPr>
      <w:r w:rsidRPr="008E3F16">
        <w:rPr>
          <w:b/>
        </w:rPr>
        <w:t xml:space="preserve">     Program 1005 Održavanje i uređenje javnih građevina i prostora Grada </w:t>
      </w:r>
      <w:r w:rsidRPr="008E3F16">
        <w:t xml:space="preserve"> od planiranih 2.781.500,00 kuna izvršen je u iznosu od 877.590,50 kuna odnosno 31,55% planiranog sa  ciljem da se  produži vijek uporabe, poboljša funkcionalnost  imovine  i  obnovi  devastirana imovina.  Izvršenje  je provedeno kroz  Kapitalne projekte:  </w:t>
      </w:r>
    </w:p>
    <w:p w:rsidR="008E3F16" w:rsidRPr="008E3F16" w:rsidRDefault="008E3F16" w:rsidP="008E3F16">
      <w:pPr>
        <w:jc w:val="both"/>
      </w:pPr>
      <w:r w:rsidRPr="008E3F16">
        <w:rPr>
          <w:i/>
        </w:rPr>
        <w:t>Kapitalni projekt K100003</w:t>
      </w:r>
      <w:r w:rsidRPr="008E3F16">
        <w:t xml:space="preserve"> Uređenje Kneževog dvora  izvršen je sa 10.922,00 kuna  za radove na  krovištu zgrade. </w:t>
      </w:r>
    </w:p>
    <w:p w:rsidR="008E3F16" w:rsidRPr="008E3F16" w:rsidRDefault="008E3F16" w:rsidP="008E3F16">
      <w:pPr>
        <w:jc w:val="both"/>
      </w:pPr>
      <w:r w:rsidRPr="008E3F16">
        <w:rPr>
          <w:i/>
        </w:rPr>
        <w:t xml:space="preserve">Kapitalni projekt K100005  </w:t>
      </w:r>
      <w:r w:rsidRPr="008E3F16">
        <w:t xml:space="preserve">Uređenje Doma kulture  u iznosu od 353.818,75 kuna  izvršen je za  izradu tehničke dokumentacije za sanaciju krovišta -43.750,00 kn te za radove  po ispostavljenoj  prvoj privremenoj situaciji  izvođača Pag-a II d.o.o.- 310.068,75 kn. Projekt je financiran iz izvora  Opći prihodi i primici  u iznosu od 153.818,75 kuna i izvora  Pomoći  u iznosu od 200.000,00 kuna po osnovi ugovora o sufinanciranju  od strane Ministrastva  regionalnog razvoja i fondova  EU.    </w:t>
      </w:r>
    </w:p>
    <w:p w:rsidR="008E3F16" w:rsidRPr="008E3F16" w:rsidRDefault="008E3F16" w:rsidP="008E3F16">
      <w:pPr>
        <w:jc w:val="both"/>
      </w:pPr>
      <w:r w:rsidRPr="008E3F16">
        <w:rPr>
          <w:i/>
        </w:rPr>
        <w:t xml:space="preserve">Kapitalni projekt K100005  </w:t>
      </w:r>
      <w:r w:rsidRPr="008E3F16">
        <w:t>Uređenje palače Matasović izvršen je u iznosu od 180.000,00 kuna i to iz izvora  Prihod od prodaje nefinancijske imovine  za poslove raščićavanja i podupiranja nestabilnih</w:t>
      </w:r>
      <w:r w:rsidR="00EC7ADE">
        <w:t xml:space="preserve"> zidova</w:t>
      </w:r>
      <w:r w:rsidRPr="008E3F16">
        <w:t xml:space="preserve"> unutar same građevine  te  izradu  drvene zaštitne konstrukcije (tunel za polaznike)  oko ruševne zgrade koja služi kao zaštita od pada materijala sa visine. </w:t>
      </w:r>
    </w:p>
    <w:p w:rsidR="008E3F16" w:rsidRPr="008E3F16" w:rsidRDefault="008E3F16" w:rsidP="008E3F16">
      <w:pPr>
        <w:jc w:val="both"/>
      </w:pPr>
      <w:r w:rsidRPr="008E3F16">
        <w:rPr>
          <w:i/>
        </w:rPr>
        <w:t>Kapitalni projekt K100010</w:t>
      </w:r>
      <w:r w:rsidRPr="008E3F16">
        <w:t xml:space="preserve"> Izgradnje i uređenje tenis terena  izvršen je u iznosu od 123.400,00 kuna  i to za izvođenje radova (I faze)  na uređenju „teniskog igrališta“ na lokaciji Prosika od  strane Dunit građenje d.o.o.</w:t>
      </w:r>
    </w:p>
    <w:p w:rsidR="008E3F16" w:rsidRPr="008E3F16" w:rsidRDefault="008E3F16" w:rsidP="008E3F16">
      <w:pPr>
        <w:jc w:val="both"/>
      </w:pPr>
      <w:r w:rsidRPr="008E3F16">
        <w:rPr>
          <w:i/>
        </w:rPr>
        <w:t xml:space="preserve">Kapitalni projekt  K100011  </w:t>
      </w:r>
      <w:r w:rsidRPr="008E3F16">
        <w:t xml:space="preserve">Uređenje  nogometnog igrališta izvršen  je u 69,82% planiranog  odnosno u iznosu od 209.449,75 kuna, a uključuje  radove na nogometnom igralištu od strane Pag-a II d.o.o. - 99.928,75 kn, nabava rukometnog gola (3 komx2), mini gol metalni  ( 1 komx2) -97.146,00 kn, izradu idejnog projekta izgradnje potpornih zidova na k.č.13119/1,13117,13108,13110 k.o. Pag  te izradu geodetske snimke s visinskim kotama  -12.375,00 kn. </w:t>
      </w:r>
    </w:p>
    <w:p w:rsidR="008E3F16" w:rsidRPr="008E3F16" w:rsidRDefault="008E3F16" w:rsidP="008E3F16">
      <w:pPr>
        <w:jc w:val="both"/>
        <w:rPr>
          <w:rFonts w:eastAsia="Calibri"/>
        </w:rPr>
      </w:pPr>
    </w:p>
    <w:p w:rsidR="008E3F16" w:rsidRPr="008E3F16" w:rsidRDefault="008E3F16" w:rsidP="008E3F16">
      <w:pPr>
        <w:jc w:val="both"/>
      </w:pPr>
      <w:r w:rsidRPr="008E3F16">
        <w:rPr>
          <w:b/>
          <w:szCs w:val="20"/>
        </w:rPr>
        <w:lastRenderedPageBreak/>
        <w:t xml:space="preserve">     Program 1006  Zaštita okoliša </w:t>
      </w:r>
      <w:r w:rsidRPr="008E3F16">
        <w:t>izvršen je</w:t>
      </w:r>
      <w:r w:rsidRPr="008E3F16">
        <w:rPr>
          <w:b/>
        </w:rPr>
        <w:t xml:space="preserve"> </w:t>
      </w:r>
      <w:r w:rsidRPr="008E3F16">
        <w:t xml:space="preserve"> u iznosu od 2.205.193,18 kuna s ciljem spriječiti i smanjiti onečišćenje, a samim time osigurati zdrav okoliš  i to kroz  slijedeće planirane Aktivnosti. </w:t>
      </w:r>
    </w:p>
    <w:p w:rsidR="008E3F16" w:rsidRPr="008E3F16" w:rsidRDefault="008E3F16" w:rsidP="008E3F16">
      <w:pPr>
        <w:jc w:val="both"/>
      </w:pPr>
      <w:r w:rsidRPr="008E3F16">
        <w:rPr>
          <w:i/>
        </w:rPr>
        <w:t>Aktivnost A100001</w:t>
      </w:r>
      <w:r w:rsidRPr="008E3F16">
        <w:t xml:space="preserve"> Odlaganje i zbrinjavanje otpada  izvršeno je u iznosu od 339.787,90 kuna  i to za</w:t>
      </w:r>
    </w:p>
    <w:p w:rsidR="008E3F16" w:rsidRPr="008E3F16" w:rsidRDefault="008E3F16" w:rsidP="008E3F16">
      <w:pPr>
        <w:jc w:val="both"/>
      </w:pPr>
      <w:r w:rsidRPr="008E3F16">
        <w:t>-  sanaciju divljeg deponija  Proboj, Sv.Marija, Gorica, Put Starog grada po ispostavljenim računima Pag-a II d.o.o. -89.506,25 kuna,</w:t>
      </w:r>
    </w:p>
    <w:p w:rsidR="008E3F16" w:rsidRPr="008E3F16" w:rsidRDefault="008E3F16" w:rsidP="008E3F16">
      <w:pPr>
        <w:jc w:val="both"/>
      </w:pPr>
      <w:r w:rsidRPr="008E3F16">
        <w:t xml:space="preserve">- najam spremnika i  radnog stroja po ispostavljenim računima Čistoće Pag d.o.o.-6.366,25 kuna </w:t>
      </w:r>
    </w:p>
    <w:p w:rsidR="008E3F16" w:rsidRPr="008E3F16" w:rsidRDefault="008E3F16" w:rsidP="008E3F16">
      <w:pPr>
        <w:jc w:val="both"/>
      </w:pPr>
      <w:r w:rsidRPr="008E3F16">
        <w:t>-  poticajnu naknadu za smanjenje količine miješanog komunalnog otpada za 2018. godinu  temeljem Rješenja Fonda za zaštitu  okoliša i energetske učinkovitosti - 1.415,40 kuna</w:t>
      </w:r>
    </w:p>
    <w:p w:rsidR="008E3F16" w:rsidRPr="008E3F16" w:rsidRDefault="008E3F16" w:rsidP="008E3F16">
      <w:pPr>
        <w:jc w:val="both"/>
      </w:pPr>
      <w:r w:rsidRPr="008E3F16">
        <w:t xml:space="preserve">- nabavu komunalne opreme ( rolo kontejner za otpad, zapremnine  cca 18 m³- 1 kom,  preskontejner  za sabijanje otpada, zapremnine 5 m³ - kom, balirka vertikalna -1 kom) -242.500,00 kuna finanancirana  sa 60% od strane Fonda za zaštitu okoliša  i energetske učinkovitosti  odnosno izvršena sa izvora Pomoći -145.500,00 kn, dok je 40% osigurana iz sredstava Grada odnosno iz izvora  Opći prihodi i primici -97.000,00 kuna.    </w:t>
      </w:r>
    </w:p>
    <w:p w:rsidR="008E3F16" w:rsidRPr="008E3F16" w:rsidRDefault="008E3F16" w:rsidP="008E3F16">
      <w:pPr>
        <w:jc w:val="both"/>
      </w:pPr>
      <w:r w:rsidRPr="008E3F16">
        <w:rPr>
          <w:i/>
        </w:rPr>
        <w:t xml:space="preserve">Aktivnost A10002 </w:t>
      </w:r>
      <w:r w:rsidRPr="008E3F16">
        <w:t xml:space="preserve">Sanacija deponija Sv. Kuzam izvršena  je u izvještajnom razdoblju u iznosu od 1.865.405,28  kuna  iz izvora Opći prihodi i primici - 430.327,28 kuna, izvora Pomoći -1.232.856,85 kuna i izvora 9. Prihod od prodaje nefinancijske imovine za: </w:t>
      </w:r>
    </w:p>
    <w:p w:rsidR="008E3F16" w:rsidRPr="008E3F16" w:rsidRDefault="008E3F16" w:rsidP="008E3F16">
      <w:pPr>
        <w:jc w:val="both"/>
      </w:pPr>
      <w:r w:rsidRPr="008E3F16">
        <w:t>-  sanaciju odlagališta otpada Sv. Kuzam – Etapa 1 Faza 2 u iznosu od 1.643.809,13 kuna po ispostavljenim privremenim situacijama (I-IV)  G.T. trade  d.o.o.  financirana iz Fonda za zaštitu okoliša i energetsku činkovitost  u iznosu od  1.232.856,85 kuna (75%  po Dodatku XI osnovnog Ugovora o  korištenju sredstva Fonda za neposredno sudjelovanje Fonda u sufinanciranju proagrama odlagališta komunalnog otpada Sv. Kuzam) i sredstva Grada  u iznosu od  410.952,28 kuna.</w:t>
      </w:r>
    </w:p>
    <w:p w:rsidR="008E3F16" w:rsidRPr="008E3F16" w:rsidRDefault="008E3F16" w:rsidP="008E3F16">
      <w:pPr>
        <w:autoSpaceDE w:val="0"/>
        <w:autoSpaceDN w:val="0"/>
        <w:adjustRightInd w:val="0"/>
      </w:pPr>
      <w:r w:rsidRPr="008E3F16">
        <w:t>- usluge stručnog nadzora I kordinatora II  na gradilištu uređenja-sanacije odlagališta otpada Sv. Kuzam  od strane Dunit građenja d.o.o. u iznosu od 19.375,00 kuna.</w:t>
      </w:r>
    </w:p>
    <w:p w:rsidR="008E3F16" w:rsidRPr="008E3F16" w:rsidRDefault="008E3F16" w:rsidP="008E3F16">
      <w:pPr>
        <w:jc w:val="both"/>
      </w:pPr>
      <w:r w:rsidRPr="008E3F16">
        <w:t>-  izvlaštenje  zemljišta  u svrhu rješavanja imovinsko pravnih odnosa radi utvrđivanja i konačnog zatvaranja odlagališta Sv. Kuzam po rješenjima Ureda državne uprave u Zadarskoj županiji. Službe za gospodarstvo i imovinsko - pravne poslove Ispostava Pag  u iznosu od 202.221,15 kuna.</w:t>
      </w:r>
    </w:p>
    <w:p w:rsidR="008E3F16" w:rsidRPr="008E3F16" w:rsidRDefault="008E3F16" w:rsidP="008E3F16">
      <w:pPr>
        <w:jc w:val="both"/>
        <w:rPr>
          <w:rFonts w:eastAsia="Calibri"/>
        </w:rPr>
      </w:pPr>
    </w:p>
    <w:p w:rsidR="008E3F16" w:rsidRPr="008E3F16" w:rsidRDefault="008E3F16" w:rsidP="008E3F16">
      <w:pPr>
        <w:jc w:val="both"/>
      </w:pPr>
      <w:r w:rsidRPr="008E3F16">
        <w:rPr>
          <w:b/>
        </w:rPr>
        <w:t xml:space="preserve">     Program 1007  Financiranje  programa javnih potreba i razvoja civilnog društva  </w:t>
      </w:r>
      <w:r w:rsidRPr="008E3F16">
        <w:t>od  planiranih 385.000,00 kuna  izvršen je u iznosu od 227.643,92 kuna ili 59,13% od plana iz izvora  Opći prihodi i primici. Izvršenje je  sadržano kroz izvršenja Aktivnosti  koje provode   neprofitne organizacije i organizacije civilnog društva   za programe i projekte u području  kulture,  tehničke kulture,  sporta, obrazovanja. Sredstva su doznačena kao jednokratne  financijske potpore  temeljem  sklopljenih Ugovora o financiranju, Odluke o dodjeli financijske potpore putem javnog poziva z</w:t>
      </w:r>
      <w:r w:rsidR="00EC7ADE">
        <w:t>a 2020.  uz prethodno provedeni Javni poziv</w:t>
      </w:r>
      <w:r w:rsidRPr="008E3F16">
        <w:t xml:space="preserve">. </w:t>
      </w:r>
    </w:p>
    <w:p w:rsidR="008E3F16" w:rsidRPr="008E3F16" w:rsidRDefault="008E3F16" w:rsidP="008E3F16">
      <w:pPr>
        <w:jc w:val="both"/>
      </w:pPr>
      <w:r w:rsidRPr="008E3F16">
        <w:t xml:space="preserve"> </w:t>
      </w:r>
    </w:p>
    <w:p w:rsidR="008E3F16" w:rsidRPr="008E3F16" w:rsidRDefault="008E3F16" w:rsidP="008E3F16">
      <w:pPr>
        <w:jc w:val="both"/>
      </w:pPr>
    </w:p>
    <w:p w:rsidR="008E3F16" w:rsidRPr="008E3F16" w:rsidRDefault="008E3F16" w:rsidP="008E3F16">
      <w:pPr>
        <w:jc w:val="both"/>
      </w:pPr>
      <w:r w:rsidRPr="008E3F16">
        <w:rPr>
          <w:i/>
        </w:rPr>
        <w:t>Aktivnost A100001</w:t>
      </w:r>
      <w:r w:rsidRPr="008E3F16">
        <w:t xml:space="preserve"> Javne potrebe u kulturi, od planiranog iznosa od 120.000,00 kuna, izvršeno je  65.930,00 kuna doznačavanjem  sredstava  slijedećim  korisnicima:</w:t>
      </w:r>
    </w:p>
    <w:p w:rsidR="008E3F16" w:rsidRPr="008E3F16" w:rsidRDefault="008E3F16" w:rsidP="008E3F16">
      <w:pPr>
        <w:jc w:val="both"/>
      </w:pPr>
      <w:r w:rsidRPr="008E3F16">
        <w:t xml:space="preserve"> </w:t>
      </w:r>
    </w:p>
    <w:tbl>
      <w:tblPr>
        <w:tblW w:w="0" w:type="auto"/>
        <w:tblInd w:w="108" w:type="dxa"/>
        <w:tblLook w:val="04A0" w:firstRow="1" w:lastRow="0" w:firstColumn="1" w:lastColumn="0" w:noHBand="0" w:noVBand="1"/>
      </w:tblPr>
      <w:tblGrid>
        <w:gridCol w:w="3861"/>
        <w:gridCol w:w="1134"/>
      </w:tblGrid>
      <w:tr w:rsidR="008E3F16" w:rsidRPr="008E3F16" w:rsidTr="00AC3D88">
        <w:tc>
          <w:tcPr>
            <w:tcW w:w="3861" w:type="dxa"/>
            <w:shd w:val="clear" w:color="auto" w:fill="auto"/>
          </w:tcPr>
          <w:p w:rsidR="008E3F16" w:rsidRPr="008E3F16" w:rsidRDefault="008E3F16" w:rsidP="008E3F16">
            <w:pPr>
              <w:rPr>
                <w:i/>
                <w:sz w:val="22"/>
                <w:szCs w:val="22"/>
              </w:rPr>
            </w:pPr>
            <w:r w:rsidRPr="008E3F16">
              <w:rPr>
                <w:i/>
                <w:sz w:val="22"/>
                <w:szCs w:val="22"/>
              </w:rPr>
              <w:t xml:space="preserve">Gradska glazba  Pag </w:t>
            </w:r>
          </w:p>
        </w:tc>
        <w:tc>
          <w:tcPr>
            <w:tcW w:w="1134" w:type="dxa"/>
            <w:shd w:val="clear" w:color="auto" w:fill="auto"/>
          </w:tcPr>
          <w:p w:rsidR="008E3F16" w:rsidRPr="008E3F16" w:rsidRDefault="008E3F16" w:rsidP="008E3F16">
            <w:pPr>
              <w:jc w:val="right"/>
              <w:rPr>
                <w:sz w:val="22"/>
                <w:szCs w:val="22"/>
              </w:rPr>
            </w:pPr>
            <w:r w:rsidRPr="008E3F16">
              <w:rPr>
                <w:sz w:val="22"/>
                <w:szCs w:val="22"/>
              </w:rPr>
              <w:t>40.000,00</w:t>
            </w:r>
          </w:p>
        </w:tc>
      </w:tr>
      <w:tr w:rsidR="008E3F16" w:rsidRPr="008E3F16" w:rsidTr="00AC3D88">
        <w:tc>
          <w:tcPr>
            <w:tcW w:w="3861" w:type="dxa"/>
            <w:shd w:val="clear" w:color="auto" w:fill="auto"/>
          </w:tcPr>
          <w:p w:rsidR="008E3F16" w:rsidRPr="008E3F16" w:rsidRDefault="008E3F16" w:rsidP="008E3F16">
            <w:pPr>
              <w:jc w:val="both"/>
              <w:rPr>
                <w:i/>
                <w:sz w:val="22"/>
                <w:szCs w:val="22"/>
              </w:rPr>
            </w:pPr>
            <w:r w:rsidRPr="008E3F16">
              <w:rPr>
                <w:i/>
                <w:sz w:val="22"/>
                <w:szCs w:val="22"/>
              </w:rPr>
              <w:t>Društvo paških čipkarica „Frane Budak“</w:t>
            </w:r>
          </w:p>
        </w:tc>
        <w:tc>
          <w:tcPr>
            <w:tcW w:w="1134" w:type="dxa"/>
            <w:shd w:val="clear" w:color="auto" w:fill="auto"/>
          </w:tcPr>
          <w:p w:rsidR="008E3F16" w:rsidRPr="008E3F16" w:rsidRDefault="008E3F16" w:rsidP="008E3F16">
            <w:pPr>
              <w:jc w:val="right"/>
              <w:rPr>
                <w:sz w:val="22"/>
                <w:szCs w:val="22"/>
              </w:rPr>
            </w:pPr>
            <w:r w:rsidRPr="008E3F16">
              <w:rPr>
                <w:sz w:val="22"/>
                <w:szCs w:val="22"/>
              </w:rPr>
              <w:t>5.930,00</w:t>
            </w:r>
          </w:p>
        </w:tc>
      </w:tr>
      <w:tr w:rsidR="008E3F16" w:rsidRPr="008E3F16" w:rsidTr="00AC3D88">
        <w:tc>
          <w:tcPr>
            <w:tcW w:w="3861" w:type="dxa"/>
            <w:shd w:val="clear" w:color="auto" w:fill="auto"/>
          </w:tcPr>
          <w:p w:rsidR="008E3F16" w:rsidRPr="008E3F16" w:rsidRDefault="008E3F16" w:rsidP="008E3F16">
            <w:pPr>
              <w:jc w:val="both"/>
              <w:rPr>
                <w:i/>
                <w:sz w:val="22"/>
                <w:szCs w:val="22"/>
              </w:rPr>
            </w:pPr>
            <w:r w:rsidRPr="008E3F16">
              <w:rPr>
                <w:i/>
                <w:sz w:val="22"/>
                <w:szCs w:val="22"/>
              </w:rPr>
              <w:t>KUD Družina Pag</w:t>
            </w:r>
          </w:p>
        </w:tc>
        <w:tc>
          <w:tcPr>
            <w:tcW w:w="1134" w:type="dxa"/>
            <w:shd w:val="clear" w:color="auto" w:fill="auto"/>
          </w:tcPr>
          <w:p w:rsidR="008E3F16" w:rsidRPr="008E3F16" w:rsidRDefault="008E3F16" w:rsidP="008E3F16">
            <w:pPr>
              <w:jc w:val="right"/>
              <w:rPr>
                <w:sz w:val="22"/>
                <w:szCs w:val="22"/>
              </w:rPr>
            </w:pPr>
            <w:r w:rsidRPr="008E3F16">
              <w:rPr>
                <w:sz w:val="22"/>
                <w:szCs w:val="22"/>
              </w:rPr>
              <w:t>20.000,00</w:t>
            </w:r>
          </w:p>
        </w:tc>
      </w:tr>
    </w:tbl>
    <w:p w:rsidR="008E3F16" w:rsidRPr="008E3F16" w:rsidRDefault="008E3F16" w:rsidP="008E3F16">
      <w:pPr>
        <w:jc w:val="both"/>
      </w:pPr>
    </w:p>
    <w:p w:rsidR="008E3F16" w:rsidRPr="008E3F16" w:rsidRDefault="008E3F16" w:rsidP="008E3F16">
      <w:pPr>
        <w:jc w:val="both"/>
      </w:pPr>
      <w:r w:rsidRPr="008E3F16">
        <w:rPr>
          <w:i/>
        </w:rPr>
        <w:t>Aktivnost A100002</w:t>
      </w:r>
      <w:r w:rsidRPr="008E3F16">
        <w:t xml:space="preserve"> Javne potrebe u sportu, izvršena je u iznosu od 76.200,00 kuna u cilju poticanja razvoja sporta  na području Grada, doznačavanjem financijskih sredstava sportskim udrugama </w:t>
      </w:r>
    </w:p>
    <w:p w:rsidR="008E3F16" w:rsidRPr="008E3F16" w:rsidRDefault="008E3F16" w:rsidP="008E3F16">
      <w:pPr>
        <w:jc w:val="both"/>
      </w:pPr>
    </w:p>
    <w:tbl>
      <w:tblPr>
        <w:tblW w:w="0" w:type="auto"/>
        <w:tblInd w:w="108" w:type="dxa"/>
        <w:tblLook w:val="04A0" w:firstRow="1" w:lastRow="0" w:firstColumn="1" w:lastColumn="0" w:noHBand="0" w:noVBand="1"/>
      </w:tblPr>
      <w:tblGrid>
        <w:gridCol w:w="3861"/>
        <w:gridCol w:w="1134"/>
      </w:tblGrid>
      <w:tr w:rsidR="008E3F16" w:rsidRPr="008E3F16" w:rsidTr="00AC3D88">
        <w:tc>
          <w:tcPr>
            <w:tcW w:w="3861" w:type="dxa"/>
            <w:shd w:val="clear" w:color="auto" w:fill="auto"/>
          </w:tcPr>
          <w:p w:rsidR="008E3F16" w:rsidRPr="008E3F16" w:rsidRDefault="008E3F16" w:rsidP="008E3F16">
            <w:pPr>
              <w:rPr>
                <w:i/>
                <w:sz w:val="22"/>
                <w:szCs w:val="22"/>
              </w:rPr>
            </w:pPr>
            <w:r w:rsidRPr="008E3F16">
              <w:rPr>
                <w:i/>
                <w:sz w:val="22"/>
                <w:szCs w:val="22"/>
              </w:rPr>
              <w:t xml:space="preserve">Nogometni športski klub Pag </w:t>
            </w:r>
          </w:p>
        </w:tc>
        <w:tc>
          <w:tcPr>
            <w:tcW w:w="1134" w:type="dxa"/>
            <w:shd w:val="clear" w:color="auto" w:fill="auto"/>
          </w:tcPr>
          <w:p w:rsidR="008E3F16" w:rsidRPr="008E3F16" w:rsidRDefault="008E3F16" w:rsidP="008E3F16">
            <w:pPr>
              <w:jc w:val="right"/>
              <w:rPr>
                <w:sz w:val="22"/>
                <w:szCs w:val="22"/>
              </w:rPr>
            </w:pPr>
            <w:r w:rsidRPr="008E3F16">
              <w:rPr>
                <w:sz w:val="22"/>
                <w:szCs w:val="22"/>
              </w:rPr>
              <w:t>30.000,00</w:t>
            </w:r>
          </w:p>
        </w:tc>
      </w:tr>
      <w:tr w:rsidR="008E3F16" w:rsidRPr="008E3F16" w:rsidTr="00AC3D88">
        <w:tc>
          <w:tcPr>
            <w:tcW w:w="3861" w:type="dxa"/>
            <w:shd w:val="clear" w:color="auto" w:fill="auto"/>
          </w:tcPr>
          <w:p w:rsidR="008E3F16" w:rsidRPr="008E3F16" w:rsidRDefault="008E3F16" w:rsidP="008E3F16">
            <w:pPr>
              <w:rPr>
                <w:i/>
                <w:sz w:val="22"/>
                <w:szCs w:val="22"/>
              </w:rPr>
            </w:pPr>
            <w:r w:rsidRPr="008E3F16">
              <w:rPr>
                <w:i/>
                <w:sz w:val="22"/>
                <w:szCs w:val="22"/>
              </w:rPr>
              <w:t>Stolnoteniski klub Pag</w:t>
            </w:r>
          </w:p>
        </w:tc>
        <w:tc>
          <w:tcPr>
            <w:tcW w:w="1134" w:type="dxa"/>
            <w:shd w:val="clear" w:color="auto" w:fill="auto"/>
          </w:tcPr>
          <w:p w:rsidR="008E3F16" w:rsidRPr="008E3F16" w:rsidRDefault="008E3F16" w:rsidP="008E3F16">
            <w:pPr>
              <w:jc w:val="right"/>
              <w:rPr>
                <w:sz w:val="22"/>
                <w:szCs w:val="22"/>
              </w:rPr>
            </w:pPr>
            <w:r w:rsidRPr="008E3F16">
              <w:rPr>
                <w:sz w:val="22"/>
                <w:szCs w:val="22"/>
              </w:rPr>
              <w:t>20.000,00</w:t>
            </w:r>
          </w:p>
        </w:tc>
      </w:tr>
      <w:tr w:rsidR="008E3F16" w:rsidRPr="008E3F16" w:rsidTr="00AC3D88">
        <w:tc>
          <w:tcPr>
            <w:tcW w:w="3861" w:type="dxa"/>
            <w:shd w:val="clear" w:color="auto" w:fill="auto"/>
          </w:tcPr>
          <w:p w:rsidR="008E3F16" w:rsidRPr="008E3F16" w:rsidRDefault="008E3F16" w:rsidP="008E3F16">
            <w:pPr>
              <w:jc w:val="both"/>
              <w:rPr>
                <w:i/>
                <w:sz w:val="22"/>
                <w:szCs w:val="22"/>
              </w:rPr>
            </w:pPr>
            <w:r w:rsidRPr="008E3F16">
              <w:rPr>
                <w:i/>
                <w:sz w:val="22"/>
                <w:szCs w:val="22"/>
              </w:rPr>
              <w:t>Veslački klub Pag</w:t>
            </w:r>
          </w:p>
        </w:tc>
        <w:tc>
          <w:tcPr>
            <w:tcW w:w="1134" w:type="dxa"/>
            <w:shd w:val="clear" w:color="auto" w:fill="auto"/>
          </w:tcPr>
          <w:p w:rsidR="008E3F16" w:rsidRPr="008E3F16" w:rsidRDefault="008E3F16" w:rsidP="008E3F16">
            <w:pPr>
              <w:jc w:val="right"/>
              <w:rPr>
                <w:sz w:val="22"/>
                <w:szCs w:val="22"/>
              </w:rPr>
            </w:pPr>
            <w:r w:rsidRPr="008E3F16">
              <w:rPr>
                <w:sz w:val="22"/>
                <w:szCs w:val="22"/>
              </w:rPr>
              <w:t>20.000,00</w:t>
            </w:r>
          </w:p>
        </w:tc>
      </w:tr>
      <w:tr w:rsidR="008E3F16" w:rsidRPr="008E3F16" w:rsidTr="00AC3D88">
        <w:tc>
          <w:tcPr>
            <w:tcW w:w="3861" w:type="dxa"/>
            <w:shd w:val="clear" w:color="auto" w:fill="auto"/>
          </w:tcPr>
          <w:p w:rsidR="008E3F16" w:rsidRPr="008E3F16" w:rsidRDefault="008E3F16" w:rsidP="008E3F16">
            <w:pPr>
              <w:jc w:val="both"/>
              <w:rPr>
                <w:i/>
                <w:sz w:val="22"/>
                <w:szCs w:val="22"/>
              </w:rPr>
            </w:pPr>
            <w:r w:rsidRPr="008E3F16">
              <w:rPr>
                <w:i/>
                <w:sz w:val="22"/>
                <w:szCs w:val="22"/>
              </w:rPr>
              <w:t>Boćarski klub Bartol Kašić  Dinjiška-Pag</w:t>
            </w:r>
          </w:p>
        </w:tc>
        <w:tc>
          <w:tcPr>
            <w:tcW w:w="1134" w:type="dxa"/>
            <w:shd w:val="clear" w:color="auto" w:fill="auto"/>
          </w:tcPr>
          <w:p w:rsidR="008E3F16" w:rsidRPr="008E3F16" w:rsidRDefault="008E3F16" w:rsidP="008E3F16">
            <w:pPr>
              <w:jc w:val="right"/>
              <w:rPr>
                <w:sz w:val="22"/>
                <w:szCs w:val="22"/>
              </w:rPr>
            </w:pPr>
            <w:r w:rsidRPr="008E3F16">
              <w:rPr>
                <w:sz w:val="22"/>
                <w:szCs w:val="22"/>
              </w:rPr>
              <w:t>5.000,00</w:t>
            </w:r>
          </w:p>
        </w:tc>
      </w:tr>
      <w:tr w:rsidR="008E3F16" w:rsidRPr="008E3F16" w:rsidTr="00AC3D88">
        <w:tc>
          <w:tcPr>
            <w:tcW w:w="3861" w:type="dxa"/>
            <w:shd w:val="clear" w:color="auto" w:fill="auto"/>
          </w:tcPr>
          <w:p w:rsidR="008E3F16" w:rsidRPr="008E3F16" w:rsidRDefault="008E3F16" w:rsidP="008E3F16">
            <w:pPr>
              <w:jc w:val="both"/>
              <w:rPr>
                <w:i/>
                <w:sz w:val="22"/>
                <w:szCs w:val="22"/>
              </w:rPr>
            </w:pPr>
            <w:r w:rsidRPr="008E3F16">
              <w:rPr>
                <w:i/>
                <w:sz w:val="22"/>
                <w:szCs w:val="22"/>
              </w:rPr>
              <w:t xml:space="preserve">Sportsko rekreacijski klub „Nami“ </w:t>
            </w:r>
          </w:p>
        </w:tc>
        <w:tc>
          <w:tcPr>
            <w:tcW w:w="1134" w:type="dxa"/>
            <w:shd w:val="clear" w:color="auto" w:fill="auto"/>
          </w:tcPr>
          <w:p w:rsidR="008E3F16" w:rsidRPr="008E3F16" w:rsidRDefault="008E3F16" w:rsidP="008E3F16">
            <w:pPr>
              <w:jc w:val="right"/>
              <w:rPr>
                <w:sz w:val="22"/>
                <w:szCs w:val="22"/>
              </w:rPr>
            </w:pPr>
            <w:r w:rsidRPr="008E3F16">
              <w:rPr>
                <w:sz w:val="22"/>
                <w:szCs w:val="22"/>
              </w:rPr>
              <w:t>1.200,00</w:t>
            </w:r>
          </w:p>
        </w:tc>
      </w:tr>
    </w:tbl>
    <w:p w:rsidR="008E3F16" w:rsidRPr="008E3F16" w:rsidRDefault="008E3F16" w:rsidP="008E3F16">
      <w:pPr>
        <w:jc w:val="both"/>
      </w:pPr>
    </w:p>
    <w:p w:rsidR="008E3F16" w:rsidRPr="008E3F16" w:rsidRDefault="008E3F16" w:rsidP="008E3F16">
      <w:pPr>
        <w:jc w:val="both"/>
      </w:pPr>
      <w:r w:rsidRPr="008E3F16">
        <w:rPr>
          <w:i/>
        </w:rPr>
        <w:t>Aktivnost A100003</w:t>
      </w:r>
      <w:r w:rsidRPr="008E3F16">
        <w:t xml:space="preserve">  Programi udruge proizlašlih iz Domovinskog rata izvršen je u iznosu od 7.500,00  kuna doznačavanjem  sredstava  UHVDR Grada Paga.</w:t>
      </w:r>
    </w:p>
    <w:p w:rsidR="008E3F16" w:rsidRPr="008E3F16" w:rsidRDefault="008E3F16" w:rsidP="008E3F16">
      <w:pPr>
        <w:jc w:val="both"/>
      </w:pPr>
      <w:r w:rsidRPr="008E3F16">
        <w:rPr>
          <w:i/>
        </w:rPr>
        <w:t xml:space="preserve">Aktivnost A100004  </w:t>
      </w:r>
      <w:r w:rsidRPr="008E3F16">
        <w:t>Programi    udruga civilnog društva  izvršen je u 25% planiranog i to  doznakom  od 1.250,00 kuna  Udruzi Volim Vlašići.</w:t>
      </w:r>
    </w:p>
    <w:p w:rsidR="008E3F16" w:rsidRPr="008E3F16" w:rsidRDefault="008E3F16" w:rsidP="008E3F16">
      <w:pPr>
        <w:jc w:val="both"/>
      </w:pPr>
      <w:r w:rsidRPr="008E3F16">
        <w:rPr>
          <w:i/>
        </w:rPr>
        <w:t xml:space="preserve">Aktivnost A100005 </w:t>
      </w:r>
      <w:r w:rsidRPr="008E3F16">
        <w:t>Donacije za sanaciju sakralnih objekata  dane  su u iznosu od 25.000,00 kuna Samostanu S. Margarite Pag  i  Župnom uredu Pag u iznosu od 20.000,00 kuna i time izvršenje u odnosu na planirano iznosi 90%.</w:t>
      </w:r>
      <w:r w:rsidRPr="008E3F16">
        <w:rPr>
          <w:i/>
        </w:rPr>
        <w:t xml:space="preserve"> </w:t>
      </w:r>
      <w:r w:rsidRPr="008E3F16">
        <w:t xml:space="preserve">  </w:t>
      </w:r>
    </w:p>
    <w:p w:rsidR="008E3F16" w:rsidRPr="008E3F16" w:rsidRDefault="008E3F16" w:rsidP="008E3F16">
      <w:pPr>
        <w:jc w:val="both"/>
      </w:pPr>
      <w:r w:rsidRPr="008E3F16">
        <w:rPr>
          <w:i/>
        </w:rPr>
        <w:t xml:space="preserve">Aktivnost A100007 </w:t>
      </w:r>
      <w:r w:rsidRPr="008E3F16">
        <w:t xml:space="preserve">  Javne potrebe iznad standarda u osnovnom školstvu izvršena  u cilju  poboljšati  kvalitetu i učinkovitost  obrazovanja  na području Grada iznad osnovnih standarda  prema zahtjevu O. š.  Jurja Dalmatinac Pag  u iznosu od 8.246,59 kuna.</w:t>
      </w:r>
    </w:p>
    <w:p w:rsidR="008E3F16" w:rsidRPr="008E3F16" w:rsidRDefault="008E3F16" w:rsidP="008E3F16">
      <w:pPr>
        <w:jc w:val="both"/>
      </w:pPr>
      <w:r w:rsidRPr="008E3F16">
        <w:rPr>
          <w:i/>
        </w:rPr>
        <w:t xml:space="preserve">Aktivnost A100008 </w:t>
      </w:r>
      <w:r w:rsidRPr="008E3F16">
        <w:t xml:space="preserve">  Javne potrebe iznad standarda u srednjem  školstvu   realizirana je kroz  finan</w:t>
      </w:r>
      <w:r w:rsidR="00EC7ADE">
        <w:t>ciranje programa osposobljavanja</w:t>
      </w:r>
      <w:r w:rsidRPr="008E3F16">
        <w:t xml:space="preserve">  za zanimanje čipkarica   u iznosu od  23.517,33 kuna  unutar  Srednje škole Bartul Kašić Pag.       </w:t>
      </w:r>
      <w:r w:rsidRPr="008E3F16">
        <w:rPr>
          <w:i/>
        </w:rPr>
        <w:t xml:space="preserve"> </w:t>
      </w:r>
      <w:r w:rsidRPr="008E3F16">
        <w:t xml:space="preserve">  </w:t>
      </w:r>
    </w:p>
    <w:p w:rsidR="008E3F16" w:rsidRPr="008E3F16" w:rsidRDefault="008E3F16" w:rsidP="008E3F16">
      <w:pPr>
        <w:jc w:val="both"/>
        <w:rPr>
          <w:i/>
        </w:rPr>
      </w:pPr>
      <w:r w:rsidRPr="008E3F16">
        <w:t xml:space="preserve"> </w:t>
      </w:r>
      <w:r w:rsidRPr="008E3F16">
        <w:rPr>
          <w:i/>
        </w:rPr>
        <w:t xml:space="preserve"> </w:t>
      </w:r>
    </w:p>
    <w:p w:rsidR="008E3F16" w:rsidRPr="008E3F16" w:rsidRDefault="008E3F16" w:rsidP="008E3F16">
      <w:pPr>
        <w:jc w:val="both"/>
        <w:rPr>
          <w:i/>
        </w:rPr>
      </w:pPr>
      <w:r w:rsidRPr="008E3F16">
        <w:rPr>
          <w:b/>
        </w:rPr>
        <w:t xml:space="preserve">     Program 1008   Istraživanje i zaštita kulturne baštine </w:t>
      </w:r>
      <w:r w:rsidRPr="008E3F16">
        <w:t xml:space="preserve">   izvršen je u iznosu od 68.384,03 kuna iz izvora  Opći prihodi i primici  kroz  izvršenje slijedećih aktivnosti  koje imaju za cilj  zaštititi i  očuvati kulturne  baštine na području Grada. </w:t>
      </w:r>
    </w:p>
    <w:p w:rsidR="008E3F16" w:rsidRPr="008E3F16" w:rsidRDefault="008E3F16" w:rsidP="008E3F16">
      <w:pPr>
        <w:jc w:val="both"/>
      </w:pPr>
      <w:r w:rsidRPr="008E3F16">
        <w:rPr>
          <w:i/>
        </w:rPr>
        <w:t>Aktivnost A100001</w:t>
      </w:r>
      <w:r w:rsidRPr="008E3F16">
        <w:t xml:space="preserve"> Zaštitni znak  i zaštita paške čipke izvršen je u iznosu od 41.500,00 kuna s ciljem produljenja prava uporabe znaka „Izvorno hrvatsko“  za proizvod  Paška čipka  sukladno Pravilniku o znakovima vizualnog označavanja  hrvatskih proizvoda i  Ugovora U/C0068/06-19 (4.000,00 kn) te  registracije  individualnih i figurativnih žigova/brojeva  kod Državnog zavoda za intelektualno vlasništvo ( npr. Z20200184 figurativni  gusta pogacica…-37.000,00 kn)  s obzirom da je Paška čipka  proizvod  posebne vrijednosti  proizašla  iz bogate  povijesne tradicije  našeg Grada. </w:t>
      </w:r>
    </w:p>
    <w:p w:rsidR="008E3F16" w:rsidRPr="008E3F16" w:rsidRDefault="008E3F16" w:rsidP="008E3F16">
      <w:pPr>
        <w:jc w:val="both"/>
      </w:pPr>
      <w:r w:rsidRPr="008E3F16">
        <w:rPr>
          <w:i/>
        </w:rPr>
        <w:t xml:space="preserve">Aktivnost A100006  </w:t>
      </w:r>
      <w:r w:rsidRPr="008E3F16">
        <w:t>Rad kapelnika  Gradske glazbe Pag  izvršena  je u iznosu od 26.884,03 kuna  temeljem Ugovora  od 01.10.2020.  godine kojim se  sufinancira  mjesečna plaća kapelnika ( do  visine neto plaće od 4.700,00 kuna  uvećane za doprinose na plaću) kako bi se očuvala „glazbarska“ tradicija  grada koja seže  u prošlost (1923. godine).</w:t>
      </w:r>
    </w:p>
    <w:p w:rsidR="008E3F16" w:rsidRDefault="008E3F16" w:rsidP="008E3F16">
      <w:pPr>
        <w:jc w:val="both"/>
      </w:pPr>
    </w:p>
    <w:p w:rsidR="002B23BA" w:rsidRDefault="002B23BA" w:rsidP="008E3F16">
      <w:pPr>
        <w:jc w:val="both"/>
      </w:pPr>
    </w:p>
    <w:p w:rsidR="002B23BA" w:rsidRDefault="002B23BA" w:rsidP="008E3F16">
      <w:pPr>
        <w:jc w:val="both"/>
      </w:pPr>
    </w:p>
    <w:p w:rsidR="002B23BA" w:rsidRPr="008E3F16" w:rsidRDefault="002B23BA" w:rsidP="008E3F16">
      <w:pPr>
        <w:jc w:val="both"/>
      </w:pPr>
    </w:p>
    <w:p w:rsidR="008E3F16" w:rsidRPr="008E3F16" w:rsidRDefault="008E3F16" w:rsidP="008E3F16">
      <w:pPr>
        <w:jc w:val="both"/>
      </w:pPr>
      <w:r w:rsidRPr="008E3F16">
        <w:t xml:space="preserve">    U Tablici 12.  dan je analitički prikaz  - Realizacija  ostvarenih prihoda i primitaka te izvršenih rashoda i izdataka  za 2020. godinu u odnosu na planirane prihode i primitke te planirane rashode i izdatke po Proračunu Grada Paga za 2020. godinu („Službeni glasnik Grada Paga“ broj 6/20)  po pozicijama.</w:t>
      </w:r>
    </w:p>
    <w:p w:rsidR="008E3F16" w:rsidRPr="008E3F16" w:rsidRDefault="008E3F16" w:rsidP="008E3F16">
      <w:pPr>
        <w:jc w:val="both"/>
      </w:pPr>
      <w:r w:rsidRPr="008E3F16">
        <w:t xml:space="preserve">U analitičkom prikazu   iskazani su prihodi i primici te rashodi i izdaci prema proračunskim klasifikacijama ( organizacijska, programska, izvori  financiranja i  ekonomska).  </w:t>
      </w:r>
    </w:p>
    <w:p w:rsidR="008E3F16" w:rsidRDefault="008E3F16" w:rsidP="008E3F16">
      <w:pPr>
        <w:jc w:val="both"/>
      </w:pPr>
    </w:p>
    <w:p w:rsidR="002B23BA" w:rsidRDefault="002B23BA" w:rsidP="008E3F16">
      <w:pPr>
        <w:jc w:val="both"/>
      </w:pPr>
    </w:p>
    <w:p w:rsidR="002B23BA" w:rsidRDefault="002B23BA" w:rsidP="008E3F16">
      <w:pPr>
        <w:jc w:val="both"/>
      </w:pPr>
    </w:p>
    <w:p w:rsidR="002B23BA" w:rsidRDefault="002B23BA" w:rsidP="008E3F16">
      <w:pPr>
        <w:jc w:val="both"/>
      </w:pPr>
    </w:p>
    <w:p w:rsidR="002B23BA" w:rsidRPr="008E3F16" w:rsidRDefault="002B23BA" w:rsidP="008E3F16">
      <w:pPr>
        <w:jc w:val="both"/>
      </w:pPr>
    </w:p>
    <w:p w:rsidR="008E3F16" w:rsidRPr="008E3F16" w:rsidRDefault="008E3F16" w:rsidP="008E3F16">
      <w:pPr>
        <w:jc w:val="both"/>
        <w:rPr>
          <w:sz w:val="22"/>
          <w:szCs w:val="22"/>
        </w:rPr>
      </w:pPr>
      <w:r w:rsidRPr="008E3F16">
        <w:rPr>
          <w:sz w:val="22"/>
          <w:szCs w:val="22"/>
        </w:rPr>
        <w:lastRenderedPageBreak/>
        <w:t xml:space="preserve">Tablica 12. Realizacija  ostvarenih prihoda i primitaka te izvršenih rashoda i izdataka  za 2020. godinu u odnosu na planirano </w:t>
      </w:r>
    </w:p>
    <w:p w:rsidR="008E3F16" w:rsidRPr="008E3F16" w:rsidRDefault="008E3F16" w:rsidP="008E3F16">
      <w:pPr>
        <w:jc w:val="both"/>
        <w:rPr>
          <w:sz w:val="22"/>
          <w:szCs w:val="22"/>
        </w:rPr>
      </w:pPr>
    </w:p>
    <w:tbl>
      <w:tblPr>
        <w:tblW w:w="9498" w:type="dxa"/>
        <w:tblLayout w:type="fixed"/>
        <w:tblCellMar>
          <w:left w:w="30" w:type="dxa"/>
          <w:right w:w="30" w:type="dxa"/>
        </w:tblCellMar>
        <w:tblLook w:val="0000" w:firstRow="0" w:lastRow="0" w:firstColumn="0" w:lastColumn="0" w:noHBand="0" w:noVBand="0"/>
      </w:tblPr>
      <w:tblGrid>
        <w:gridCol w:w="1134"/>
        <w:gridCol w:w="993"/>
        <w:gridCol w:w="3680"/>
        <w:gridCol w:w="1414"/>
        <w:gridCol w:w="6"/>
        <w:gridCol w:w="1416"/>
        <w:gridCol w:w="855"/>
      </w:tblGrid>
      <w:tr w:rsidR="008E3F16" w:rsidRPr="008E3F16" w:rsidTr="00AC3D88">
        <w:trPr>
          <w:trHeight w:val="211"/>
        </w:trPr>
        <w:tc>
          <w:tcPr>
            <w:tcW w:w="1134" w:type="dxa"/>
            <w:tcBorders>
              <w:top w:val="nil"/>
              <w:left w:val="nil"/>
              <w:bottom w:val="nil"/>
              <w:right w:val="nil"/>
            </w:tcBorders>
            <w:shd w:val="solid" w:color="C0C0C0" w:fill="auto"/>
          </w:tcPr>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 xml:space="preserve">Pozicija </w:t>
            </w:r>
          </w:p>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(1)</w:t>
            </w:r>
          </w:p>
        </w:tc>
        <w:tc>
          <w:tcPr>
            <w:tcW w:w="993" w:type="dxa"/>
            <w:tcBorders>
              <w:top w:val="nil"/>
              <w:left w:val="nil"/>
              <w:bottom w:val="nil"/>
              <w:right w:val="nil"/>
            </w:tcBorders>
            <w:shd w:val="solid" w:color="C0C0C0" w:fill="auto"/>
          </w:tcPr>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Brojčana</w:t>
            </w:r>
          </w:p>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oznaka (2)</w:t>
            </w:r>
          </w:p>
        </w:tc>
        <w:tc>
          <w:tcPr>
            <w:tcW w:w="3680" w:type="dxa"/>
            <w:tcBorders>
              <w:top w:val="nil"/>
              <w:left w:val="nil"/>
              <w:bottom w:val="nil"/>
              <w:right w:val="nil"/>
            </w:tcBorders>
            <w:shd w:val="solid" w:color="C0C0C0" w:fill="auto"/>
          </w:tcPr>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Prihodi/primici</w:t>
            </w:r>
          </w:p>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Rashodi/izdaci (3)</w:t>
            </w:r>
          </w:p>
          <w:p w:rsidR="008E3F16" w:rsidRPr="008E3F16" w:rsidRDefault="008E3F16" w:rsidP="008E3F16">
            <w:pPr>
              <w:autoSpaceDE w:val="0"/>
              <w:autoSpaceDN w:val="0"/>
              <w:adjustRightInd w:val="0"/>
              <w:jc w:val="center"/>
              <w:rPr>
                <w:rFonts w:ascii="Arial" w:hAnsi="Arial" w:cs="Arial"/>
                <w:b/>
                <w:bCs/>
                <w:color w:val="000000"/>
                <w:sz w:val="18"/>
                <w:szCs w:val="18"/>
              </w:rPr>
            </w:pPr>
          </w:p>
        </w:tc>
        <w:tc>
          <w:tcPr>
            <w:tcW w:w="1414" w:type="dxa"/>
            <w:tcBorders>
              <w:top w:val="nil"/>
              <w:left w:val="nil"/>
              <w:bottom w:val="nil"/>
              <w:right w:val="nil"/>
            </w:tcBorders>
            <w:shd w:val="solid" w:color="C0C0C0" w:fill="auto"/>
          </w:tcPr>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Izvorni plan</w:t>
            </w:r>
          </w:p>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2020.(4)</w:t>
            </w:r>
          </w:p>
        </w:tc>
        <w:tc>
          <w:tcPr>
            <w:tcW w:w="1422" w:type="dxa"/>
            <w:gridSpan w:val="2"/>
            <w:tcBorders>
              <w:top w:val="nil"/>
              <w:left w:val="nil"/>
              <w:bottom w:val="nil"/>
              <w:right w:val="nil"/>
            </w:tcBorders>
            <w:shd w:val="solid" w:color="C0C0C0" w:fill="auto"/>
          </w:tcPr>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Ostvarenje/</w:t>
            </w:r>
          </w:p>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Izvršenje</w:t>
            </w:r>
          </w:p>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2020. (5)</w:t>
            </w:r>
          </w:p>
        </w:tc>
        <w:tc>
          <w:tcPr>
            <w:tcW w:w="855" w:type="dxa"/>
            <w:tcBorders>
              <w:top w:val="nil"/>
              <w:left w:val="nil"/>
              <w:bottom w:val="nil"/>
              <w:right w:val="nil"/>
            </w:tcBorders>
            <w:shd w:val="solid" w:color="C0C0C0" w:fill="auto"/>
          </w:tcPr>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Indeks</w:t>
            </w:r>
          </w:p>
          <w:p w:rsidR="008E3F16" w:rsidRPr="008E3F16" w:rsidRDefault="008E3F16" w:rsidP="008E3F16">
            <w:pPr>
              <w:autoSpaceDE w:val="0"/>
              <w:autoSpaceDN w:val="0"/>
              <w:adjustRightInd w:val="0"/>
              <w:jc w:val="center"/>
              <w:rPr>
                <w:rFonts w:ascii="Arial" w:hAnsi="Arial" w:cs="Arial"/>
                <w:b/>
                <w:bCs/>
                <w:color w:val="000000"/>
                <w:sz w:val="18"/>
                <w:szCs w:val="18"/>
              </w:rPr>
            </w:pPr>
            <w:r w:rsidRPr="008E3F16">
              <w:rPr>
                <w:rFonts w:ascii="Arial" w:hAnsi="Arial" w:cs="Arial"/>
                <w:b/>
                <w:bCs/>
                <w:color w:val="000000"/>
                <w:sz w:val="18"/>
                <w:szCs w:val="18"/>
              </w:rPr>
              <w:t>(5/4x100)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808080"/>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 </w:t>
            </w:r>
          </w:p>
        </w:tc>
        <w:tc>
          <w:tcPr>
            <w:tcW w:w="993" w:type="dxa"/>
            <w:tcBorders>
              <w:top w:val="nil"/>
              <w:left w:val="nil"/>
              <w:bottom w:val="nil"/>
              <w:right w:val="nil"/>
            </w:tcBorders>
            <w:shd w:val="clear" w:color="000000" w:fill="808080"/>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 </w:t>
            </w:r>
          </w:p>
        </w:tc>
        <w:tc>
          <w:tcPr>
            <w:tcW w:w="3680" w:type="dxa"/>
            <w:tcBorders>
              <w:top w:val="nil"/>
              <w:left w:val="nil"/>
              <w:bottom w:val="nil"/>
              <w:right w:val="nil"/>
            </w:tcBorders>
            <w:shd w:val="clear" w:color="000000" w:fill="808080"/>
            <w:noWrap/>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SVEUKUPNO PRIHODI /PRIMICI</w:t>
            </w:r>
          </w:p>
        </w:tc>
        <w:tc>
          <w:tcPr>
            <w:tcW w:w="1414" w:type="dxa"/>
            <w:tcBorders>
              <w:top w:val="nil"/>
              <w:left w:val="nil"/>
              <w:bottom w:val="nil"/>
              <w:right w:val="nil"/>
            </w:tcBorders>
            <w:shd w:val="clear" w:color="000000" w:fill="808080"/>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45.636.000,00</w:t>
            </w:r>
          </w:p>
        </w:tc>
        <w:tc>
          <w:tcPr>
            <w:tcW w:w="1422" w:type="dxa"/>
            <w:gridSpan w:val="2"/>
            <w:tcBorders>
              <w:top w:val="nil"/>
              <w:left w:val="nil"/>
              <w:bottom w:val="nil"/>
              <w:right w:val="nil"/>
            </w:tcBorders>
            <w:shd w:val="clear" w:color="000000" w:fill="808080"/>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32.158.447,30</w:t>
            </w:r>
          </w:p>
        </w:tc>
        <w:tc>
          <w:tcPr>
            <w:tcW w:w="855" w:type="dxa"/>
            <w:tcBorders>
              <w:top w:val="nil"/>
              <w:left w:val="nil"/>
              <w:bottom w:val="nil"/>
              <w:right w:val="nil"/>
            </w:tcBorders>
            <w:shd w:val="clear" w:color="000000" w:fill="808080"/>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70,47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Razdjel</w:t>
            </w:r>
          </w:p>
        </w:tc>
        <w:tc>
          <w:tcPr>
            <w:tcW w:w="993"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000</w:t>
            </w:r>
          </w:p>
        </w:tc>
        <w:tc>
          <w:tcPr>
            <w:tcW w:w="3680" w:type="dxa"/>
            <w:tcBorders>
              <w:top w:val="nil"/>
              <w:left w:val="nil"/>
              <w:bottom w:val="nil"/>
              <w:right w:val="nil"/>
            </w:tcBorders>
            <w:shd w:val="clear" w:color="000000" w:fill="0000FF"/>
            <w:noWrap/>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GRAD PAG - PRIHODI / PRIMICI TEKUĆE GODINE</w:t>
            </w:r>
          </w:p>
        </w:tc>
        <w:tc>
          <w:tcPr>
            <w:tcW w:w="1414"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42.621.300,00</w:t>
            </w:r>
          </w:p>
        </w:tc>
        <w:tc>
          <w:tcPr>
            <w:tcW w:w="1422" w:type="dxa"/>
            <w:gridSpan w:val="2"/>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29.364.053,78</w:t>
            </w:r>
          </w:p>
        </w:tc>
        <w:tc>
          <w:tcPr>
            <w:tcW w:w="855"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68,90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23.931.300,00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17.046.480,08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71,23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Porez i prirez na dohodak od nesamostalnog rada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5.900.000,00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5.397.430,69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91,48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61314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Porez na kuće za odmor</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2.482.953,82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95,50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P0003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61315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Porez na korištenje javnih površina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119.471,57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74,67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P0004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61341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Porez na promet nekretnina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10.060.300,00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1.455.465,09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14,47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P0005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61424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Porez na potrošnju</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416.406,90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104,10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P0006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61453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Porez na tvrtku</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P00061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63311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Pomoći- kompenzacijska mjera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264.937,30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176,62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P0007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Kamate na depozite po viđenju</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928,56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92,86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P0008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Prihodi od zateznih kamata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25.511,78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P0009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korištenje javnih površina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1.160.372,17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72,52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64229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Prihodi od zakupa poslovnih prostora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882.400,34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98,04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65139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Upravne pristojbe - Prihod od prodaje državnih biljega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43.896,46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43,90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65269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parking</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65269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gradski prihodi</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550.000,00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642.912,99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116,89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65269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 vjetroelektrane "Ravne 1</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39.134,00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78,27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65269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elektroničku komunikacijsku infrastrukturu</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1.445.120,54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722,56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66151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prihodi - NUV</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113.430,52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87,25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68191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Novčane kazne</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160.026,98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53,34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P00171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8471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Primljeni zajmovi - odgoda poreza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596.080,37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P00172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8471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Primljeni zajmovi -  kratkoročni</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1.600.000,00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776.504,71</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64,71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64217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uporabu pomorskog dobra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211.648,00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105,82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P00181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koncesije na pomorskom dobru</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35,22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P0019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64219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ostale koncesije</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0,89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64222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Prihodi od zakupa poljoprivrednog zemljišta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462.616,73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257,01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otkopanu količinu neenergetskih mineralnih sirovia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18.420,05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73,68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64236</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Spomenička renta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29.593,96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147,97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65148</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promjenu namjene polj.zemlj. u građ.</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3.537,08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70,74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Vodni doprinos</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19.787,28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39,57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6526</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Sufinanciranje izmjera objekata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65268</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zadržavanje nezakonitih zgrada u prostoru</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28.466,39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14,23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65269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Sufinanciranje izrade prostorno planske dokumentacije</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4.000.000,00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2.947.697,17</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73,69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65321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Komunalna naknada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2.947.697,17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7.168.500,00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3.037.217,03</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42,37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65311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Komunalni doprinos</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7.168.500,00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3.037.217,03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42,37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450.000,00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548.737,07</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121,94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P0029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65141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Boravišne pristojbe</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14.480,00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lastRenderedPageBreak/>
              <w:t>P00291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65141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Turistička pristojba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450.000,00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534.257,07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118,72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3.380.200,00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2.391.567,71</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70,75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Tekuće pomoći iz proračuna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175.000,00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8.300,00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4,74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Kapitalne pomoći iz državnog proračuna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560.000,00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35,71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63425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Kapitalne pomoći od ostalih izvanproračunskih fondova - Fonda zašt. okoliša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2.625.200,00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1.209.882,00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46,09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6381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Tekuće pomoći iz državnog proračuna  temeljem prijenosa EU sredstava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973.385,71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4.866,93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 - Prihodi za decentralizirane funkcije - Grad</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489.000,00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324.000,00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66,26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6351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Tekuće pomoći izravnanja za decentralizirane funkcije</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489.000,00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324.000,00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66,26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5.5.</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decentralizirane funkcije - Općine</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298.000,00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216.000,00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72,48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6351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Tekuće pomoći izravnanja za decentralizirane funkcije</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298.000,00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216.000,00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72,48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6.1.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Donacije</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6631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Donacije - tekuće</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9.1.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 od prodaje nefinancijske imovine</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1.696.300,00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2.075.850,01</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122,38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7111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Zemljište - prodaja / zamjena zemljišta, stan</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1.676.300,00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2.066.203,58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123,26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7211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Prihod od prodaje stanova u društvenom vlasništvu</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9.646,43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48,23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Razdjel</w:t>
            </w:r>
          </w:p>
        </w:tc>
        <w:tc>
          <w:tcPr>
            <w:tcW w:w="993"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010</w:t>
            </w:r>
          </w:p>
        </w:tc>
        <w:tc>
          <w:tcPr>
            <w:tcW w:w="3680" w:type="dxa"/>
            <w:tcBorders>
              <w:top w:val="nil"/>
              <w:left w:val="nil"/>
              <w:bottom w:val="nil"/>
              <w:right w:val="nil"/>
            </w:tcBorders>
            <w:shd w:val="clear" w:color="000000" w:fill="0000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PRIHODI / PRIMICI PRORAČUNSKIH KORISNIKA</w:t>
            </w:r>
          </w:p>
        </w:tc>
        <w:tc>
          <w:tcPr>
            <w:tcW w:w="1414"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3.014.700,00</w:t>
            </w:r>
          </w:p>
        </w:tc>
        <w:tc>
          <w:tcPr>
            <w:tcW w:w="1422" w:type="dxa"/>
            <w:gridSpan w:val="2"/>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2.794.393,52</w:t>
            </w:r>
          </w:p>
        </w:tc>
        <w:tc>
          <w:tcPr>
            <w:tcW w:w="855"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92,69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3.2.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Vlastiti prihodi - proračunski korisnici</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1.180.000,00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1.131.825,28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95,92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Kamate po viđenju - dječji vrtić</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1.895,88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189,59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P00381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Kamate po viđenju - Gradska knjižnica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124,43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24,89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P00382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6413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Kamate po viđenju -JVP</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P0039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Vlastiti prihodi - knjižnica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19.588,12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108,82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P0040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6526</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Vlastiti prihodi - dječji vrtić (sufinanciranje cijene)</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1.060.500,00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1.109.635,05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104,63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P00401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6526</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Vlastiti prihodi - JVP</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99.500,00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P00402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6831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Vlastiti prihodi - knjižnica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581,78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 - proračunski korisnici</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1.504.700,00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1.640.068,24</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109,00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6361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Tekuće pomoći  -Gradska knjižnica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266,67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P0042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6361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Tekuće pomoći- dječji vrtić</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870.300,00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119,22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P00421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6361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Tekuće pomoći- JVP</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733.700,00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723.768,24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98,65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P0043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6362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Kapitalne pomoći - knjižnica</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6.2.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Donacije - proračunski korisnici</w:t>
            </w:r>
          </w:p>
        </w:tc>
        <w:tc>
          <w:tcPr>
            <w:tcW w:w="1414"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330.000,00</w:t>
            </w:r>
          </w:p>
        </w:tc>
        <w:tc>
          <w:tcPr>
            <w:tcW w:w="1422"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22.500,00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6,82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P0044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6631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Donacije fizičkih i pravnih osoba - vrtić</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P00441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6631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Donacije fizičkih i pravnih osoba - JVP</w:t>
            </w:r>
          </w:p>
        </w:tc>
        <w:tc>
          <w:tcPr>
            <w:tcW w:w="1414"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320.000,00</w:t>
            </w:r>
          </w:p>
        </w:tc>
        <w:tc>
          <w:tcPr>
            <w:tcW w:w="1422"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6,25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808080"/>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 </w:t>
            </w:r>
          </w:p>
        </w:tc>
        <w:tc>
          <w:tcPr>
            <w:tcW w:w="993" w:type="dxa"/>
            <w:tcBorders>
              <w:top w:val="nil"/>
              <w:left w:val="nil"/>
              <w:bottom w:val="nil"/>
              <w:right w:val="nil"/>
            </w:tcBorders>
            <w:shd w:val="clear" w:color="000000" w:fill="808080"/>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 </w:t>
            </w:r>
          </w:p>
        </w:tc>
        <w:tc>
          <w:tcPr>
            <w:tcW w:w="3680" w:type="dxa"/>
            <w:tcBorders>
              <w:top w:val="nil"/>
              <w:left w:val="nil"/>
              <w:bottom w:val="nil"/>
              <w:right w:val="nil"/>
            </w:tcBorders>
            <w:shd w:val="clear" w:color="000000" w:fill="808080"/>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UKUPNO RASHODI / IZDACI</w:t>
            </w:r>
          </w:p>
        </w:tc>
        <w:tc>
          <w:tcPr>
            <w:tcW w:w="1420" w:type="dxa"/>
            <w:gridSpan w:val="2"/>
            <w:tcBorders>
              <w:top w:val="nil"/>
              <w:left w:val="nil"/>
              <w:bottom w:val="nil"/>
              <w:right w:val="nil"/>
            </w:tcBorders>
            <w:shd w:val="clear" w:color="000000" w:fill="808080"/>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42.854.000,00</w:t>
            </w:r>
          </w:p>
        </w:tc>
        <w:tc>
          <w:tcPr>
            <w:tcW w:w="1416" w:type="dxa"/>
            <w:tcBorders>
              <w:top w:val="nil"/>
              <w:left w:val="nil"/>
              <w:bottom w:val="nil"/>
              <w:right w:val="nil"/>
            </w:tcBorders>
            <w:shd w:val="clear" w:color="000000" w:fill="808080"/>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28.747.252,46</w:t>
            </w:r>
          </w:p>
        </w:tc>
        <w:tc>
          <w:tcPr>
            <w:tcW w:w="855" w:type="dxa"/>
            <w:tcBorders>
              <w:top w:val="nil"/>
              <w:left w:val="nil"/>
              <w:bottom w:val="nil"/>
              <w:right w:val="nil"/>
            </w:tcBorders>
            <w:shd w:val="clear" w:color="000000" w:fill="808080"/>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67,09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Razdjel</w:t>
            </w:r>
          </w:p>
        </w:tc>
        <w:tc>
          <w:tcPr>
            <w:tcW w:w="993"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001</w:t>
            </w:r>
          </w:p>
        </w:tc>
        <w:tc>
          <w:tcPr>
            <w:tcW w:w="3680" w:type="dxa"/>
            <w:tcBorders>
              <w:top w:val="nil"/>
              <w:left w:val="nil"/>
              <w:bottom w:val="nil"/>
              <w:right w:val="nil"/>
            </w:tcBorders>
            <w:shd w:val="clear" w:color="000000" w:fill="0000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PREDSTAVNIČKA I IZVRŠNA TIJELA</w:t>
            </w:r>
          </w:p>
        </w:tc>
        <w:tc>
          <w:tcPr>
            <w:tcW w:w="1420" w:type="dxa"/>
            <w:gridSpan w:val="2"/>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2.638.000,00</w:t>
            </w:r>
          </w:p>
        </w:tc>
        <w:tc>
          <w:tcPr>
            <w:tcW w:w="1416"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1.894.959,01</w:t>
            </w:r>
          </w:p>
        </w:tc>
        <w:tc>
          <w:tcPr>
            <w:tcW w:w="855"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71,83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Glava</w:t>
            </w:r>
          </w:p>
        </w:tc>
        <w:tc>
          <w:tcPr>
            <w:tcW w:w="993"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00101</w:t>
            </w:r>
          </w:p>
        </w:tc>
        <w:tc>
          <w:tcPr>
            <w:tcW w:w="3680" w:type="dxa"/>
            <w:tcBorders>
              <w:top w:val="nil"/>
              <w:left w:val="nil"/>
              <w:bottom w:val="nil"/>
              <w:right w:val="nil"/>
            </w:tcBorders>
            <w:shd w:val="clear" w:color="000000" w:fill="3366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PREDSTAVNIČKA I IZVRŠNA TIJELA</w:t>
            </w:r>
          </w:p>
        </w:tc>
        <w:tc>
          <w:tcPr>
            <w:tcW w:w="1420" w:type="dxa"/>
            <w:gridSpan w:val="2"/>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2.638.000,00</w:t>
            </w:r>
          </w:p>
        </w:tc>
        <w:tc>
          <w:tcPr>
            <w:tcW w:w="1416"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1.894.959,01</w:t>
            </w:r>
          </w:p>
        </w:tc>
        <w:tc>
          <w:tcPr>
            <w:tcW w:w="855"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71,83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1000</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DONOŠENJE AKATA I MJERA IZ DJELOKRUGA PREDSTAVNIČKOG I IZVRŠNOG TIJELA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1.602.500,00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1.160.964,52</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72,45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Predstavničko i izvršna tijela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852.500,00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767.591,66</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90,04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852.500,00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767.591,66</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90,04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370.000,00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350.947,39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94,85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57.906,31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96,51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R0003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putovanja - gradonačelnik</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27.305,06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68,26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R0004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korištenje privatnog automobila u službene svrhe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R00041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mobitela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9.529,93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90,76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R0005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3241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službena putovanja - izvan radnog odnosa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R0006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članovima povjerenstava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17.633,77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58,78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lastRenderedPageBreak/>
              <w:t>R0007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članovima predstavničkog tijela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195.197,68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108,44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R0008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troškova službenog puta predstavničkih i izvršnih tiela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R0009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Reprezentacija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109.071,52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72,71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Protokolarni izdaci i obilježavanje obljetnica i blagdana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152.219,03</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98,21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152.219,03</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98,21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4.217,92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Prigodni pokloni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95.266,15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173,21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Protokolarni izdaci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6.009,94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60,10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Obilježavanje obljetnica i blagdana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46.725,02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58,41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Međunarodna i međugradska suradnja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9.507,72</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9,51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9.507,72</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9,51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Međugradska i međunarodna suradnja- službena putovanja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Međugradska i međunarodna suradnja- službena putovanja osoba izvan radnog odnosa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2.931,64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58,63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Međugradska suradnja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6.576,08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Donacije, sponzorstva i doznake po posebnim odlukama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74.662,94</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62,22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74.662,94</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62,22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Donacije - Sponzorstva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59.712,94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85,30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Donacije -po posebnim odlukama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14.950,00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29,90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A100005</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Proračunska pričuva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59.883,17</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23,95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59.883,17</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59,88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3851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Nepredviđeni rashodi do visine proračunske pričuve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R00191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Proračunska pričuva (sredstva za dezinfekciju i dr.)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9.883,17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R00192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Proračunska pričuva (donacije)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9.1.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 od prodaje nefinancijske imovine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R0020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3851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Nepredviđeni rashodi do visine proračunske pričuve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A100006</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Savjet mladih</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Rad Savjeta mladih</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A100007</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Naknade građanima - prigodni pokloni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97.100,00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97.100,00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R0022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građanima i kućanstvima u novcu</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97.100,00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84,43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R0023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37229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Ostale naknade iz proračuna u naravi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1001</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RAZVOJ CIVILNOG DRUŠTVA - RAD POLITIČKIH STRANAKA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39.960,00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79,92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Rad političkih stranaka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39.960,00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79,92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39.960,00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79,92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R0025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Tekuće donacije političkim strankama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39.960,00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79,92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1002</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MJESNA SAMOUPRAVA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675.500,00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564.120,32</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83,51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Djelokrug mjesne samouprave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675.500,00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564.120,32</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83,51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K001</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MJESNI ODBOR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532.000,00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456.814,78</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85,87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524.000,00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451.490,40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86,16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R0026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374.078,39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86,99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R0027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R0028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telefona i interneta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3.815,10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109,00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R0029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mobitela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R0030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64.261,41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91,80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R0031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rad predsjednika vijeća mjesnog odbora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9.335,50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58,35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R0032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lastRenderedPageBreak/>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5.324,38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66,55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R0033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 - voda - riva, plaža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5.324,38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66,55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K002</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MJESNI ODBOR ŠIMUNI</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62.000,00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46.084,12</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74,33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57.000,00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45.128,20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79,17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R0034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28.148,76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80,43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R0035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R0036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7.643,94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76,44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R0037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rad predsjednika vijeća mjesnog odbora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9.335,50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R0038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955,92</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19,12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R0039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 - voda - navoz</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955,92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19,12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K003</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MJESNI ODBOR DINJIŠKA</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36.000,00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26.534,63</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73,71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36.000,00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26.534,63</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73,71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R0040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11.314,61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75,43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R0042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telefona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1.320,00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66,00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R0043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13.900,02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139,00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R0044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Nakande za rad predsjednika vijeća mjesnog odbora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R0045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K004</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MJESNI ODBOR VLAŠIĆI</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33.500,00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25.351,29</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75,68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26.500,00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20.052,87</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75,67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R0046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704,16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70,42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R0047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R0048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telefona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8.535,60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100,42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R0049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1.477,59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29,55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R0050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rad predsjednika vijeća mjesnog odbora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9.335,52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5.298,42</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75,69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R0052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 - plaža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5.298,42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75,69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K005</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MJESNI ODBOR MIŠKOVIĆI</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9.335,50</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77,80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9.335,50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77,80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R0053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R0054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rad predsjednika vijeća mjesnog odbora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9.335,50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R0055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1003</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MANIFESTACIJE</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310.000,00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129.914,17</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41,91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manifestacija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102.160,17</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63,85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36.847,86</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52,64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R0056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Manifestacije -karneval i ostale manifestacije - ugovori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35.735,47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59,56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R0057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Manifestacije- karneval i ostale manifestacije, dio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1.112,39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11,12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65.312,31</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93,30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R0058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Manifestacije- karneval i ostale manifestacije, najmovi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84,00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R0059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Manifestacije- karneval i ostale manifestacije- ugovori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R0060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Manifestacije-karneval i ostale manifestacije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29.312,31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97,71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R0061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Manifestacije-tradicijsko pjevanje, smotra klapa ...</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Advent</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27.754,00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lastRenderedPageBreak/>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R0067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Financiranje Adventa - dio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27.754,00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39,65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R0068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Financiranje Adventa - dio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27.754,00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39,65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Razdjel</w:t>
            </w:r>
          </w:p>
        </w:tc>
        <w:tc>
          <w:tcPr>
            <w:tcW w:w="993"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002</w:t>
            </w:r>
          </w:p>
        </w:tc>
        <w:tc>
          <w:tcPr>
            <w:tcW w:w="3680" w:type="dxa"/>
            <w:tcBorders>
              <w:top w:val="nil"/>
              <w:left w:val="nil"/>
              <w:bottom w:val="nil"/>
              <w:right w:val="nil"/>
            </w:tcBorders>
            <w:shd w:val="clear" w:color="000000" w:fill="0000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URED GRADA</w:t>
            </w:r>
          </w:p>
        </w:tc>
        <w:tc>
          <w:tcPr>
            <w:tcW w:w="1420" w:type="dxa"/>
            <w:gridSpan w:val="2"/>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12.870.000,00</w:t>
            </w:r>
          </w:p>
        </w:tc>
        <w:tc>
          <w:tcPr>
            <w:tcW w:w="1416"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10.246.038,05</w:t>
            </w:r>
          </w:p>
        </w:tc>
        <w:tc>
          <w:tcPr>
            <w:tcW w:w="855"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79,61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Glava</w:t>
            </w:r>
          </w:p>
        </w:tc>
        <w:tc>
          <w:tcPr>
            <w:tcW w:w="993"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00201</w:t>
            </w:r>
          </w:p>
        </w:tc>
        <w:tc>
          <w:tcPr>
            <w:tcW w:w="3680" w:type="dxa"/>
            <w:tcBorders>
              <w:top w:val="nil"/>
              <w:left w:val="nil"/>
              <w:bottom w:val="nil"/>
              <w:right w:val="nil"/>
            </w:tcBorders>
            <w:shd w:val="clear" w:color="000000" w:fill="3366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URED GRADA</w:t>
            </w:r>
          </w:p>
        </w:tc>
        <w:tc>
          <w:tcPr>
            <w:tcW w:w="1420" w:type="dxa"/>
            <w:gridSpan w:val="2"/>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4.503.000,00</w:t>
            </w:r>
          </w:p>
        </w:tc>
        <w:tc>
          <w:tcPr>
            <w:tcW w:w="1416"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3.261.723,85</w:t>
            </w:r>
          </w:p>
        </w:tc>
        <w:tc>
          <w:tcPr>
            <w:tcW w:w="855"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72,43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1000</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PRIPREMA I DONOŠENJE AKATA IZ DJELOKRUGA TIJELA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1.612.000,00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1.428.439,83</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88,61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Stručno, administrativno i tehničko osoblje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1.612.000,00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1.428.439,83</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88,61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1.612.000,00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1.428.439,83</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88,61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R0069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690.000,00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652.144,86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94,51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R0070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prekovremeni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R0071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125.636,57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67,91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R0072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106.865,69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92,93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R0073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putovanja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15.188,37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75,94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R0074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prijevoz na posao i s posla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22.686,00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84,02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R0075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Stručno usavršavanje zaposlenika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2.125,00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R0076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korištenje privatnog automobila u službene svrhe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675,00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33,75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R0077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Arhivski materijal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3.750,00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R0078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Potrošni materijal za uredske strojeve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5.486,20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42,20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R0079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Uredski materijal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13.192,70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77,60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R0080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Materijal i sredstva za čišćenje i održavanje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9.481,01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86,19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R0081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Literatura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3.444,70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28,71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R0082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energija-zgrada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34.218,46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85,55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R0083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Motorni benzin i deizel gorivo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82.564,48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91,74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R0084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 i auto gume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13.530,80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R0085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telefona i interneta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27.970,98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93,24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R0086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pošte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110.354,10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88,28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R0087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mobitela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5.384,84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76,93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R0088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Web stranica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18.500,00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84,09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R0089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Natječaji i oglasi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5.136,04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20,54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R0090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promidžbe i informiranja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47.946,00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136,99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R0091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usluge-zgrada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9.815,67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163,59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R0092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29.300,00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146,50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R0093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Reprezentacija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8.171,92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68,10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R0094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74.870,44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166,38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1001</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OSTALI RASHODI GRADA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425.000,00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137.340,07</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32,32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Ostali rashodi po posebnim aktima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99.214,88</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66,14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99.214,88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66,14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R0095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usluge-promidžba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R0096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-naknada 5% poreza na potrošnju</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20.281,93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50,70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R0097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 refundacija čistačice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3.133,32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44,76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R0098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 presuda T.Štriga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R0099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rashodi-naknada 1% poreza na dohodak</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57.799,63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72,25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rada djelatnika i  ustanova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16.000,19</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16.000,19</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R0100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Sufinanciranje rada djelatnika u drugim ustanovama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16.000,19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Izrada strateških dokumenata i elaborata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22.125,00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8,68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2.125,00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Savjetovanja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lastRenderedPageBreak/>
              <w:t>R0102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Implementacija poslovnih procesa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R0103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strategije upravljanja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2.125,00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R0104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razvojnih strategija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R01051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Elaborat uređenja granica pomorskog dobra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1003</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NABAVA I ODRŽAVANJE OPREME</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562.000,00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358.644,72</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63,82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Odžavanje opreme i programa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272.000,00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214.912,47</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79,01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272.000,00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214.912,47</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79,01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R0106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službenih osobnih automobila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70.238,70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70,24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R0107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održavanja ostale opreme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3.117,50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15,59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R0108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održavanja računalne opreme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22.156,89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79,13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R0109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Najam opreme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19.902,88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104,75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R0110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3238</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Računalne usluge LC</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94.546,50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105,05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3238</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Računalne usluge-održavanje programskih rješenja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4.950,00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33,00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Računalna i druga oprema i programi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245.000,00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143.732,25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58,67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245.000,00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143.732,25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58,67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R0112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Računala i računalna oprema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107.630,00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195,69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R0113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Komunikacijska oprema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R0114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Oprema za grijanje, ventilaciju i hlađenje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62,00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R0115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Uređaji, strojevi i oprema za ostale namjene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8.999,75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R0116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Računalni programi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17.802,50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71,21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R0117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Programska rješenja-grad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Uredska oprema i namještaj</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R0118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Uredski namještaj</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Umjetnička djela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R0119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4312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Umjetnička djela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1014</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ZAŠTITA I SPAŠAVANJE</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656.000,00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603.662,38</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92,02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Unapređenje dobrovoljnog vatrogastva i zaštite od požara - DVD Pag</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R0120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Dobrovoljno vatrogasno društvo Pag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Izrada planova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92,31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92,31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Stručni poslovi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92,31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Aktivnost Stožera za zaštitu i spašavanje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12.810,25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36,60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12.810,25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36,60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R0122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Aktivnost Stožera za zaštitu i spašavanje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12.810,25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36,60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Gorska služba spašavanja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R0123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Gorska služba spašavanja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A100005</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Aktivnost Civilne zaštite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5.852,13</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23,41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5.852,13</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23,41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R0124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Civilna zaštita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5.852,13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29,26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R0125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A100006</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Djelatnost Crvenog križa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73.000,00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73.000,00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73.000,00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73.000,00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R0126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Gradsko društvo Crvenog križa Pag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1015</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SOCIJALNA SKRB</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255.000,00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139.954,28</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54,88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lastRenderedPageBreak/>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 za podmirenje troškova stanovanja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140.000,00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50.500,00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36,07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42.200,00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35,17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R0127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Pomoć za podmirenje troškova stanovanja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42.200,00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35,17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8.300,00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41,50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R0128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Pomoć za podmirenje troškova ogrjeva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8.300,00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 pojedincima i obiteljima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89.454,28</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77,79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89.454,28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77,79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R0129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Prijevoz školske djece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R0130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Jednokratne novčane pomoći  građanima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72.454,28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88,36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R0131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Pogrebni troškovi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R0132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Boravak djece u vrtiću</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68,18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R0133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Prehrana učenika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1016</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OČUVANJE I UNAPREĐENJE ZDRAVLJA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58.000,00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45.359,68</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78,21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Program prevencije ovisnosti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R0134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Financiranje programa borbe protiv ovisnosti, nasilja i dr.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Meteorološka mjerenja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18.859,68</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75,44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18.859,68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75,44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R01351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Sufinanciranje meteoroloških mjerenja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18.859,68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75,44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A100005</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Rad timova hitne medicinske pomoći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28.000,00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26.500,00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94,64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28.000,00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26.500,00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94,64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R0136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3236</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Sufinanciranja rada timova hitne medicinske pomoći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26.500,00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94,64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1017</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DEMOGRAFSKA OBNOVA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310.000,00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306.666,68</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98,92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Naknade obiteljima za novorođenu djecu te četvoro i više djece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306.666,68</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102,22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306.666,68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102,22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R0137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obiteljima za novorođeno dijete  te za četvoro i višdjece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306.666,68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102,22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boravka djece u vrtiću</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R0138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Sufinanciranje boravka za 3 i više djece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1018</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ŠKOLSTVA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595.000,00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241.656,21</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40,61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Stipendije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86.800,00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45,68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86.800,00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45,68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R0139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Stipendije srednjoškolcima i studentima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86.800,00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45,68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javnog prijevoza srednjoškolaca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34.377,42</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76,39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34.377,42</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76,39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R0140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Sufinanciranje javnog prijevoza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34.377,42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76,39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kupnje školskih knjiga i pribora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18.050,00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15,70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18.050,00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15,70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3722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Sufinanciranje kupnje knjiga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15,70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Produženi boravak učenika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102.428,79</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81,94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102.428,79</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81,94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R0142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Financiranje produženog boravka učenika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102.428,79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81,94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A100005</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uređenja zgrade osnovne škole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R0143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Sufinanciranje projektne dokumentacije za dogradnju učionice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A100006</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projekta - izdavanje knjige - Povijest školstva u Pagu</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R0144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Tiskanje knjige o povijesti školstva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lastRenderedPageBreak/>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1019</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TRGOVAČKA DRUŠTVA U VLASNIŠTVU GRADA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Osnivanje trgovačkih društava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R0145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Pristojbe i naknade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R0146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 poslovanja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R0147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5341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Osnivanje trgovačkih društava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Glava</w:t>
            </w:r>
          </w:p>
        </w:tc>
        <w:tc>
          <w:tcPr>
            <w:tcW w:w="993"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00202</w:t>
            </w:r>
          </w:p>
        </w:tc>
        <w:tc>
          <w:tcPr>
            <w:tcW w:w="3680" w:type="dxa"/>
            <w:tcBorders>
              <w:top w:val="nil"/>
              <w:left w:val="nil"/>
              <w:bottom w:val="nil"/>
              <w:right w:val="nil"/>
            </w:tcBorders>
            <w:shd w:val="clear" w:color="000000" w:fill="3366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DJEČJI VRTIĆ "PAŠKI MALIŠANI" PAG</w:t>
            </w:r>
          </w:p>
        </w:tc>
        <w:tc>
          <w:tcPr>
            <w:tcW w:w="1420" w:type="dxa"/>
            <w:gridSpan w:val="2"/>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4.990.000,00</w:t>
            </w:r>
          </w:p>
        </w:tc>
        <w:tc>
          <w:tcPr>
            <w:tcW w:w="1416"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4.606.858,64</w:t>
            </w:r>
          </w:p>
        </w:tc>
        <w:tc>
          <w:tcPr>
            <w:tcW w:w="855"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92,32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1000</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PROVEDBA ZAKONSKOG STANDARDA U PREDŠKOLSTVU</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2.910.000,00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2.818.469,04</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96,85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Odgojno, administrativno i tehničko osoblje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2.910.000,00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2.818.469,04</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96,85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DJEČJI VRTIĆ "PAŠKI MALIŠANI"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2.910.000,00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2.818.469,04</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96,85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2.910.000,00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2.818.469,04</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96,85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R0148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2.251.233,34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R0149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98.656,63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82,21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R0150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371.453,47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97,75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prijevoz  i odvojeni život</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97.125,60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97,13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R0152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članovima  Upravnog vijeća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R0153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Premije osiguranja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1002</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POSLOVANJE FINANCIRANO IZ OSTALIH IZVORA PRIHODA KORISNIKA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2.072.000,00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1.788.389,60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86,31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Redovna djelatnost ustanove predškolskog odgoja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2.072.000,00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1.788.389,60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86,31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DJEČJI VRTIĆ "PAŠKI MALIŠANI"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2.072.000,00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1.788.389,60</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86,31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3.2.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Vlastiti prihodi - proračunski korisnici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1.332.000,00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1.039.920,51</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78,07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R0154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putovanja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418,00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R0155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prijevoz na posao i s posla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R0156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Stručno usavršavanje zaposlenika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9.283,93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46,42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R0157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Ostale naknade troškova zaposlenima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2.455,55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24,56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R0158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Uredski materijal i ostali materijalni rashodi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97.244,15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97,24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R0159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Namirnice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226.419,50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75,47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R0160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Materijal i sirovine - didaktički potrošni materijal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45.192,58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45,19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R0161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Energija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133.086,33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66,54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R0162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Materijal i dijelovi za tekuće i investicijsko održavanje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136.000,00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73.223,90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53,84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R0163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2.582,74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R0164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radna i zaštitna odjeća i obuća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8.950,73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R0165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telefona,pošte i prijevoza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22.078,90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110,39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R0166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tekućeg i investicijskog održavanja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27.178,61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R0167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promidžbe i informiranja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R0168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43.664,98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109,16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R0169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Zakup opreme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5.531,55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110,63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3236</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Zdravstveni pregledi zaposlenika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12.964,66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86,43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3238</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Računalne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19.429,58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64,77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3241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troškova-volonter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Premije osiguranja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17.508,81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Pristojbe i naknade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2.403,75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120,19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zaposl.osoba s invaliditetom</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10.910,00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83,92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 poslovanja - karneval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12.241,48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20,40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3431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Bankarske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3.793,42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47,42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Oprema za ostale  namjene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20.099,86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40,20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R01791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Prijevozno sredstvo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243.257,50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lastRenderedPageBreak/>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 - proračunski korisnici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730.000,00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745.969,09</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102,19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redovan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426.818,58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85,36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20.800,00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obvezno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70.425,02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88,03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prijevoz na posao i s posla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14.930,00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82,94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R01831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korištenje privatnog automobila u službene svrhe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7.832,00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Materijal i sirovine - didaktički potrošni materijal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14.055,54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140,56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Materijal i dijelovi za tekuće i investicijsko održavanje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11.840,97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59,20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tekućeg i investicijskog održavanja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163.049,00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815,25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R01861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Deratizacija i dezinsekcija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8.125,00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3236</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Zdravstvene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2.930,75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Premije osiguranja zaposlenih</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 poslovanja - programi i sudjel.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R01891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Uređaji, strojevi i oprema za ostale namjene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2.662,23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6.2.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Donacije - proračunski korisnici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materija - didaktika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1003</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POSEBNI PROGRAMI IZNAD STANDARDA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Program potreba iznad standarda u predškolstvu</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DJEČJI VRTIĆ "PAŠKI MALIŠANI"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Program predškole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Rad s djecom s teškoćama u razvoju</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Glava</w:t>
            </w:r>
          </w:p>
        </w:tc>
        <w:tc>
          <w:tcPr>
            <w:tcW w:w="993"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00203</w:t>
            </w:r>
          </w:p>
        </w:tc>
        <w:tc>
          <w:tcPr>
            <w:tcW w:w="3680" w:type="dxa"/>
            <w:tcBorders>
              <w:top w:val="nil"/>
              <w:left w:val="nil"/>
              <w:bottom w:val="nil"/>
              <w:right w:val="nil"/>
            </w:tcBorders>
            <w:shd w:val="clear" w:color="000000" w:fill="3366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CENTAR ZA KULTURU I INFORMACIJE PAG</w:t>
            </w:r>
          </w:p>
        </w:tc>
        <w:tc>
          <w:tcPr>
            <w:tcW w:w="1420" w:type="dxa"/>
            <w:gridSpan w:val="2"/>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71.000,00</w:t>
            </w:r>
          </w:p>
        </w:tc>
        <w:tc>
          <w:tcPr>
            <w:tcW w:w="1416"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60.640,09</w:t>
            </w:r>
          </w:p>
        </w:tc>
        <w:tc>
          <w:tcPr>
            <w:tcW w:w="855"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85,41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1000</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PROVEDBA ZAKONSKOG STANDARDA U KULTURI</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59.000,00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49.185,20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83,36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Stručno i administrativno osoblje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59.000,00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49.185,20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83,36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K101</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CENTAR ZA KULTURU I INFORMACIJE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59.000,00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49.185,20</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83,36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59.000,00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49.185,20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83,36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R01920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22.556,68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98,07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rad likvidatora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15.968,52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63,87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3431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platnog prometa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2.660,00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266,00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1002</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POSLOVANJE FINANCIRANO IZ OSTALIH IZVORA PRIHODA KORISNIKA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11.454,89</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95,46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Materijalni rashodi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11.454,89</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95,46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K101</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CENTAR ZA KULTURU I INFORMACIJE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11.454,89</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95,46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3.2.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Vlastiti prihodi - proračunski korisnici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11.454,89</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95,46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telefona, interneta i pošte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1.129,87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56,49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R01952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R01953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rad likvidatora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3.992,13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99,80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R01954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3431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platnog prometa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4.332,89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108,32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Glava</w:t>
            </w:r>
          </w:p>
        </w:tc>
        <w:tc>
          <w:tcPr>
            <w:tcW w:w="993"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00204</w:t>
            </w:r>
          </w:p>
        </w:tc>
        <w:tc>
          <w:tcPr>
            <w:tcW w:w="3680" w:type="dxa"/>
            <w:tcBorders>
              <w:top w:val="nil"/>
              <w:left w:val="nil"/>
              <w:bottom w:val="nil"/>
              <w:right w:val="nil"/>
            </w:tcBorders>
            <w:shd w:val="clear" w:color="000000" w:fill="3366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GRADSKA KNJIŽNICA PAG</w:t>
            </w:r>
          </w:p>
        </w:tc>
        <w:tc>
          <w:tcPr>
            <w:tcW w:w="1420" w:type="dxa"/>
            <w:gridSpan w:val="2"/>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511.000,00</w:t>
            </w:r>
          </w:p>
        </w:tc>
        <w:tc>
          <w:tcPr>
            <w:tcW w:w="1416"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470.765,35</w:t>
            </w:r>
          </w:p>
        </w:tc>
        <w:tc>
          <w:tcPr>
            <w:tcW w:w="855"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92,13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1000</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PROVEDBA ZAKONSKOG STANDARDA U KULTURI</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423.500,00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364.464,58</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86,06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Stručno, administrativno i tehničko osoblje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398.500,00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346.707,52</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87,00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K102</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GRADSKA KNJIŽNICA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398.500,00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346.707,52</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87,00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398.500,00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346.707,52</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87,00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235.000,00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230.277,84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97,99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lastRenderedPageBreak/>
              <w:t>R0197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23.551,98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39,25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37.604,45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96,42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R0199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obvezno osiguranje u slučaju nezaposlenosti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R0200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putovanja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Literatura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240,82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16,05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Uredski  i potrošni materijal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3.930,10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78,60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R0203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14.111,97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94,08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R0204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750,00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1.270,33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169,38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R0205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telefona, interneta i pošte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5.472,56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78,18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R0206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tekućeg  održavanja opreme i prostora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R0207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4.215,24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105,38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R0208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17.199,11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95,55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R0209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3238</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Računalne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2.040,00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185,45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Članarine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3431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platnog prometa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6.143,12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153,58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Nabava opreme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2.756,25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27,56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K102</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GRADSKA KNJIŽNICA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2.756,25</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27,56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2.756,25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27,56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Oprema - police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2.756,25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27,56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Knjižna građa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15.000,81</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K102</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GRADSKA KNJIŽNICA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15.000,81</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15.000,81</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4241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Knjige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15.000,81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1001</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POSLOVANJE FINANCIRANO IZ OSTALIH IZVORA PRIHODA KORISNIKA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87.500,00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106.300,77</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121,49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programa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87.500,00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106.300,77</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121,49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K102</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GRADSKA KNJIŽNICA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87.500,00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106.300,77</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121,49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3.2.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Vlastiti prihodi - proračunski korisnici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46.500,00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68.057,45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146,36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redovan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15.450,00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15.970,16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103,37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obvezno osiguranje u slučaju nezaposlenosti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2.550,00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2.634,94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103,33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R021501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Uredski i potrošni materijal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R021502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Energija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R021503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tekućeg i investicijskog održavanja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R021504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promidžbe i informiranja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R021505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R021506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R021507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Reprezentacija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213,65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4241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Knjige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49.238,70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246,19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 - proračunski korisnici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41.000,00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38.243,32</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93,28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R02160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redovni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243,32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Obilježavanje Dana Barula Kašića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4241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Knjige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Glava</w:t>
            </w:r>
          </w:p>
        </w:tc>
        <w:tc>
          <w:tcPr>
            <w:tcW w:w="993"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00205</w:t>
            </w:r>
          </w:p>
        </w:tc>
        <w:tc>
          <w:tcPr>
            <w:tcW w:w="3680" w:type="dxa"/>
            <w:tcBorders>
              <w:top w:val="nil"/>
              <w:left w:val="nil"/>
              <w:bottom w:val="nil"/>
              <w:right w:val="nil"/>
            </w:tcBorders>
            <w:shd w:val="clear" w:color="000000" w:fill="3366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JAVNA VATROGASNA POSTROJBA PAG</w:t>
            </w:r>
          </w:p>
        </w:tc>
        <w:tc>
          <w:tcPr>
            <w:tcW w:w="1420" w:type="dxa"/>
            <w:gridSpan w:val="2"/>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2.795.000,00</w:t>
            </w:r>
          </w:p>
        </w:tc>
        <w:tc>
          <w:tcPr>
            <w:tcW w:w="1416"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1.846.050,12</w:t>
            </w:r>
          </w:p>
        </w:tc>
        <w:tc>
          <w:tcPr>
            <w:tcW w:w="855"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66,05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1000</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Redovna djelatnost JVP</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787.000,00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540.000,00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68,61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Redovna djelatnost JVP</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787.000,00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540.000,00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68,61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K103</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JAVNA VATROGASNA POSTROJBA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787.000,00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540.000,00</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68,61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 - Prihodi za decentralizirane funkcije - Grad</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489.000,00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324.000,00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66,26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redovan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249.259,68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89,02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obvezno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42.340,32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26,46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lastRenderedPageBreak/>
              <w:t>R02241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radna i zaštitna odjeća i obuća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49.000,00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32.400,00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66,12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5.5.</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decentralizirane funkcije - Općine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298.000,00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216.000,00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72,48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redovan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186.000,00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166.173,12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89,34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R022411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obvezno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79.000,00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28.226,88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35,73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R02242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radna i zaštitna odjeća i obuća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21.600,00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65,45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1001</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Financiranje iznad standarda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2.008.000,00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1.306.050,12</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65,04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Financiranje iznad standarda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2.008.000,00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1.306.050,12</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65,04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Korisnik </w:t>
            </w:r>
          </w:p>
        </w:tc>
        <w:tc>
          <w:tcPr>
            <w:tcW w:w="993" w:type="dxa"/>
            <w:tcBorders>
              <w:top w:val="nil"/>
              <w:left w:val="nil"/>
              <w:bottom w:val="nil"/>
              <w:right w:val="nil"/>
            </w:tcBorders>
            <w:shd w:val="clear" w:color="000000" w:fill="99CC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K103</w:t>
            </w:r>
          </w:p>
        </w:tc>
        <w:tc>
          <w:tcPr>
            <w:tcW w:w="3680" w:type="dxa"/>
            <w:tcBorders>
              <w:top w:val="nil"/>
              <w:left w:val="nil"/>
              <w:bottom w:val="nil"/>
              <w:right w:val="nil"/>
            </w:tcBorders>
            <w:shd w:val="clear" w:color="000000" w:fill="99CC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JAVNA VATROGASNA POSTROJBA PAG</w:t>
            </w:r>
          </w:p>
        </w:tc>
        <w:tc>
          <w:tcPr>
            <w:tcW w:w="1420" w:type="dxa"/>
            <w:gridSpan w:val="2"/>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2.008.000,00</w:t>
            </w:r>
          </w:p>
        </w:tc>
        <w:tc>
          <w:tcPr>
            <w:tcW w:w="1416"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1.306.050,12</w:t>
            </w:r>
          </w:p>
        </w:tc>
        <w:tc>
          <w:tcPr>
            <w:tcW w:w="855" w:type="dxa"/>
            <w:tcBorders>
              <w:top w:val="nil"/>
              <w:left w:val="nil"/>
              <w:bottom w:val="nil"/>
              <w:right w:val="nil"/>
            </w:tcBorders>
            <w:shd w:val="clear" w:color="000000" w:fill="99CC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65,04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846.800,00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586.256,33</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69,23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R021901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redovan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280.200,00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415.611,40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148,33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R021903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prekovremeni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R022001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38.800,00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R022101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obvezno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161.400,00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70.981,90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43,98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 poslovanja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980,40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163,40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putovanja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prijevoz, za rad na terenu i odvojeni život</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29.308,80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133,22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Stručno usavršavanje zaposlenika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Uredski materijal i ostali materijalni rashodi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781,20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26,04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 i auto gume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radna i zaštitna odjeća i obuća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10.800,00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15.114,60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139,95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R022618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telefona, pošte i prijevoza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32,40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0,54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tekućeg i investicijskog održavanja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5.989,80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19,97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3236</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Zdravstvene i veterinarske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29.946,97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52,54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Ostale usluge - FINA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rad predstavničkih i izvršnih tijela, povjerenstava i slično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R022630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Zakupnine i najamnine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6.240,00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R022632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Premije osiguranja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8.314,62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27,72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R022634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Reprezentacija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R022636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Članarine i norme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R022638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Pristojbe i naknade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541,50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90,25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R022640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3431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Bankarske usluge i usluge platnog prometa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1.992,74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83,03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Oprema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3.2.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Vlastiti prihodi - proračunski korisnici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R022612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radna i zaštitna odjeća i obuća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 - proračunski korisnici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741.200,00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719.793,79</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97,11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R021902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redovan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186.800,00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409.441,80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219,19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R021904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prekovremeni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R022002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69.200,00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R022102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obvezno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107.600,00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69.161,90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64,28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putovanja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480,00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prijevoz, za rad na terenu i odvojeni život</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26.936,20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96,20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Stručno usavršavanje zaposlenika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R0226061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Ostale naknade troškova zaposlenima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Uredski materijal i ostali materijalni rashodi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520,80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26,04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R0226081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Materijal i sirovine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13.735,00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R0226082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Energija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5.793,00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 poslovanja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653,60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163,40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R022610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 i auto gume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lastRenderedPageBreak/>
              <w:t>R022615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radna i zaštitna odjeća i obuća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10.076,40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139,95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R022619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telefona, pošte i prijevoza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21,60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0,54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tekućeg i investicijskog održavanja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3.993,20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Komunalne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7.869,00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3236</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Zdravstvene i veterinarske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117.927,03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310,33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Ostale usluge - FINA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R022629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rad predstavničkih i izvršnih tijela, povjerenstava i slično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R022631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Zakupnine i najamnine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6.760,00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14,08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R022633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Premije osiguranja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5.543,20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13,86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R022635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Reprezentacija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R022637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Članarine i norme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R022639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Pristojbe i naknade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360,80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90,20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3431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Bankarske usluge i usluge platnog prometa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1.520,26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95,02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R02271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Oprema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6.2.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Donacije - proračunski korisnici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R022613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radna i zaštitna odjeća i obuća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Razdjel</w:t>
            </w:r>
          </w:p>
        </w:tc>
        <w:tc>
          <w:tcPr>
            <w:tcW w:w="993"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003</w:t>
            </w:r>
          </w:p>
        </w:tc>
        <w:tc>
          <w:tcPr>
            <w:tcW w:w="3680" w:type="dxa"/>
            <w:tcBorders>
              <w:top w:val="nil"/>
              <w:left w:val="nil"/>
              <w:bottom w:val="nil"/>
              <w:right w:val="nil"/>
            </w:tcBorders>
            <w:shd w:val="clear" w:color="000000" w:fill="0000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UPRAVNI ODJEL ZA PRORAČUN I FINANCIJE</w:t>
            </w:r>
          </w:p>
        </w:tc>
        <w:tc>
          <w:tcPr>
            <w:tcW w:w="1420" w:type="dxa"/>
            <w:gridSpan w:val="2"/>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2.217.000,00</w:t>
            </w:r>
          </w:p>
        </w:tc>
        <w:tc>
          <w:tcPr>
            <w:tcW w:w="1416"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1.804.735,29</w:t>
            </w:r>
          </w:p>
        </w:tc>
        <w:tc>
          <w:tcPr>
            <w:tcW w:w="855"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81,40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Glava</w:t>
            </w:r>
          </w:p>
        </w:tc>
        <w:tc>
          <w:tcPr>
            <w:tcW w:w="993"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00301</w:t>
            </w:r>
          </w:p>
        </w:tc>
        <w:tc>
          <w:tcPr>
            <w:tcW w:w="3680" w:type="dxa"/>
            <w:tcBorders>
              <w:top w:val="nil"/>
              <w:left w:val="nil"/>
              <w:bottom w:val="nil"/>
              <w:right w:val="nil"/>
            </w:tcBorders>
            <w:shd w:val="clear" w:color="000000" w:fill="3366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UPRAVNI ODJEL ZA PRORAČUN I FINANCIJE</w:t>
            </w:r>
          </w:p>
        </w:tc>
        <w:tc>
          <w:tcPr>
            <w:tcW w:w="1420" w:type="dxa"/>
            <w:gridSpan w:val="2"/>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2.217.000,00</w:t>
            </w:r>
          </w:p>
        </w:tc>
        <w:tc>
          <w:tcPr>
            <w:tcW w:w="1416"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1.804.735,29</w:t>
            </w:r>
          </w:p>
        </w:tc>
        <w:tc>
          <w:tcPr>
            <w:tcW w:w="855"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81,40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1000</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PRIPREMA I DONOŠENJE AKATA IZ DJELOKRUGA TIJELA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997.000,00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964.043,60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Stručno, administratvno i tehničko osoblje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997.000,00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964.043,60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997.000,00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964.043,60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625.146,32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R0229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prekovremeni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162.368,27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115,98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102.905,08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93,55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putovanja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1.264,00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42,13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Naknade za prijevoz na posao i s posla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38.888,00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99,71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Stručno usavršavanje zaposlenika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5.742,18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44,17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korištenje privatnog automobila u službene svrhe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Uredski materijal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11.257,20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93,81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Literatura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6.142,00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102,37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Potrošni materijal za uredske strojeve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3.728,70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41,43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2.364,78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78,83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R02391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mobitela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1.823,75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91,19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R0240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Natječaji i oglasi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2.413,32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1001</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OSTALI RASHODI VEZANI UZ FINANCIJE</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1.220.000,00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840.691,69</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68,91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Financijski rashodi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410.000,00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190.279,55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46,41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410.000,00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190.279,55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46,41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zbog nezapošljavanja osoba s invaliditetom</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10.468,75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69,79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R0242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3431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Bankarske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4.641,50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6,63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R0243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3431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platnog prometa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32.679,73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130,72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R0244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3433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Zatezne kamate za zakašnjela plaćanja i presude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142.489,57</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47,50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Premije osiguranja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170.000,00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55.305,01</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32,53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170.000,00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55.305,01</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32,53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R0245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Premije osiguranja za automobile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11.371,36</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56,86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R0246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Premije osiguranja za objekte i opremu</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12.591,33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12,59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R0247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Premije osiguranja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31.342,32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62,68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Članarine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13.934,33</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69,67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lastRenderedPageBreak/>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13.934,33</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69,67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R0248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Članarine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13.934,33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69,67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A100006</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Otplata kredita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581.172,80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93,74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581.172,80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93,74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R0249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3423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Otplata kredita-kamata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164.623,51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82,31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5443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Otplata kredita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416.549,29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Razdjel</w:t>
            </w:r>
          </w:p>
        </w:tc>
        <w:tc>
          <w:tcPr>
            <w:tcW w:w="993"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004</w:t>
            </w:r>
          </w:p>
        </w:tc>
        <w:tc>
          <w:tcPr>
            <w:tcW w:w="3680" w:type="dxa"/>
            <w:tcBorders>
              <w:top w:val="nil"/>
              <w:left w:val="nil"/>
              <w:bottom w:val="nil"/>
              <w:right w:val="nil"/>
            </w:tcBorders>
            <w:shd w:val="clear" w:color="000000" w:fill="0000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UPRAVNI ODJEL ZA KOMUNALNI SUSTAV I IMOVINSKO PRAVNE POSLOVE</w:t>
            </w:r>
          </w:p>
        </w:tc>
        <w:tc>
          <w:tcPr>
            <w:tcW w:w="1420" w:type="dxa"/>
            <w:gridSpan w:val="2"/>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10.529.500,00</w:t>
            </w:r>
          </w:p>
        </w:tc>
        <w:tc>
          <w:tcPr>
            <w:tcW w:w="1416"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7.330.412,27</w:t>
            </w:r>
          </w:p>
        </w:tc>
        <w:tc>
          <w:tcPr>
            <w:tcW w:w="855"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69,62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Glava</w:t>
            </w:r>
          </w:p>
        </w:tc>
        <w:tc>
          <w:tcPr>
            <w:tcW w:w="993"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00401</w:t>
            </w:r>
          </w:p>
        </w:tc>
        <w:tc>
          <w:tcPr>
            <w:tcW w:w="3680" w:type="dxa"/>
            <w:tcBorders>
              <w:top w:val="nil"/>
              <w:left w:val="nil"/>
              <w:bottom w:val="nil"/>
              <w:right w:val="nil"/>
            </w:tcBorders>
            <w:shd w:val="clear" w:color="000000" w:fill="3366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UPRAVNI ODJEL ZA KOMUNALNI SUSTAV I IMOVINSKO PREAVNE POSLOVE</w:t>
            </w:r>
          </w:p>
        </w:tc>
        <w:tc>
          <w:tcPr>
            <w:tcW w:w="1420" w:type="dxa"/>
            <w:gridSpan w:val="2"/>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10.529.500,00</w:t>
            </w:r>
          </w:p>
        </w:tc>
        <w:tc>
          <w:tcPr>
            <w:tcW w:w="1416"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7.330.412,27</w:t>
            </w:r>
          </w:p>
        </w:tc>
        <w:tc>
          <w:tcPr>
            <w:tcW w:w="855"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69,62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1000</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PRIPREMA I DONOŠENJE AKATA IZ DJELOKRUGA TIJELA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2.041.200,00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2.136.293,95</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104,66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Stručno, administrativno i tehničko osoblje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941.200,00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796.877,20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84,67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941.200,00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796.877,20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84,67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587.897,70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86,46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prekovremeni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75.497,99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79,47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96.854,78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92,24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putovanja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prijevoz na posao i s posla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1.160,00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Stručno usavršavanje zaposlenika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2.664,18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44,40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Tečajevi i stručni ispiti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1.996,00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199,60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korištenje privatnog automobila u službene svrhe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R0259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uredski materijal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21.295,10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106,48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Potrošni materijal za uredske strojeve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4.772,70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68,18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Literatura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2.138,75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53,47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R02620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mobitela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Grafičke i tiskarske usluge ,usluge kopiranje i uvezivanje i slično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Odvjetničke i duge usluge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1.339.416,75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121,77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1.339.416,75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121,77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Natječaji i oglasi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25.397,50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84,66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Stručne procjene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7.937,50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39,69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Troškovi vještačenja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Odvjetničke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1.214.117,25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142,84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Javnobilježničke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8.630,99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57,54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15.250,00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38,13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R0269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Pristojbe (sudske, upravne i dr.)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59.444,00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99,07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R0270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3296</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Troškovi parnica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8.639,51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12,34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1001</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OBJEKATA I UREĐAJA KOMUNALNE INFRASTRUKTURE</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5.385.000,00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4.588.819,76</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85,21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parkova i zelenih površina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660.000,00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722.305,78</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109,44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660.000,00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722.305,78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109,44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R0271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zelenih površina - MO Pag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596.450,50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102,84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R0272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zelenih površina - MO Šimuni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9.998,75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99,99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R0273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zelenih površina - MO Dinjiška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9.770,00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97,70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R0274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zelenih površina - MO Vlašići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16.571,25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165,71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R0275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zelenih površina - MO Miškovići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9.972,50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99,73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lastRenderedPageBreak/>
              <w:t>R0276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zelenih površina - voda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79.542,78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198,86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i uređenje javnih površina (svi Mjesni odbori)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1.665.784,99</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81,26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R0277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MO Pag - parking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645.000,00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305.108,03</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47,30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R0278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igrališta -( nogometno i dječja)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163.802,78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81,90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R0279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 MO Dinjiška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R0280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 MO Vlašići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R0281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 MO Miškovići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474,00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3,16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R0282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 MO Pag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100.831,25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33,61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R0283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 MO Šimuni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1.145.000,00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1.100.676,96</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96,13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R0284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igrališta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249.915,71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99,97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R0285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 MO Šimuni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R0286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 MO Dinjiška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R0287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 MO Pag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828.855,00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R0288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 MO Vlašići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21.906,25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73,02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60.000,00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R0289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i uređenje javnih površina - MO Pag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i uređenje javnih površina - odvodni kanali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R0290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oborinskih kanala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i uređenje javnih površina - dekoracija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51.507,19</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103,01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51.507,19</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103,01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R0291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Troškovi dekoracije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51.507,19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103,01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A100005</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i uređenje javnih površina  - protupožarni prolazi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199.681,25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199.681,25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R0292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protupožarnih putova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199.681,25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A100006</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i uređenje javne površine - plaže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99.175,00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99.175,00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R0293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plaža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99.175,00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A100007</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čistoće javnih površina - čišćenje i pometanje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436.650,00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87,33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436.650,00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87,33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R0294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čišćenja javne površine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436.650,00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87,33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A100008</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javne rasvjete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670.000,00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661.596,18</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98,75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670.000,00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661.596,18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98,75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R0295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javne rasvjete - MO Dinjiška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53.731,25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97,69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R0296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javne rasvjete -MO Šimuni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119.392,50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99,49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lastRenderedPageBreak/>
              <w:t>R0297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javne rasvjete - MO Vlašići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58.090,00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96,82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R0298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javne rasvjete - MO Miškovići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24.847,50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99,39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R0299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javne rasvjete - MO Pag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258.151,25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99,29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iskopa za kabliranje elektro mreže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147.383,68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98,26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A100009</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Energetska usluga javne rasvjete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113.756,65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75,84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83,33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Energetska usluga - nadzor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83,33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88.756,65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73,96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Energetska usluga javne rasvjete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88.756,65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73,96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A100010</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Postavljanje ormara javne rasvjete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Postavljanje ormara javne rasvjete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A100011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Električna energija za javnu rasvjetu</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351.380,22</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77,23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351.380,22</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77,23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 za javnu rasvjetu - MO Dinjiška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27.239,60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68,10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 za javnu rasvjetu - MO Šimuni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22.948,94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65,57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 za javnu rasvjetu - MO Pag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265.093,10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88,36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 za javnu rasvjetu - MO Vlašići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34.518,90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53,11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Električna energija za javnu rasvjetu - MO Miškovići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1.579,68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10,53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A100012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nerazvrstanih cesta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290.000,00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286.982,50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98,96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290.000,00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286.982,50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98,96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cesta i puteva - MO Vlašići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19.571,25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97,86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R0309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cesta i puteva - MO Miškovići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9.736,25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R0310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cesta i puteva - MO Pag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87.901,25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97,67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cesta i puteva - MO Šimuni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149.800,00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99,87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R0312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cesta i puteva - MO Dinjiška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19.973,75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99,87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1002</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GRAĐENJE OBJEKATA I UREĐAJA KOMUNALNE INFRASTRUKTURE</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670.000,00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86.462,50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12,90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Izgradnja nove javne rasvjete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7.200,00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3,27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7.200,00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3,27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R0313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Izgradnja javne rasvjete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R0314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postolja za stupove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R0315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 -( izgradnja javne rasvjete, učinkovitost )</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Izgradnja sustava odvodnih kanala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R0317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Izgradnja sustava oborinskih kanala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R0318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groblja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79.262,50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22,65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79.262,50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22,65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R0319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Otkup zemljišta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R0320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 i elaborati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72.512,50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36,26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groblja Pag, Vlašići, Dinjiška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6.750,00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1003</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STANJA U PROSTORU</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1.120.000,00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Tekući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T100001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Geodetsko - katastarske usluge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lastRenderedPageBreak/>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R03221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Geodetsko - katastarske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R0323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Projektne dokumentacije - (snimke stanja, legalizacije)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Tekući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T100002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Izmjera i evidentiranje objekata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R0324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pilot projekt - izmjere -mjerenje i evidencija objekata-dio, sufinanciranje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4.2.</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namjene-Komunalna naknada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R0325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Pilot projekt - izmjere - mjerenje i evidencija objekata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Tekući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T100003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Financiranje katastarskih izmjera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R0326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Financiranje katastarskih izmjera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Tekući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T100004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Uklanjanje ruševnih i oštećenih objekata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R0327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Uklanjanje ruševnih objekata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R0328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Projekti uklanjanja ruševnih objekata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1005</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NERAZVRSTANE CESTE</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485.000,00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52.450,00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10,81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Izgradnja i uređenje nerazvrstanih cesta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485.000,00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52.450,00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10,81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485.000,00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52.450,00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10,81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R0329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Izvlaštenje zemljišta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29.700,00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29,70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R0330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Izgradnja cesta - ostalo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R0331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elaborata - upis izmjere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235.000,00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22.750,00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R0332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elaborata i projekata - zaobilaznica Bašaca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1007</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I UREĐENJE JAVNIH GRAĐEVINA I PROSTORA GRADA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330.000,00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162.662,58</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49,29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Održavanje i uređenje gradskih prostora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330.000,00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162.662,58</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49,29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330.000,00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162.662,58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49,29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R0333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Materijal za tekuće i investicijsko održavanje - zgrade u vlasništvu Grada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270,98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R0334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Održavanje javnog wc-a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R0335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održavanja zgrada u vlasništvu Grada Paga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142.391,60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47,46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1008</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UPRAVLJANJE IMOVINOM</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338.300,00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212.500,00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62,81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Programska rješenja upravljanja imovinom</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212.500,00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98,84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212.500,00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98,84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R03371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Sustav vizualizacije analize nekretnina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212.500,00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Otkup i raspolaganje imovinom</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123.300,00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9.1.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 od prodaje nefinancijske imovine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123.300,00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R0337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Dodatna ulaganja na građevinskim objektima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123.300,00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1009</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PRVENTIVNE MJERE ZAŠTITE STANOVNIŠTVA I ZBRINJAVANJE ŽIVOTINJA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160.000,00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91.223,48</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57,01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Mjere deratizacije i dezinsekcije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91.223,48</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91,22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91.223,48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91,22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R0338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Deratizacija i dezinsekcija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91.223,48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91,22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Zaštita životinja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R0339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Veterinarske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lastRenderedPageBreak/>
              <w:t>Razdjel</w:t>
            </w:r>
          </w:p>
        </w:tc>
        <w:tc>
          <w:tcPr>
            <w:tcW w:w="993" w:type="dxa"/>
            <w:tcBorders>
              <w:top w:val="nil"/>
              <w:left w:val="nil"/>
              <w:bottom w:val="nil"/>
              <w:right w:val="nil"/>
            </w:tcBorders>
            <w:shd w:val="clear" w:color="000000" w:fill="0000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005</w:t>
            </w:r>
          </w:p>
        </w:tc>
        <w:tc>
          <w:tcPr>
            <w:tcW w:w="3680" w:type="dxa"/>
            <w:tcBorders>
              <w:top w:val="nil"/>
              <w:left w:val="nil"/>
              <w:bottom w:val="nil"/>
              <w:right w:val="nil"/>
            </w:tcBorders>
            <w:shd w:val="clear" w:color="000000" w:fill="0000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UPRAVNI ODJEL ZA PROSTORNO UREĐENJE I GOSPODARSTVO</w:t>
            </w:r>
          </w:p>
        </w:tc>
        <w:tc>
          <w:tcPr>
            <w:tcW w:w="1420" w:type="dxa"/>
            <w:gridSpan w:val="2"/>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14.599.500,00</w:t>
            </w:r>
          </w:p>
        </w:tc>
        <w:tc>
          <w:tcPr>
            <w:tcW w:w="1416"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7.471.107,84</w:t>
            </w:r>
          </w:p>
        </w:tc>
        <w:tc>
          <w:tcPr>
            <w:tcW w:w="855" w:type="dxa"/>
            <w:tcBorders>
              <w:top w:val="nil"/>
              <w:left w:val="nil"/>
              <w:bottom w:val="nil"/>
              <w:right w:val="nil"/>
            </w:tcBorders>
            <w:shd w:val="clear" w:color="000000" w:fill="0000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51,17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Glava</w:t>
            </w:r>
          </w:p>
        </w:tc>
        <w:tc>
          <w:tcPr>
            <w:tcW w:w="993" w:type="dxa"/>
            <w:tcBorders>
              <w:top w:val="nil"/>
              <w:left w:val="nil"/>
              <w:bottom w:val="nil"/>
              <w:right w:val="nil"/>
            </w:tcBorders>
            <w:shd w:val="clear" w:color="000000" w:fill="3366FF"/>
            <w:noWrap/>
            <w:vAlign w:val="center"/>
            <w:hideMark/>
          </w:tcPr>
          <w:p w:rsidR="008E3F16" w:rsidRPr="008E3F16" w:rsidRDefault="008E3F16" w:rsidP="001C212C">
            <w:pPr>
              <w:rPr>
                <w:rFonts w:ascii="Arial" w:hAnsi="Arial" w:cs="Arial"/>
                <w:b/>
                <w:bCs/>
                <w:color w:val="FFFFFF"/>
                <w:sz w:val="18"/>
                <w:szCs w:val="18"/>
              </w:rPr>
            </w:pPr>
            <w:r w:rsidRPr="008E3F16">
              <w:rPr>
                <w:rFonts w:ascii="Arial" w:hAnsi="Arial" w:cs="Arial"/>
                <w:b/>
                <w:bCs/>
                <w:color w:val="FFFFFF"/>
                <w:sz w:val="18"/>
                <w:szCs w:val="18"/>
              </w:rPr>
              <w:t>00501</w:t>
            </w:r>
          </w:p>
        </w:tc>
        <w:tc>
          <w:tcPr>
            <w:tcW w:w="3680" w:type="dxa"/>
            <w:tcBorders>
              <w:top w:val="nil"/>
              <w:left w:val="nil"/>
              <w:bottom w:val="nil"/>
              <w:right w:val="nil"/>
            </w:tcBorders>
            <w:shd w:val="clear" w:color="000000" w:fill="3366FF"/>
            <w:noWrap/>
            <w:vAlign w:val="bottom"/>
            <w:hideMark/>
          </w:tcPr>
          <w:p w:rsidR="008E3F16" w:rsidRPr="008E3F16" w:rsidRDefault="008E3F16" w:rsidP="008E3F16">
            <w:pPr>
              <w:rPr>
                <w:rFonts w:ascii="Arial" w:hAnsi="Arial" w:cs="Arial"/>
                <w:b/>
                <w:bCs/>
                <w:color w:val="FFFFFF"/>
                <w:sz w:val="18"/>
                <w:szCs w:val="18"/>
              </w:rPr>
            </w:pPr>
            <w:r w:rsidRPr="008E3F16">
              <w:rPr>
                <w:rFonts w:ascii="Arial" w:hAnsi="Arial" w:cs="Arial"/>
                <w:b/>
                <w:bCs/>
                <w:color w:val="FFFFFF"/>
                <w:sz w:val="18"/>
                <w:szCs w:val="18"/>
              </w:rPr>
              <w:t>UPRAVNI ODJEL ZA PROSTORNO UREĐENJE I GOSPODARSTVO</w:t>
            </w:r>
          </w:p>
        </w:tc>
        <w:tc>
          <w:tcPr>
            <w:tcW w:w="1420" w:type="dxa"/>
            <w:gridSpan w:val="2"/>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14.599.500,00</w:t>
            </w:r>
          </w:p>
        </w:tc>
        <w:tc>
          <w:tcPr>
            <w:tcW w:w="1416"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7.471.107,84</w:t>
            </w:r>
          </w:p>
        </w:tc>
        <w:tc>
          <w:tcPr>
            <w:tcW w:w="855" w:type="dxa"/>
            <w:tcBorders>
              <w:top w:val="nil"/>
              <w:left w:val="nil"/>
              <w:bottom w:val="nil"/>
              <w:right w:val="nil"/>
            </w:tcBorders>
            <w:shd w:val="clear" w:color="000000" w:fill="3366FF"/>
            <w:noWrap/>
            <w:vAlign w:val="center"/>
            <w:hideMark/>
          </w:tcPr>
          <w:p w:rsidR="008E3F16" w:rsidRPr="008E3F16" w:rsidRDefault="008E3F16" w:rsidP="001C212C">
            <w:pPr>
              <w:jc w:val="right"/>
              <w:rPr>
                <w:rFonts w:ascii="Arial" w:hAnsi="Arial" w:cs="Arial"/>
                <w:b/>
                <w:bCs/>
                <w:color w:val="FFFFFF"/>
                <w:sz w:val="18"/>
                <w:szCs w:val="18"/>
              </w:rPr>
            </w:pPr>
            <w:r w:rsidRPr="008E3F16">
              <w:rPr>
                <w:rFonts w:ascii="Arial" w:hAnsi="Arial" w:cs="Arial"/>
                <w:b/>
                <w:bCs/>
                <w:color w:val="FFFFFF"/>
                <w:sz w:val="18"/>
                <w:szCs w:val="18"/>
              </w:rPr>
              <w:t>51,17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1000</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PRIPREMA I DONOŠENJE AKATA IZ DJELOKRUGA TIJELA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1.193.800,00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1.075.151,20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90,06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Stručno, administrativno i tehničko osoblje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1.150.800,00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1.041.713,70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90,52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1.130.800,00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1.037.891,78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91,78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R0340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redovan 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740.000,00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723.137,83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97,72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R0342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rashodi za zaposlene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126.771,90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87,43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R0343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3132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Doprinosi za obvezno zdravstveno osiguranje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119.655,78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92,04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R0344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putovanja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4.856,00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48,56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R0345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Naknada za prijevoz na posao i s posla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10.800,00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12.122,00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112,24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R0346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Stručno usavršavanje zaposlenika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3.617,14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45,21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R0347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Tečajevi i stručni ispiti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R0348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Ostale naknade troškova (korištenje privatnog automobila u službene svrhe)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R0349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Literatura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1.226,40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40,88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uredski materijal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13.277,80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110,65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Potrošni materija za uredske strojeve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557,10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11,14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Sitni inventar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8.600,00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57,33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Službena, radna i zaštitna odjeća i obuća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3.637,50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25,98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R03531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Usluge mobitela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12.932,33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92,37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Natječaji i oglasi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3.750,00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37,50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Grafičke i tiskarske usluge,usluge kopiranja i uvezivanja i sl.</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2.750,00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55,00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3.821,92</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19,11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Plaće za zaposlene - sufinanciranje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3.821,92</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19,11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Ostali rashodi odjela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43.000,00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33.437,50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77,76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43.000,00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33.437,50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77,76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3235</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Najam modula-prometno redarstvo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2.406,25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80,21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R03561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 poslovanja - implementacija programa za redarstvo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6.875,00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98,21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R03562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Ostali nespomenuti rashodi poslovanja - program prometnog i komunalnog redarstva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24.156,25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73,20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1001</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PROSTORNO UREĐENJE I UNAPREĐENJE STANOVANJA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853.000,00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490.614,69</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57,52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Geodetsko katastarske usluge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R03571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Katastarske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Prostorno planska dokumentacija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490.614,69</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57,72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471.114,69</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94,22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prostornih planova - ukupno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79.000,00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67.600,00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85,57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R0359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prostornih planova - UPU Dinjiška - Vlašići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R0360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prostornih planova -6 izmjena PPUG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213.550,00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177,96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R03601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prostornih planova - dijela naselja Košljun</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151.000,00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189.964,69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125,80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19.500,00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R0361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prostornih planova - ukupno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19.500,00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R0362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prostornih planova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1003</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GOSPODARSTVO I TURIZAM</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1.065.000,00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803.493,28</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75,45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Subvencije, donacije i pomoći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480.000,00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366.000,00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76,25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366.000,00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122,00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lastRenderedPageBreak/>
              <w:t>R0364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Tekuće donacije-Radio Pag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366.000,00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146,40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R0365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3861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Kapitalne pomoći trgovačkim društvima u vlasništvu Grada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R0366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3523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Subvencioniranje poljoprivredne proizvodnje i poduzetništva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Investicijske studije i programi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26.814,54</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23,32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26.814,54</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23,32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R0367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studija i programa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26.814,54</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23,32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Lokalna akcijska grupa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R0368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Članarina, troškovi -   LAG</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Zdravstveni turizam - valorizacija ljekovitog blata, uređenje područja "Lokunja"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199.843,75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199.843,75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99,92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R0369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objekata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99.875,00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99,88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R0370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okoliša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99.968,75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99,97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A100005</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progarma Turističke zajednice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R0373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Turistička zajednica grada Paga - programi</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A100006</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Sufinanciranje turističkog oglašavanja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R0374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Oglašavanje prijevoza Rayan air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A100007</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Projekt WIFI4EU</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110.834,99</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92,36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4.4.</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 Turistička pristojba</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R0375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 WIFI4EU</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110.834,99</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96,38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R0376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 WIFI4EU</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110.834,99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1004</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I GRADNJA JAVNO PROMETNIH POVRŠINA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4.388.000,00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1.723.037,04</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39,27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Projekti prometnih površina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16.875,00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16.875,00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R0378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Projekti prometnih površina (kružni tokovi, skretači, studije...)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16.875,00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8,44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Autobusni kolodvor</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R0379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Autobusni kolodvor-gradnja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R0380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Gradska tržnica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R0381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tržnice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R0382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tržnice - 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luka na području Grada Paga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758.000,00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243.125,00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32,07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243.125,00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44,20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R0383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Dizalica i ostala oprema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243.125,00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97,25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R0384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 (-lukobran, riva, Zaton...)</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R0385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SUO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9.1.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 od prodaje nefinancijske imovine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208.000,00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lastRenderedPageBreak/>
              <w:t>R03851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Projektne dokumentacije (luke na području Grada)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K100005</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Projekt uređenja parkova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R0387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dokumentacija-grad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6.1.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Donacije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R0388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parka -  projekt</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K100006</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biciklističkih staza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17.177,50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17.177,50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R0389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staza-Grad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17.177,50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K100007</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Projekt popločavanja ulica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R0391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Ostala nematerijalna proizvedena imovina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R0392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Popločenje ulica i uređenje oborinske odvodnje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K100008</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prostora Uhlinac</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R0393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Uhlinac - fontana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K100009</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šetnica i plaža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1.245.000,00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721.650,41</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57,96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935.000,00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411.650,41</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44,03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R0394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(ostalo)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R0395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 Prosika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410.600,41</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80,51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R0396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R0397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ostalo(projektna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310.000,00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310.000,00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R0398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 Prosika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310.000,00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K100010</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ulaza u grad Pag</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9.1.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 od prodaje nefinancijske imovine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R0401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ulaza u grad</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R0402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ulaza u grad-projektna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K100011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Postavljanje i uređenje dječjih igrališta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370.357,88</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46,29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370.357,88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46,29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R0403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i postavljanje dječjih igrališta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124.850,00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24,97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R0404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42273</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i postavljanje dječjih igrališta - opremanje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245.507,88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98,20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R0405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i postavljanje dječjih igrališta - 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K100012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Opremanje javnih površina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217.601,25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217,60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217.601,25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217,60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R0406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Uređaji, strojevi i oprema za ostale namjene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217.601,25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217,60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K100013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platoa - stara riva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136.250,00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54,50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136.250,00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54,50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R0407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platoa stare rive u Pagu</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R0408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42429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platoa stare rive u Pagu</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136.250,00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136,25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lastRenderedPageBreak/>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K100014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starog mosta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R0409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starog mosta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1005</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I GRADNJA JAVNIH OBJEKATA I PROSTORA GRADA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2.781.500,00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877.590,50</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31,55</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magazina soli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R0410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 (studije)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Rekonstrukcija,  prenamjena, dodatna ulaganja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9.1.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 od prodaje nefinancijske imovine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R0412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Rekonstrukcija,  prenamjena, dodatna ulaganja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Kneževog dvora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170.000,00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10.922,00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6,42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R0413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Kneževog dvora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10.922,00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54,61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R0414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Kneževog dvora-spr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10.922,00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54,61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9.1.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 od prodaje nefinancijske imovine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R0416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Kneževog dvora-dio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K100005</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Doma kulture Pag</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510.000,00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353.818,75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69,38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310.000,00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153.818,75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49,62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R0419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Dom kulture - dio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110.068,75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42,33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R04191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Dom kulture - peojektna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43.750,00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87,50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R0420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Dom kulture - dio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K100006</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palače Matasović</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230.000,00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180.000,00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78,26</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 uređenja Palače Matasović - dio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9.1.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 od prodaje nefinancijske imovine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180.000,00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R04231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Zaštita objekta - Palača Matasović</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K100007</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Izrada suhozidne čipke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R0424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suhozidne čipke - 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R0425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Izrada suhozidne čipke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K100008</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Dvorana "Kuća vjetra"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R0426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Dvorana Kuća vjetra-projekt</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R0427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4511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Dvorana  Kuća vjetra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K100009</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Projekt - dom umirovljenika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480.000,00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R0428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Dom umirovljenika-projekt</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9.1.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 od prodaje nefinancijske imovine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R0429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Dom umirovljenika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K100010</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Izgradnja i uređenje tenis terena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123.400,00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61,70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123.400,00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61,70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Izgradnja tenis terena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170.000,00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123.400,00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72,59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Izgradnja tenis terena - projekt</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lastRenderedPageBreak/>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K100011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nogometnog igrališta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209.449,75</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69,82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209.449,75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69,82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12.375,00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R04321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Sportski centar, pomoćno igralište...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197.074,75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98,54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Kapitalni projekt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K100013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Uređenje platoa Prosika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241.500,00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4.3.</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Prihodi za posebne namjene-Komunalni doprinos</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241.500,00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R04322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platoa Prosika (bike centar)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221.500,00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R04323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platoa Prosika (bike centar)-projekt</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1006</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ZAŠTITA OKOLIŠA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3.790.200,00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2.205.193,18</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58,18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Odlaganje i zbrinjavanje otpada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440.000,00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339.787,90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77,22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290.000,00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194.287,90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67,00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Sanacija otpada sa divljih deponija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95.872,50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95,87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32959</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Poticajna naknada za smanjenje količine mješanog otpada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1.415,40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Nabava komunalne opreme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Nabava komunalne opreme - kante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145.500,00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97,00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Nabava komunalne opreme - FZOEU</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145.500,00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97,00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Sanacija deponije Sv. Kuzam</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3.250.000,00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1.865.405,28</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57,40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640.000,00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430.327,28</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67,24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Intelektualne i osobne usluge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Uređenje deponija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560.000,00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410.952,28</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73,38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R04381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4212</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Nadzor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19.375,00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96,88</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R0439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Projektna dokumentacija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2.425.000,00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1.232.856,85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50,84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R0440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Pomoći - FZOEU - zemljište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555.000,00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R0441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Pomoći - FZOEU - izgranja plohe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1.800.000,00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1.232.856,85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68,49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R04411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42127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Pomoći - FZOEU - izgranja plohe - nadzor</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9.1.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Prihod od prodaje nefinancijske imovine</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185.000,00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202.221,15</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109,31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R0442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4111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Izvlaštenje zemljišta za sanaciju deponija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185.000,00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202.221,15</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109,31</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Ugradnja električnih punionica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100.200,00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R0443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Oprema - punionice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50.200,00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R0445</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4227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Oprema - punionice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50.200,00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1007</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FINANCIRANJE PROGRAMA JAVNIH POTREBA I RAZVOJA CIVILNOG DRUŠTVA</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385.000,00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227.643,92</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59,13</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Javne potrebe u kulturi</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65.930,00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54,94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65.930,00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54,94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R0446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Donacije po programu javnih potreba - ukupno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65.930,00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54,94</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A100002</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Javne potrebe u sportu</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76.200,00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63,50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76.200,00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63,50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R0447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Program javnih potreba u sportu - ukupno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76.200,00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63,50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A100003</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Programi udruga proizašlih iz Domovinskog rata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7.500,00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7.500,00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R0448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Donacije po programu - ukupno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7.500,00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A100004</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Programi udruga civilnog društva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1.250,00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1.250,00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R0449</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Udruge ukupno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1.250,00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lastRenderedPageBreak/>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A100005</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Donacije župnim uredima i samostanima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45.000,00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50.000,00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45.000,00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R0450</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Tekuće donacije župnim uredima i samostanima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50.000,00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45.000,00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A100006</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Donacije za sanaciju sakralnih objekata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R0451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3821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Donacije - ukupno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A100007</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Javne potrebe iznad standarda u osnovnom školstvu</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8.246,59</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27,49</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8.246,59</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82,47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R0452</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Osnovna škola - ukupno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8.246,59</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82,47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5.1.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Pomoći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R0453</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Rad škole čipke-Min. kulture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A100008</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Javne potrebe iznad standarda u srednjem školstvu</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23.517,33</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94,07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25.000,00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23.517,33</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94,07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R0454</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Srednja škola-ukupno</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23.517,33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94,07</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Program</w:t>
            </w:r>
          </w:p>
        </w:tc>
        <w:tc>
          <w:tcPr>
            <w:tcW w:w="993" w:type="dxa"/>
            <w:tcBorders>
              <w:top w:val="nil"/>
              <w:left w:val="nil"/>
              <w:bottom w:val="nil"/>
              <w:right w:val="nil"/>
            </w:tcBorders>
            <w:shd w:val="clear" w:color="000000" w:fill="9797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1008</w:t>
            </w:r>
          </w:p>
        </w:tc>
        <w:tc>
          <w:tcPr>
            <w:tcW w:w="3680" w:type="dxa"/>
            <w:tcBorders>
              <w:top w:val="nil"/>
              <w:left w:val="nil"/>
              <w:bottom w:val="nil"/>
              <w:right w:val="nil"/>
            </w:tcBorders>
            <w:shd w:val="clear" w:color="000000" w:fill="9797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ISTRAŽIVANJE I ZAŠTITA KULTURNE BAŠTINE</w:t>
            </w:r>
          </w:p>
        </w:tc>
        <w:tc>
          <w:tcPr>
            <w:tcW w:w="1420" w:type="dxa"/>
            <w:gridSpan w:val="2"/>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143.000,00</w:t>
            </w:r>
          </w:p>
        </w:tc>
        <w:tc>
          <w:tcPr>
            <w:tcW w:w="1416"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68.384,03</w:t>
            </w:r>
          </w:p>
        </w:tc>
        <w:tc>
          <w:tcPr>
            <w:tcW w:w="855" w:type="dxa"/>
            <w:tcBorders>
              <w:top w:val="nil"/>
              <w:left w:val="nil"/>
              <w:bottom w:val="nil"/>
              <w:right w:val="nil"/>
            </w:tcBorders>
            <w:shd w:val="clear" w:color="000000" w:fill="9797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47,82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A100001</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Zaštitni znak i zaštita paške čipke</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41.500,00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218,42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19.000,00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41.500,00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218,42</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R0456</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3237</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Poslovi zaštite čipke</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15.000,00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37.500,00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250,00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R0457</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4124</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Pravo na zaštitni znak</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4.000,00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100,00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A100005</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Arheološka istraživanja</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30.000,00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R0458</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4261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Arheološka istraživanja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30.000,00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0,00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Aktivnost</w:t>
            </w:r>
          </w:p>
        </w:tc>
        <w:tc>
          <w:tcPr>
            <w:tcW w:w="993" w:type="dxa"/>
            <w:tcBorders>
              <w:top w:val="nil"/>
              <w:left w:val="nil"/>
              <w:bottom w:val="nil"/>
              <w:right w:val="nil"/>
            </w:tcBorders>
            <w:shd w:val="clear" w:color="000000" w:fill="C1C1FF"/>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A100006</w:t>
            </w:r>
          </w:p>
        </w:tc>
        <w:tc>
          <w:tcPr>
            <w:tcW w:w="3680" w:type="dxa"/>
            <w:tcBorders>
              <w:top w:val="nil"/>
              <w:left w:val="nil"/>
              <w:bottom w:val="nil"/>
              <w:right w:val="nil"/>
            </w:tcBorders>
            <w:shd w:val="clear" w:color="000000" w:fill="C1C1FF"/>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Rad kapelnika Gradske glazbe Pag</w:t>
            </w:r>
          </w:p>
        </w:tc>
        <w:tc>
          <w:tcPr>
            <w:tcW w:w="1420" w:type="dxa"/>
            <w:gridSpan w:val="2"/>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94.000,00</w:t>
            </w:r>
          </w:p>
        </w:tc>
        <w:tc>
          <w:tcPr>
            <w:tcW w:w="1416"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26.884,03</w:t>
            </w:r>
          </w:p>
        </w:tc>
        <w:tc>
          <w:tcPr>
            <w:tcW w:w="855" w:type="dxa"/>
            <w:tcBorders>
              <w:top w:val="nil"/>
              <w:left w:val="nil"/>
              <w:bottom w:val="nil"/>
              <w:right w:val="nil"/>
            </w:tcBorders>
            <w:shd w:val="clear" w:color="000000" w:fill="C1C1FF"/>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28,60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 xml:space="preserve">Izvor </w:t>
            </w:r>
          </w:p>
        </w:tc>
        <w:tc>
          <w:tcPr>
            <w:tcW w:w="993" w:type="dxa"/>
            <w:tcBorders>
              <w:top w:val="nil"/>
              <w:left w:val="nil"/>
              <w:bottom w:val="nil"/>
              <w:right w:val="nil"/>
            </w:tcBorders>
            <w:shd w:val="clear" w:color="000000" w:fill="FFFF00"/>
            <w:noWrap/>
            <w:vAlign w:val="center"/>
            <w:hideMark/>
          </w:tcPr>
          <w:p w:rsidR="008E3F16" w:rsidRPr="008E3F16" w:rsidRDefault="008E3F16" w:rsidP="001C212C">
            <w:pPr>
              <w:rPr>
                <w:rFonts w:ascii="Arial" w:hAnsi="Arial" w:cs="Arial"/>
                <w:b/>
                <w:bCs/>
                <w:color w:val="000000"/>
                <w:sz w:val="18"/>
                <w:szCs w:val="18"/>
              </w:rPr>
            </w:pPr>
            <w:r w:rsidRPr="008E3F16">
              <w:rPr>
                <w:rFonts w:ascii="Arial" w:hAnsi="Arial" w:cs="Arial"/>
                <w:b/>
                <w:bCs/>
                <w:color w:val="000000"/>
                <w:sz w:val="18"/>
                <w:szCs w:val="18"/>
              </w:rPr>
              <w:t>1.1.</w:t>
            </w:r>
          </w:p>
        </w:tc>
        <w:tc>
          <w:tcPr>
            <w:tcW w:w="3680" w:type="dxa"/>
            <w:tcBorders>
              <w:top w:val="nil"/>
              <w:left w:val="nil"/>
              <w:bottom w:val="nil"/>
              <w:right w:val="nil"/>
            </w:tcBorders>
            <w:shd w:val="clear" w:color="000000" w:fill="FFFF00"/>
            <w:noWrap/>
            <w:vAlign w:val="bottom"/>
            <w:hideMark/>
          </w:tcPr>
          <w:p w:rsidR="008E3F16" w:rsidRPr="008E3F16" w:rsidRDefault="008E3F16" w:rsidP="008E3F16">
            <w:pPr>
              <w:rPr>
                <w:rFonts w:ascii="Arial" w:hAnsi="Arial" w:cs="Arial"/>
                <w:b/>
                <w:bCs/>
                <w:color w:val="000000"/>
                <w:sz w:val="18"/>
                <w:szCs w:val="18"/>
              </w:rPr>
            </w:pPr>
            <w:r w:rsidRPr="008E3F16">
              <w:rPr>
                <w:rFonts w:ascii="Arial" w:hAnsi="Arial" w:cs="Arial"/>
                <w:b/>
                <w:bCs/>
                <w:color w:val="000000"/>
                <w:sz w:val="18"/>
                <w:szCs w:val="18"/>
              </w:rPr>
              <w:t>Opći prihodi i primici</w:t>
            </w:r>
          </w:p>
        </w:tc>
        <w:tc>
          <w:tcPr>
            <w:tcW w:w="1420" w:type="dxa"/>
            <w:gridSpan w:val="2"/>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94.000,00</w:t>
            </w:r>
          </w:p>
        </w:tc>
        <w:tc>
          <w:tcPr>
            <w:tcW w:w="1416"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26.884,03</w:t>
            </w:r>
          </w:p>
        </w:tc>
        <w:tc>
          <w:tcPr>
            <w:tcW w:w="855" w:type="dxa"/>
            <w:tcBorders>
              <w:top w:val="nil"/>
              <w:left w:val="nil"/>
              <w:bottom w:val="nil"/>
              <w:right w:val="nil"/>
            </w:tcBorders>
            <w:shd w:val="clear" w:color="000000" w:fill="FFFF00"/>
            <w:noWrap/>
            <w:vAlign w:val="center"/>
            <w:hideMark/>
          </w:tcPr>
          <w:p w:rsidR="008E3F16" w:rsidRPr="008E3F16" w:rsidRDefault="008E3F16" w:rsidP="001C212C">
            <w:pPr>
              <w:jc w:val="right"/>
              <w:rPr>
                <w:rFonts w:ascii="Arial" w:hAnsi="Arial" w:cs="Arial"/>
                <w:b/>
                <w:bCs/>
                <w:color w:val="000000"/>
                <w:sz w:val="18"/>
                <w:szCs w:val="18"/>
              </w:rPr>
            </w:pPr>
            <w:r w:rsidRPr="008E3F16">
              <w:rPr>
                <w:rFonts w:ascii="Arial" w:hAnsi="Arial" w:cs="Arial"/>
                <w:b/>
                <w:bCs/>
                <w:color w:val="000000"/>
                <w:sz w:val="18"/>
                <w:szCs w:val="18"/>
              </w:rPr>
              <w:t>28,60</w:t>
            </w:r>
          </w:p>
        </w:tc>
      </w:tr>
      <w:tr w:rsidR="008E3F16" w:rsidRPr="008E3F16" w:rsidTr="001C212C">
        <w:tblPrEx>
          <w:tblCellMar>
            <w:left w:w="108" w:type="dxa"/>
            <w:right w:w="108" w:type="dxa"/>
          </w:tblCellMar>
          <w:tblLook w:val="04A0" w:firstRow="1" w:lastRow="0" w:firstColumn="1" w:lastColumn="0" w:noHBand="0" w:noVBand="1"/>
        </w:tblPrEx>
        <w:trPr>
          <w:trHeight w:val="255"/>
        </w:trPr>
        <w:tc>
          <w:tcPr>
            <w:tcW w:w="1134"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R04581</w:t>
            </w:r>
          </w:p>
        </w:tc>
        <w:tc>
          <w:tcPr>
            <w:tcW w:w="993" w:type="dxa"/>
            <w:tcBorders>
              <w:top w:val="nil"/>
              <w:left w:val="nil"/>
              <w:bottom w:val="nil"/>
              <w:right w:val="nil"/>
            </w:tcBorders>
            <w:shd w:val="clear" w:color="auto" w:fill="auto"/>
            <w:noWrap/>
            <w:vAlign w:val="center"/>
            <w:hideMark/>
          </w:tcPr>
          <w:p w:rsidR="008E3F16" w:rsidRPr="008E3F16" w:rsidRDefault="008E3F16" w:rsidP="001C212C">
            <w:pPr>
              <w:rPr>
                <w:rFonts w:ascii="Arial" w:hAnsi="Arial" w:cs="Arial"/>
                <w:sz w:val="18"/>
                <w:szCs w:val="18"/>
              </w:rPr>
            </w:pPr>
            <w:r w:rsidRPr="008E3F16">
              <w:rPr>
                <w:rFonts w:ascii="Arial" w:hAnsi="Arial" w:cs="Arial"/>
                <w:sz w:val="18"/>
                <w:szCs w:val="18"/>
              </w:rPr>
              <w:t>3811</w:t>
            </w:r>
          </w:p>
        </w:tc>
        <w:tc>
          <w:tcPr>
            <w:tcW w:w="3680" w:type="dxa"/>
            <w:tcBorders>
              <w:top w:val="nil"/>
              <w:left w:val="nil"/>
              <w:bottom w:val="nil"/>
              <w:right w:val="nil"/>
            </w:tcBorders>
            <w:shd w:val="clear" w:color="auto" w:fill="auto"/>
            <w:noWrap/>
            <w:vAlign w:val="bottom"/>
            <w:hideMark/>
          </w:tcPr>
          <w:p w:rsidR="008E3F16" w:rsidRPr="008E3F16" w:rsidRDefault="008E3F16" w:rsidP="008E3F16">
            <w:pPr>
              <w:rPr>
                <w:rFonts w:ascii="Arial" w:hAnsi="Arial" w:cs="Arial"/>
                <w:sz w:val="18"/>
                <w:szCs w:val="18"/>
              </w:rPr>
            </w:pPr>
            <w:r w:rsidRPr="008E3F16">
              <w:rPr>
                <w:rFonts w:ascii="Arial" w:hAnsi="Arial" w:cs="Arial"/>
                <w:sz w:val="18"/>
                <w:szCs w:val="18"/>
              </w:rPr>
              <w:t>Sufinanciranje rada kapelnika</w:t>
            </w:r>
          </w:p>
        </w:tc>
        <w:tc>
          <w:tcPr>
            <w:tcW w:w="1420" w:type="dxa"/>
            <w:gridSpan w:val="2"/>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94.000,00</w:t>
            </w:r>
          </w:p>
        </w:tc>
        <w:tc>
          <w:tcPr>
            <w:tcW w:w="1416"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26.884,03</w:t>
            </w:r>
          </w:p>
        </w:tc>
        <w:tc>
          <w:tcPr>
            <w:tcW w:w="855" w:type="dxa"/>
            <w:tcBorders>
              <w:top w:val="nil"/>
              <w:left w:val="nil"/>
              <w:bottom w:val="nil"/>
              <w:right w:val="nil"/>
            </w:tcBorders>
            <w:shd w:val="clear" w:color="auto" w:fill="auto"/>
            <w:noWrap/>
            <w:vAlign w:val="center"/>
            <w:hideMark/>
          </w:tcPr>
          <w:p w:rsidR="008E3F16" w:rsidRPr="008E3F16" w:rsidRDefault="008E3F16" w:rsidP="001C212C">
            <w:pPr>
              <w:jc w:val="right"/>
              <w:rPr>
                <w:rFonts w:ascii="Arial" w:hAnsi="Arial" w:cs="Arial"/>
                <w:sz w:val="18"/>
                <w:szCs w:val="18"/>
              </w:rPr>
            </w:pPr>
            <w:r w:rsidRPr="008E3F16">
              <w:rPr>
                <w:rFonts w:ascii="Arial" w:hAnsi="Arial" w:cs="Arial"/>
                <w:sz w:val="18"/>
                <w:szCs w:val="18"/>
              </w:rPr>
              <w:t>28,60</w:t>
            </w:r>
          </w:p>
        </w:tc>
      </w:tr>
    </w:tbl>
    <w:p w:rsidR="008E3F16" w:rsidRPr="008E3F16" w:rsidRDefault="008E3F16" w:rsidP="008E3F16">
      <w:pPr>
        <w:jc w:val="both"/>
        <w:rPr>
          <w:rFonts w:ascii="Arial" w:hAnsi="Arial" w:cs="Arial"/>
          <w:sz w:val="18"/>
          <w:szCs w:val="18"/>
        </w:rPr>
      </w:pPr>
    </w:p>
    <w:p w:rsidR="009D4EEF" w:rsidRPr="009D4EEF" w:rsidRDefault="009D4EEF" w:rsidP="009D4EEF">
      <w:pPr>
        <w:jc w:val="both"/>
      </w:pPr>
    </w:p>
    <w:p w:rsidR="00843A67" w:rsidRPr="009D4EEF" w:rsidRDefault="009D4EEF" w:rsidP="00843A67">
      <w:r w:rsidRPr="009D4EEF">
        <w:rPr>
          <w:b/>
          <w:i/>
          <w:sz w:val="28"/>
          <w:szCs w:val="28"/>
        </w:rPr>
        <w:t xml:space="preserve">      </w:t>
      </w:r>
    </w:p>
    <w:p w:rsidR="009D4EEF" w:rsidRDefault="009D4EEF"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843A67" w:rsidRDefault="00843A67" w:rsidP="009D4EEF">
      <w:pPr>
        <w:jc w:val="both"/>
      </w:pPr>
    </w:p>
    <w:p w:rsidR="00CD168F" w:rsidRPr="00D67E89" w:rsidRDefault="00CD168F" w:rsidP="00CD168F">
      <w:pPr>
        <w:jc w:val="center"/>
        <w:rPr>
          <w:b/>
        </w:rPr>
      </w:pPr>
      <w:r w:rsidRPr="00D67E89">
        <w:rPr>
          <w:b/>
        </w:rPr>
        <w:lastRenderedPageBreak/>
        <w:t xml:space="preserve">IZVJEŠTAJ O PROVEDBI PLANA RAZVOJNOG PROGRAMA ZA </w:t>
      </w:r>
      <w:r>
        <w:rPr>
          <w:b/>
        </w:rPr>
        <w:t>20</w:t>
      </w:r>
      <w:r w:rsidR="00843A67">
        <w:rPr>
          <w:b/>
        </w:rPr>
        <w:t>20</w:t>
      </w:r>
      <w:r>
        <w:rPr>
          <w:b/>
        </w:rPr>
        <w:t>.GODINU</w:t>
      </w:r>
      <w:r w:rsidRPr="00D67E89">
        <w:t xml:space="preserve">  </w:t>
      </w:r>
    </w:p>
    <w:p w:rsidR="00CD168F" w:rsidRPr="00D67E89" w:rsidRDefault="00CD168F" w:rsidP="00CD168F">
      <w:r w:rsidRPr="00D67E89">
        <w:t xml:space="preserve"> </w:t>
      </w:r>
    </w:p>
    <w:p w:rsidR="00CD168F" w:rsidRPr="00D67E89" w:rsidRDefault="00CD168F" w:rsidP="00CD168F">
      <w:pPr>
        <w:jc w:val="both"/>
      </w:pPr>
      <w:r w:rsidRPr="00D67E89">
        <w:t xml:space="preserve">     Člankom 108. stavak 5. Zakona o proračuna („Narodne novine“ 87/08,136/12, 5/15) propisano je da  </w:t>
      </w:r>
      <w:r>
        <w:t>godišnji</w:t>
      </w:r>
      <w:r w:rsidRPr="00D67E89">
        <w:t xml:space="preserve"> izvještaj o izvršenju proračuna sadrži i izvještaj o provedbi plana razvojnih programa.  </w:t>
      </w:r>
    </w:p>
    <w:p w:rsidR="007F179E" w:rsidRDefault="00CD168F" w:rsidP="00CD168F">
      <w:pPr>
        <w:jc w:val="both"/>
      </w:pPr>
      <w:r w:rsidRPr="00D67E89">
        <w:t xml:space="preserve">Izvještaj je prikazan  u Tablici </w:t>
      </w:r>
      <w:r>
        <w:t>13</w:t>
      </w:r>
      <w:r w:rsidRPr="00D67E89">
        <w:t>.</w:t>
      </w:r>
    </w:p>
    <w:p w:rsidR="00CF7294" w:rsidRDefault="006D3187" w:rsidP="00CD168F">
      <w:pPr>
        <w:jc w:val="both"/>
      </w:pPr>
      <w:r>
        <w:rPr>
          <w:noProof/>
        </w:rPr>
        <w:lastRenderedPageBreak/>
        <w:drawing>
          <wp:inline distT="0" distB="0" distL="0" distR="0" wp14:anchorId="707BDB42" wp14:editId="5A976384">
            <wp:extent cx="5419725" cy="890460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jpg"/>
                    <pic:cNvPicPr/>
                  </pic:nvPicPr>
                  <pic:blipFill rotWithShape="1">
                    <a:blip r:embed="rId20">
                      <a:extLst>
                        <a:ext uri="{28A0092B-C50C-407E-A947-70E740481C1C}">
                          <a14:useLocalDpi xmlns:a14="http://schemas.microsoft.com/office/drawing/2010/main" val="0"/>
                        </a:ext>
                      </a:extLst>
                    </a:blip>
                    <a:srcRect l="2182" t="1391" r="2546" b="1801"/>
                    <a:stretch/>
                  </pic:blipFill>
                  <pic:spPr bwMode="auto">
                    <a:xfrm rot="10800000">
                      <a:off x="0" y="0"/>
                      <a:ext cx="5424382" cy="8912256"/>
                    </a:xfrm>
                    <a:prstGeom prst="rect">
                      <a:avLst/>
                    </a:prstGeom>
                    <a:ln>
                      <a:noFill/>
                    </a:ln>
                    <a:extLst>
                      <a:ext uri="{53640926-AAD7-44D8-BBD7-CCE9431645EC}">
                        <a14:shadowObscured xmlns:a14="http://schemas.microsoft.com/office/drawing/2010/main"/>
                      </a:ext>
                    </a:extLst>
                  </pic:spPr>
                </pic:pic>
              </a:graphicData>
            </a:graphic>
          </wp:inline>
        </w:drawing>
      </w:r>
    </w:p>
    <w:p w:rsidR="00AC3D88" w:rsidRDefault="00AC3D88" w:rsidP="00CD168F">
      <w:pPr>
        <w:jc w:val="both"/>
      </w:pPr>
    </w:p>
    <w:p w:rsidR="00AC3D88" w:rsidRDefault="00AC3D88" w:rsidP="00CD168F">
      <w:pPr>
        <w:jc w:val="both"/>
      </w:pPr>
    </w:p>
    <w:p w:rsidR="007F179E" w:rsidRDefault="007F179E" w:rsidP="007F179E">
      <w:pPr>
        <w:jc w:val="center"/>
      </w:pPr>
      <w:r w:rsidRPr="00333796">
        <w:t xml:space="preserve">Članak </w:t>
      </w:r>
      <w:r>
        <w:t>2</w:t>
      </w:r>
      <w:r w:rsidRPr="00333796">
        <w:t>.</w:t>
      </w:r>
    </w:p>
    <w:p w:rsidR="0005371E" w:rsidRPr="00333796" w:rsidRDefault="0005371E" w:rsidP="007F179E"/>
    <w:p w:rsidR="00F805E5" w:rsidRDefault="007F179E" w:rsidP="007F179E">
      <w:pPr>
        <w:jc w:val="both"/>
      </w:pPr>
      <w:r>
        <w:t xml:space="preserve">   </w:t>
      </w:r>
    </w:p>
    <w:p w:rsidR="007F179E" w:rsidRDefault="00F805E5" w:rsidP="007F179E">
      <w:pPr>
        <w:jc w:val="both"/>
      </w:pPr>
      <w:r>
        <w:t xml:space="preserve">     Opći i posebni dio ovog Izvještaja  stupa na snagu osmog dana od dana objave u </w:t>
      </w:r>
      <w:r w:rsidR="00C37B67">
        <w:t>„</w:t>
      </w:r>
      <w:r>
        <w:t>Službenom glasniku Grada Paga</w:t>
      </w:r>
      <w:r w:rsidR="00C37B67">
        <w:t>“</w:t>
      </w:r>
      <w:r>
        <w:t xml:space="preserve">. </w:t>
      </w:r>
      <w:r w:rsidR="007F179E">
        <w:t>Godišnji izvještaj o izvršenju Proračuna Grada Paga za 20</w:t>
      </w:r>
      <w:r w:rsidR="00C564E9">
        <w:t>20</w:t>
      </w:r>
      <w:r w:rsidR="007F179E">
        <w:t xml:space="preserve">. godinu objavit će se na </w:t>
      </w:r>
      <w:r>
        <w:t>službenoj web</w:t>
      </w:r>
      <w:r w:rsidR="007F179E">
        <w:t xml:space="preserve"> stranici Grada Paga</w:t>
      </w:r>
      <w:r w:rsidR="00121FEC">
        <w:t xml:space="preserve">. </w:t>
      </w:r>
    </w:p>
    <w:p w:rsidR="00F805E5" w:rsidRDefault="00F805E5" w:rsidP="007F179E">
      <w:pPr>
        <w:jc w:val="both"/>
      </w:pPr>
    </w:p>
    <w:p w:rsidR="007F179E" w:rsidRDefault="007F179E" w:rsidP="007F179E">
      <w:r w:rsidRPr="00FD3921">
        <w:t>KLASA:</w:t>
      </w:r>
      <w:r w:rsidR="006D3187">
        <w:t>400-08</w:t>
      </w:r>
      <w:r>
        <w:t>/1</w:t>
      </w:r>
      <w:r w:rsidR="00C32647">
        <w:t>9</w:t>
      </w:r>
      <w:r w:rsidR="006D3187">
        <w:t>-8</w:t>
      </w:r>
      <w:r>
        <w:t xml:space="preserve">0/ </w:t>
      </w:r>
      <w:r w:rsidR="006D3187">
        <w:t>2</w:t>
      </w:r>
      <w:r>
        <w:t xml:space="preserve">  </w:t>
      </w:r>
    </w:p>
    <w:p w:rsidR="007F179E" w:rsidRDefault="007F179E" w:rsidP="007F179E">
      <w:r w:rsidRPr="00FD3921">
        <w:t>URBROJ:</w:t>
      </w:r>
      <w:r>
        <w:t xml:space="preserve"> 2198/24-05/01-</w:t>
      </w:r>
      <w:r w:rsidR="006D3187">
        <w:t>21</w:t>
      </w:r>
      <w:r>
        <w:t>-</w:t>
      </w:r>
      <w:r w:rsidR="006D3187">
        <w:t>9</w:t>
      </w:r>
    </w:p>
    <w:p w:rsidR="007F179E" w:rsidRDefault="007F179E" w:rsidP="007F179E">
      <w:r>
        <w:t>Pag,</w:t>
      </w:r>
      <w:r w:rsidR="006D3187">
        <w:t xml:space="preserve"> 20. srpnja 2021</w:t>
      </w:r>
      <w:r>
        <w:t>.</w:t>
      </w:r>
    </w:p>
    <w:p w:rsidR="007F179E" w:rsidRDefault="007F179E" w:rsidP="007F179E"/>
    <w:p w:rsidR="007F179E" w:rsidRDefault="007F179E" w:rsidP="006D3187">
      <w:pPr>
        <w:jc w:val="center"/>
      </w:pPr>
    </w:p>
    <w:p w:rsidR="007F179E" w:rsidRDefault="007F179E" w:rsidP="006D3187">
      <w:pPr>
        <w:jc w:val="center"/>
      </w:pPr>
      <w:r>
        <w:t>GRADSKO VIJEĆE GRADA PAGA</w:t>
      </w:r>
    </w:p>
    <w:p w:rsidR="007F179E" w:rsidRDefault="007F179E" w:rsidP="007F179E"/>
    <w:p w:rsidR="007F179E" w:rsidRDefault="007F179E" w:rsidP="007F179E"/>
    <w:p w:rsidR="007F179E" w:rsidRDefault="007F179E" w:rsidP="007F179E">
      <w:r>
        <w:t xml:space="preserve">                                                                                                      </w:t>
      </w:r>
      <w:r w:rsidR="009D4EEF">
        <w:t xml:space="preserve"> </w:t>
      </w:r>
      <w:r>
        <w:t xml:space="preserve"> Predsjedni</w:t>
      </w:r>
      <w:r w:rsidR="006D3187">
        <w:t>ca</w:t>
      </w:r>
    </w:p>
    <w:p w:rsidR="006D3187" w:rsidRDefault="007F179E" w:rsidP="007F179E">
      <w:r>
        <w:t xml:space="preserve">                                                                                                    Gradskog vijeća</w:t>
      </w:r>
    </w:p>
    <w:p w:rsidR="007F179E" w:rsidRPr="00FD3921" w:rsidRDefault="006D3187" w:rsidP="006D3187">
      <w:r>
        <w:t xml:space="preserve">                                                                                                   Jasna Magaš</w:t>
      </w:r>
      <w:r w:rsidR="00D951D5">
        <w:t>, v.r.</w:t>
      </w:r>
      <w:r w:rsidR="007F179E">
        <w:t xml:space="preserve">                                                                                                   </w:t>
      </w:r>
      <w:r w:rsidR="00C564E9">
        <w:t xml:space="preserve">                    </w:t>
      </w:r>
      <w:r w:rsidR="007F179E">
        <w:t xml:space="preserve">  </w:t>
      </w:r>
    </w:p>
    <w:p w:rsidR="007F179E" w:rsidRDefault="007F179E" w:rsidP="007F179E">
      <w:pPr>
        <w:jc w:val="both"/>
      </w:pPr>
    </w:p>
    <w:p w:rsidR="007F179E" w:rsidRDefault="007F179E" w:rsidP="007F179E">
      <w:pPr>
        <w:jc w:val="both"/>
      </w:pPr>
    </w:p>
    <w:p w:rsidR="007F179E" w:rsidRDefault="007F179E" w:rsidP="007F179E">
      <w:pPr>
        <w:jc w:val="both"/>
      </w:pPr>
    </w:p>
    <w:p w:rsidR="007F179E" w:rsidRDefault="007F179E" w:rsidP="007F179E">
      <w:pPr>
        <w:jc w:val="both"/>
      </w:pPr>
    </w:p>
    <w:p w:rsidR="007F179E" w:rsidRPr="00D67E89" w:rsidRDefault="007F179E" w:rsidP="00CD168F">
      <w:pPr>
        <w:jc w:val="both"/>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Default="00CD168F" w:rsidP="00506524">
      <w:pPr>
        <w:rPr>
          <w:b/>
          <w:sz w:val="28"/>
          <w:szCs w:val="28"/>
        </w:rPr>
      </w:pPr>
    </w:p>
    <w:p w:rsidR="00CD168F" w:rsidRPr="00506524" w:rsidRDefault="00CD168F" w:rsidP="00506524">
      <w:pPr>
        <w:rPr>
          <w:b/>
          <w:sz w:val="28"/>
          <w:szCs w:val="28"/>
        </w:rPr>
      </w:pPr>
    </w:p>
    <w:sectPr w:rsidR="00CD168F" w:rsidRPr="00506524" w:rsidSect="00D21C69">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ED0" w:rsidRDefault="00897ED0" w:rsidP="00D21C69">
      <w:r>
        <w:separator/>
      </w:r>
    </w:p>
  </w:endnote>
  <w:endnote w:type="continuationSeparator" w:id="0">
    <w:p w:rsidR="00897ED0" w:rsidRDefault="00897ED0" w:rsidP="00D2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492282"/>
      <w:docPartObj>
        <w:docPartGallery w:val="Page Numbers (Bottom of Page)"/>
        <w:docPartUnique/>
      </w:docPartObj>
    </w:sdtPr>
    <w:sdtContent>
      <w:p w:rsidR="006D3187" w:rsidRDefault="006D3187">
        <w:pPr>
          <w:pStyle w:val="Podnoje"/>
          <w:jc w:val="right"/>
        </w:pPr>
        <w:r>
          <w:fldChar w:fldCharType="begin"/>
        </w:r>
        <w:r>
          <w:instrText>PAGE   \* MERGEFORMAT</w:instrText>
        </w:r>
        <w:r>
          <w:fldChar w:fldCharType="separate"/>
        </w:r>
        <w:r w:rsidR="00BC2C8C">
          <w:rPr>
            <w:noProof/>
          </w:rPr>
          <w:t>102</w:t>
        </w:r>
        <w:r>
          <w:fldChar w:fldCharType="end"/>
        </w:r>
      </w:p>
    </w:sdtContent>
  </w:sdt>
  <w:p w:rsidR="006D3187" w:rsidRDefault="006D3187">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ED0" w:rsidRDefault="00897ED0" w:rsidP="00D21C69">
      <w:r>
        <w:separator/>
      </w:r>
    </w:p>
  </w:footnote>
  <w:footnote w:type="continuationSeparator" w:id="0">
    <w:p w:rsidR="00897ED0" w:rsidRDefault="00897ED0" w:rsidP="00D21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61341"/>
    <w:multiLevelType w:val="hybridMultilevel"/>
    <w:tmpl w:val="CCB2745A"/>
    <w:lvl w:ilvl="0" w:tplc="F5D45D7C">
      <w:start w:val="1"/>
      <w:numFmt w:val="upperLetter"/>
      <w:lvlText w:val="%1."/>
      <w:lvlJc w:val="left"/>
      <w:pPr>
        <w:ind w:left="690"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1" w15:restartNumberingAfterBreak="0">
    <w:nsid w:val="15910939"/>
    <w:multiLevelType w:val="hybridMultilevel"/>
    <w:tmpl w:val="DF8A443A"/>
    <w:lvl w:ilvl="0" w:tplc="F5D45D7C">
      <w:start w:val="1"/>
      <w:numFmt w:val="upperLetter"/>
      <w:lvlText w:val="%1."/>
      <w:lvlJc w:val="left"/>
      <w:pPr>
        <w:ind w:left="705"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2" w15:restartNumberingAfterBreak="0">
    <w:nsid w:val="1D044CF1"/>
    <w:multiLevelType w:val="hybridMultilevel"/>
    <w:tmpl w:val="78F4C09E"/>
    <w:lvl w:ilvl="0" w:tplc="626C574E">
      <w:start w:val="1"/>
      <w:numFmt w:val="decimal"/>
      <w:lvlText w:val="%1."/>
      <w:lvlJc w:val="left"/>
      <w:pPr>
        <w:ind w:left="417" w:hanging="360"/>
      </w:pPr>
      <w:rPr>
        <w:rFonts w:hint="default"/>
      </w:rPr>
    </w:lvl>
    <w:lvl w:ilvl="1" w:tplc="041A0019" w:tentative="1">
      <w:start w:val="1"/>
      <w:numFmt w:val="lowerLetter"/>
      <w:lvlText w:val="%2."/>
      <w:lvlJc w:val="left"/>
      <w:pPr>
        <w:ind w:left="1137" w:hanging="360"/>
      </w:pPr>
    </w:lvl>
    <w:lvl w:ilvl="2" w:tplc="041A001B" w:tentative="1">
      <w:start w:val="1"/>
      <w:numFmt w:val="lowerRoman"/>
      <w:lvlText w:val="%3."/>
      <w:lvlJc w:val="right"/>
      <w:pPr>
        <w:ind w:left="1857" w:hanging="180"/>
      </w:pPr>
    </w:lvl>
    <w:lvl w:ilvl="3" w:tplc="041A000F" w:tentative="1">
      <w:start w:val="1"/>
      <w:numFmt w:val="decimal"/>
      <w:lvlText w:val="%4."/>
      <w:lvlJc w:val="left"/>
      <w:pPr>
        <w:ind w:left="2577" w:hanging="360"/>
      </w:pPr>
    </w:lvl>
    <w:lvl w:ilvl="4" w:tplc="041A0019" w:tentative="1">
      <w:start w:val="1"/>
      <w:numFmt w:val="lowerLetter"/>
      <w:lvlText w:val="%5."/>
      <w:lvlJc w:val="left"/>
      <w:pPr>
        <w:ind w:left="3297" w:hanging="360"/>
      </w:pPr>
    </w:lvl>
    <w:lvl w:ilvl="5" w:tplc="041A001B" w:tentative="1">
      <w:start w:val="1"/>
      <w:numFmt w:val="lowerRoman"/>
      <w:lvlText w:val="%6."/>
      <w:lvlJc w:val="right"/>
      <w:pPr>
        <w:ind w:left="4017" w:hanging="180"/>
      </w:pPr>
    </w:lvl>
    <w:lvl w:ilvl="6" w:tplc="041A000F" w:tentative="1">
      <w:start w:val="1"/>
      <w:numFmt w:val="decimal"/>
      <w:lvlText w:val="%7."/>
      <w:lvlJc w:val="left"/>
      <w:pPr>
        <w:ind w:left="4737" w:hanging="360"/>
      </w:pPr>
    </w:lvl>
    <w:lvl w:ilvl="7" w:tplc="041A0019" w:tentative="1">
      <w:start w:val="1"/>
      <w:numFmt w:val="lowerLetter"/>
      <w:lvlText w:val="%8."/>
      <w:lvlJc w:val="left"/>
      <w:pPr>
        <w:ind w:left="5457" w:hanging="360"/>
      </w:pPr>
    </w:lvl>
    <w:lvl w:ilvl="8" w:tplc="041A001B" w:tentative="1">
      <w:start w:val="1"/>
      <w:numFmt w:val="lowerRoman"/>
      <w:lvlText w:val="%9."/>
      <w:lvlJc w:val="right"/>
      <w:pPr>
        <w:ind w:left="6177" w:hanging="180"/>
      </w:pPr>
    </w:lvl>
  </w:abstractNum>
  <w:abstractNum w:abstractNumId="3" w15:restartNumberingAfterBreak="0">
    <w:nsid w:val="33E87B42"/>
    <w:multiLevelType w:val="hybridMultilevel"/>
    <w:tmpl w:val="66C29C50"/>
    <w:lvl w:ilvl="0" w:tplc="041A000F">
      <w:start w:val="1"/>
      <w:numFmt w:val="decimal"/>
      <w:lvlText w:val="%1."/>
      <w:lvlJc w:val="left"/>
      <w:pPr>
        <w:ind w:left="786"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BF26E52"/>
    <w:multiLevelType w:val="hybridMultilevel"/>
    <w:tmpl w:val="04FEECF6"/>
    <w:lvl w:ilvl="0" w:tplc="041A0001">
      <w:start w:val="1"/>
      <w:numFmt w:val="bullet"/>
      <w:lvlText w:val=""/>
      <w:lvlJc w:val="left"/>
      <w:pPr>
        <w:ind w:left="777" w:hanging="360"/>
      </w:pPr>
      <w:rPr>
        <w:rFonts w:ascii="Symbol" w:hAnsi="Symbol" w:hint="default"/>
      </w:rPr>
    </w:lvl>
    <w:lvl w:ilvl="1" w:tplc="041A0003" w:tentative="1">
      <w:start w:val="1"/>
      <w:numFmt w:val="bullet"/>
      <w:lvlText w:val="o"/>
      <w:lvlJc w:val="left"/>
      <w:pPr>
        <w:ind w:left="1497" w:hanging="360"/>
      </w:pPr>
      <w:rPr>
        <w:rFonts w:ascii="Courier New" w:hAnsi="Courier New" w:cs="Courier New" w:hint="default"/>
      </w:rPr>
    </w:lvl>
    <w:lvl w:ilvl="2" w:tplc="041A0005" w:tentative="1">
      <w:start w:val="1"/>
      <w:numFmt w:val="bullet"/>
      <w:lvlText w:val=""/>
      <w:lvlJc w:val="left"/>
      <w:pPr>
        <w:ind w:left="2217" w:hanging="360"/>
      </w:pPr>
      <w:rPr>
        <w:rFonts w:ascii="Wingdings" w:hAnsi="Wingdings" w:hint="default"/>
      </w:rPr>
    </w:lvl>
    <w:lvl w:ilvl="3" w:tplc="041A0001" w:tentative="1">
      <w:start w:val="1"/>
      <w:numFmt w:val="bullet"/>
      <w:lvlText w:val=""/>
      <w:lvlJc w:val="left"/>
      <w:pPr>
        <w:ind w:left="2937" w:hanging="360"/>
      </w:pPr>
      <w:rPr>
        <w:rFonts w:ascii="Symbol" w:hAnsi="Symbol" w:hint="default"/>
      </w:rPr>
    </w:lvl>
    <w:lvl w:ilvl="4" w:tplc="041A0003" w:tentative="1">
      <w:start w:val="1"/>
      <w:numFmt w:val="bullet"/>
      <w:lvlText w:val="o"/>
      <w:lvlJc w:val="left"/>
      <w:pPr>
        <w:ind w:left="3657" w:hanging="360"/>
      </w:pPr>
      <w:rPr>
        <w:rFonts w:ascii="Courier New" w:hAnsi="Courier New" w:cs="Courier New" w:hint="default"/>
      </w:rPr>
    </w:lvl>
    <w:lvl w:ilvl="5" w:tplc="041A0005" w:tentative="1">
      <w:start w:val="1"/>
      <w:numFmt w:val="bullet"/>
      <w:lvlText w:val=""/>
      <w:lvlJc w:val="left"/>
      <w:pPr>
        <w:ind w:left="4377" w:hanging="360"/>
      </w:pPr>
      <w:rPr>
        <w:rFonts w:ascii="Wingdings" w:hAnsi="Wingdings" w:hint="default"/>
      </w:rPr>
    </w:lvl>
    <w:lvl w:ilvl="6" w:tplc="041A0001" w:tentative="1">
      <w:start w:val="1"/>
      <w:numFmt w:val="bullet"/>
      <w:lvlText w:val=""/>
      <w:lvlJc w:val="left"/>
      <w:pPr>
        <w:ind w:left="5097" w:hanging="360"/>
      </w:pPr>
      <w:rPr>
        <w:rFonts w:ascii="Symbol" w:hAnsi="Symbol" w:hint="default"/>
      </w:rPr>
    </w:lvl>
    <w:lvl w:ilvl="7" w:tplc="041A0003" w:tentative="1">
      <w:start w:val="1"/>
      <w:numFmt w:val="bullet"/>
      <w:lvlText w:val="o"/>
      <w:lvlJc w:val="left"/>
      <w:pPr>
        <w:ind w:left="5817" w:hanging="360"/>
      </w:pPr>
      <w:rPr>
        <w:rFonts w:ascii="Courier New" w:hAnsi="Courier New" w:cs="Courier New" w:hint="default"/>
      </w:rPr>
    </w:lvl>
    <w:lvl w:ilvl="8" w:tplc="041A0005" w:tentative="1">
      <w:start w:val="1"/>
      <w:numFmt w:val="bullet"/>
      <w:lvlText w:val=""/>
      <w:lvlJc w:val="left"/>
      <w:pPr>
        <w:ind w:left="6537" w:hanging="360"/>
      </w:pPr>
      <w:rPr>
        <w:rFonts w:ascii="Wingdings" w:hAnsi="Wingdings" w:hint="default"/>
      </w:rPr>
    </w:lvl>
  </w:abstractNum>
  <w:abstractNum w:abstractNumId="5" w15:restartNumberingAfterBreak="0">
    <w:nsid w:val="40901A1C"/>
    <w:multiLevelType w:val="hybridMultilevel"/>
    <w:tmpl w:val="63C6F736"/>
    <w:lvl w:ilvl="0" w:tplc="043CAB20">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15:restartNumberingAfterBreak="0">
    <w:nsid w:val="411C0036"/>
    <w:multiLevelType w:val="hybridMultilevel"/>
    <w:tmpl w:val="628AA1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5C6A0E58"/>
    <w:multiLevelType w:val="hybridMultilevel"/>
    <w:tmpl w:val="1626F098"/>
    <w:lvl w:ilvl="0" w:tplc="F5742AFA">
      <w:start w:val="1"/>
      <w:numFmt w:val="upperLetter"/>
      <w:lvlText w:val="%1."/>
      <w:lvlJc w:val="left"/>
      <w:pPr>
        <w:ind w:left="536" w:hanging="360"/>
      </w:pPr>
    </w:lvl>
    <w:lvl w:ilvl="1" w:tplc="041A0019">
      <w:start w:val="1"/>
      <w:numFmt w:val="lowerLetter"/>
      <w:lvlText w:val="%2."/>
      <w:lvlJc w:val="left"/>
      <w:pPr>
        <w:ind w:left="1256" w:hanging="360"/>
      </w:pPr>
    </w:lvl>
    <w:lvl w:ilvl="2" w:tplc="041A001B">
      <w:start w:val="1"/>
      <w:numFmt w:val="lowerRoman"/>
      <w:lvlText w:val="%3."/>
      <w:lvlJc w:val="right"/>
      <w:pPr>
        <w:ind w:left="1976" w:hanging="180"/>
      </w:pPr>
    </w:lvl>
    <w:lvl w:ilvl="3" w:tplc="041A000F">
      <w:start w:val="1"/>
      <w:numFmt w:val="decimal"/>
      <w:lvlText w:val="%4."/>
      <w:lvlJc w:val="left"/>
      <w:pPr>
        <w:ind w:left="2696" w:hanging="360"/>
      </w:pPr>
    </w:lvl>
    <w:lvl w:ilvl="4" w:tplc="041A0019">
      <w:start w:val="1"/>
      <w:numFmt w:val="lowerLetter"/>
      <w:lvlText w:val="%5."/>
      <w:lvlJc w:val="left"/>
      <w:pPr>
        <w:ind w:left="3416" w:hanging="360"/>
      </w:pPr>
    </w:lvl>
    <w:lvl w:ilvl="5" w:tplc="041A001B">
      <w:start w:val="1"/>
      <w:numFmt w:val="lowerRoman"/>
      <w:lvlText w:val="%6."/>
      <w:lvlJc w:val="right"/>
      <w:pPr>
        <w:ind w:left="4136" w:hanging="180"/>
      </w:pPr>
    </w:lvl>
    <w:lvl w:ilvl="6" w:tplc="041A000F">
      <w:start w:val="1"/>
      <w:numFmt w:val="decimal"/>
      <w:lvlText w:val="%7."/>
      <w:lvlJc w:val="left"/>
      <w:pPr>
        <w:ind w:left="4856" w:hanging="360"/>
      </w:pPr>
    </w:lvl>
    <w:lvl w:ilvl="7" w:tplc="041A0019">
      <w:start w:val="1"/>
      <w:numFmt w:val="lowerLetter"/>
      <w:lvlText w:val="%8."/>
      <w:lvlJc w:val="left"/>
      <w:pPr>
        <w:ind w:left="5576" w:hanging="360"/>
      </w:pPr>
    </w:lvl>
    <w:lvl w:ilvl="8" w:tplc="041A001B">
      <w:start w:val="1"/>
      <w:numFmt w:val="lowerRoman"/>
      <w:lvlText w:val="%9."/>
      <w:lvlJc w:val="right"/>
      <w:pPr>
        <w:ind w:left="6296" w:hanging="180"/>
      </w:pPr>
    </w:lvl>
  </w:abstractNum>
  <w:abstractNum w:abstractNumId="8" w15:restartNumberingAfterBreak="0">
    <w:nsid w:val="6D103DE2"/>
    <w:multiLevelType w:val="hybridMultilevel"/>
    <w:tmpl w:val="D39ED1FC"/>
    <w:lvl w:ilvl="0" w:tplc="626C574E">
      <w:start w:val="1"/>
      <w:numFmt w:val="decimal"/>
      <w:lvlText w:val="%1."/>
      <w:lvlJc w:val="left"/>
      <w:pPr>
        <w:ind w:left="417" w:hanging="360"/>
      </w:pPr>
      <w:rPr>
        <w:rFonts w:hint="default"/>
      </w:rPr>
    </w:lvl>
    <w:lvl w:ilvl="1" w:tplc="041A0019" w:tentative="1">
      <w:start w:val="1"/>
      <w:numFmt w:val="lowerLetter"/>
      <w:lvlText w:val="%2."/>
      <w:lvlJc w:val="left"/>
      <w:pPr>
        <w:ind w:left="1137" w:hanging="360"/>
      </w:pPr>
    </w:lvl>
    <w:lvl w:ilvl="2" w:tplc="041A001B" w:tentative="1">
      <w:start w:val="1"/>
      <w:numFmt w:val="lowerRoman"/>
      <w:lvlText w:val="%3."/>
      <w:lvlJc w:val="right"/>
      <w:pPr>
        <w:ind w:left="1857" w:hanging="180"/>
      </w:pPr>
    </w:lvl>
    <w:lvl w:ilvl="3" w:tplc="041A000F" w:tentative="1">
      <w:start w:val="1"/>
      <w:numFmt w:val="decimal"/>
      <w:lvlText w:val="%4."/>
      <w:lvlJc w:val="left"/>
      <w:pPr>
        <w:ind w:left="2577" w:hanging="360"/>
      </w:pPr>
    </w:lvl>
    <w:lvl w:ilvl="4" w:tplc="041A0019" w:tentative="1">
      <w:start w:val="1"/>
      <w:numFmt w:val="lowerLetter"/>
      <w:lvlText w:val="%5."/>
      <w:lvlJc w:val="left"/>
      <w:pPr>
        <w:ind w:left="3297" w:hanging="360"/>
      </w:pPr>
    </w:lvl>
    <w:lvl w:ilvl="5" w:tplc="041A001B" w:tentative="1">
      <w:start w:val="1"/>
      <w:numFmt w:val="lowerRoman"/>
      <w:lvlText w:val="%6."/>
      <w:lvlJc w:val="right"/>
      <w:pPr>
        <w:ind w:left="4017" w:hanging="180"/>
      </w:pPr>
    </w:lvl>
    <w:lvl w:ilvl="6" w:tplc="041A000F" w:tentative="1">
      <w:start w:val="1"/>
      <w:numFmt w:val="decimal"/>
      <w:lvlText w:val="%7."/>
      <w:lvlJc w:val="left"/>
      <w:pPr>
        <w:ind w:left="4737" w:hanging="360"/>
      </w:pPr>
    </w:lvl>
    <w:lvl w:ilvl="7" w:tplc="041A0019" w:tentative="1">
      <w:start w:val="1"/>
      <w:numFmt w:val="lowerLetter"/>
      <w:lvlText w:val="%8."/>
      <w:lvlJc w:val="left"/>
      <w:pPr>
        <w:ind w:left="5457" w:hanging="360"/>
      </w:pPr>
    </w:lvl>
    <w:lvl w:ilvl="8" w:tplc="041A001B" w:tentative="1">
      <w:start w:val="1"/>
      <w:numFmt w:val="lowerRoman"/>
      <w:lvlText w:val="%9."/>
      <w:lvlJc w:val="right"/>
      <w:pPr>
        <w:ind w:left="6177"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6"/>
  </w:num>
  <w:num w:numId="6">
    <w:abstractNumId w:val="5"/>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2D0"/>
    <w:rsid w:val="00002089"/>
    <w:rsid w:val="00004109"/>
    <w:rsid w:val="00016567"/>
    <w:rsid w:val="0002225D"/>
    <w:rsid w:val="000226CE"/>
    <w:rsid w:val="0002790B"/>
    <w:rsid w:val="000310FE"/>
    <w:rsid w:val="00032B61"/>
    <w:rsid w:val="0003361D"/>
    <w:rsid w:val="000340EA"/>
    <w:rsid w:val="00042C43"/>
    <w:rsid w:val="00044A69"/>
    <w:rsid w:val="00045BFE"/>
    <w:rsid w:val="00046524"/>
    <w:rsid w:val="00052FF8"/>
    <w:rsid w:val="0005371E"/>
    <w:rsid w:val="0005538F"/>
    <w:rsid w:val="00056191"/>
    <w:rsid w:val="000570B9"/>
    <w:rsid w:val="00061BD6"/>
    <w:rsid w:val="00063214"/>
    <w:rsid w:val="000702D4"/>
    <w:rsid w:val="00071FAE"/>
    <w:rsid w:val="0007314F"/>
    <w:rsid w:val="000756DF"/>
    <w:rsid w:val="0008039E"/>
    <w:rsid w:val="00083868"/>
    <w:rsid w:val="000840D8"/>
    <w:rsid w:val="0008436C"/>
    <w:rsid w:val="00091413"/>
    <w:rsid w:val="0009166D"/>
    <w:rsid w:val="000971C4"/>
    <w:rsid w:val="000A1298"/>
    <w:rsid w:val="000A6AD0"/>
    <w:rsid w:val="000B0A7A"/>
    <w:rsid w:val="000B0F99"/>
    <w:rsid w:val="000B2E64"/>
    <w:rsid w:val="000B39FC"/>
    <w:rsid w:val="000B6586"/>
    <w:rsid w:val="000C1194"/>
    <w:rsid w:val="000C41E7"/>
    <w:rsid w:val="000C4A27"/>
    <w:rsid w:val="000C4D50"/>
    <w:rsid w:val="000D3684"/>
    <w:rsid w:val="000D4E09"/>
    <w:rsid w:val="000D5A81"/>
    <w:rsid w:val="000D6E02"/>
    <w:rsid w:val="000D7BB4"/>
    <w:rsid w:val="000E030A"/>
    <w:rsid w:val="000E2507"/>
    <w:rsid w:val="000E717D"/>
    <w:rsid w:val="000F01CC"/>
    <w:rsid w:val="000F4910"/>
    <w:rsid w:val="00100746"/>
    <w:rsid w:val="0011028E"/>
    <w:rsid w:val="00110539"/>
    <w:rsid w:val="00110AAB"/>
    <w:rsid w:val="00115293"/>
    <w:rsid w:val="001200EE"/>
    <w:rsid w:val="00121FEC"/>
    <w:rsid w:val="0012467B"/>
    <w:rsid w:val="001263AF"/>
    <w:rsid w:val="001358DE"/>
    <w:rsid w:val="00135CA0"/>
    <w:rsid w:val="00141D10"/>
    <w:rsid w:val="00143281"/>
    <w:rsid w:val="0014517A"/>
    <w:rsid w:val="00145C09"/>
    <w:rsid w:val="00146AA6"/>
    <w:rsid w:val="00154AD3"/>
    <w:rsid w:val="00154DF1"/>
    <w:rsid w:val="00155737"/>
    <w:rsid w:val="0016190A"/>
    <w:rsid w:val="0016263D"/>
    <w:rsid w:val="00162E8F"/>
    <w:rsid w:val="00162FD4"/>
    <w:rsid w:val="001663B4"/>
    <w:rsid w:val="0017376C"/>
    <w:rsid w:val="00176446"/>
    <w:rsid w:val="0017737B"/>
    <w:rsid w:val="001774B2"/>
    <w:rsid w:val="0018087C"/>
    <w:rsid w:val="00184DF0"/>
    <w:rsid w:val="00186E97"/>
    <w:rsid w:val="00190DDE"/>
    <w:rsid w:val="00191B8C"/>
    <w:rsid w:val="001935C9"/>
    <w:rsid w:val="00193E73"/>
    <w:rsid w:val="001A3872"/>
    <w:rsid w:val="001A434E"/>
    <w:rsid w:val="001A4E04"/>
    <w:rsid w:val="001B5FFF"/>
    <w:rsid w:val="001C212C"/>
    <w:rsid w:val="001C3742"/>
    <w:rsid w:val="001C4BED"/>
    <w:rsid w:val="001D3651"/>
    <w:rsid w:val="001D4768"/>
    <w:rsid w:val="001D59B6"/>
    <w:rsid w:val="001D65DD"/>
    <w:rsid w:val="001E047D"/>
    <w:rsid w:val="001F2B88"/>
    <w:rsid w:val="001F3CE7"/>
    <w:rsid w:val="001F52F9"/>
    <w:rsid w:val="002002F6"/>
    <w:rsid w:val="00202080"/>
    <w:rsid w:val="002022CB"/>
    <w:rsid w:val="002111AA"/>
    <w:rsid w:val="002111AD"/>
    <w:rsid w:val="002162B8"/>
    <w:rsid w:val="0022099C"/>
    <w:rsid w:val="00224488"/>
    <w:rsid w:val="00224CAF"/>
    <w:rsid w:val="0022520E"/>
    <w:rsid w:val="00225A1F"/>
    <w:rsid w:val="0022689A"/>
    <w:rsid w:val="00232FAD"/>
    <w:rsid w:val="0023500D"/>
    <w:rsid w:val="00235FFA"/>
    <w:rsid w:val="0023607B"/>
    <w:rsid w:val="00236841"/>
    <w:rsid w:val="00236E59"/>
    <w:rsid w:val="0023700B"/>
    <w:rsid w:val="00241CB9"/>
    <w:rsid w:val="002422D5"/>
    <w:rsid w:val="00254AFE"/>
    <w:rsid w:val="00257044"/>
    <w:rsid w:val="00260291"/>
    <w:rsid w:val="00260883"/>
    <w:rsid w:val="00261032"/>
    <w:rsid w:val="00264547"/>
    <w:rsid w:val="0027058E"/>
    <w:rsid w:val="00275B03"/>
    <w:rsid w:val="00276DCF"/>
    <w:rsid w:val="00277DEC"/>
    <w:rsid w:val="0028184F"/>
    <w:rsid w:val="00281A96"/>
    <w:rsid w:val="002852B6"/>
    <w:rsid w:val="00285DDD"/>
    <w:rsid w:val="00286111"/>
    <w:rsid w:val="00291524"/>
    <w:rsid w:val="00291C39"/>
    <w:rsid w:val="0029231C"/>
    <w:rsid w:val="00295A79"/>
    <w:rsid w:val="002A06B1"/>
    <w:rsid w:val="002B23BA"/>
    <w:rsid w:val="002B6149"/>
    <w:rsid w:val="002B732E"/>
    <w:rsid w:val="002D708A"/>
    <w:rsid w:val="002E40F9"/>
    <w:rsid w:val="002E4835"/>
    <w:rsid w:val="002F2F65"/>
    <w:rsid w:val="002F4137"/>
    <w:rsid w:val="002F5BC3"/>
    <w:rsid w:val="00300770"/>
    <w:rsid w:val="00306F43"/>
    <w:rsid w:val="0031283C"/>
    <w:rsid w:val="0031623C"/>
    <w:rsid w:val="00316CD6"/>
    <w:rsid w:val="003207B0"/>
    <w:rsid w:val="00321FCA"/>
    <w:rsid w:val="00322594"/>
    <w:rsid w:val="00322B51"/>
    <w:rsid w:val="00323901"/>
    <w:rsid w:val="0032426A"/>
    <w:rsid w:val="00324814"/>
    <w:rsid w:val="00325033"/>
    <w:rsid w:val="0032749A"/>
    <w:rsid w:val="003310F2"/>
    <w:rsid w:val="00331399"/>
    <w:rsid w:val="00340DEE"/>
    <w:rsid w:val="0034345C"/>
    <w:rsid w:val="003435DA"/>
    <w:rsid w:val="0034368D"/>
    <w:rsid w:val="00347A3F"/>
    <w:rsid w:val="003568BA"/>
    <w:rsid w:val="00356C7A"/>
    <w:rsid w:val="00361471"/>
    <w:rsid w:val="00362635"/>
    <w:rsid w:val="00364E55"/>
    <w:rsid w:val="00367980"/>
    <w:rsid w:val="00367F39"/>
    <w:rsid w:val="0037283A"/>
    <w:rsid w:val="00376521"/>
    <w:rsid w:val="00385861"/>
    <w:rsid w:val="00385D57"/>
    <w:rsid w:val="003905E9"/>
    <w:rsid w:val="003910B5"/>
    <w:rsid w:val="00396C78"/>
    <w:rsid w:val="003972E0"/>
    <w:rsid w:val="003A6411"/>
    <w:rsid w:val="003A7582"/>
    <w:rsid w:val="003A7C0E"/>
    <w:rsid w:val="003B1824"/>
    <w:rsid w:val="003B357C"/>
    <w:rsid w:val="003B3E20"/>
    <w:rsid w:val="003C04B5"/>
    <w:rsid w:val="003C09CD"/>
    <w:rsid w:val="003D4FBF"/>
    <w:rsid w:val="003D653B"/>
    <w:rsid w:val="003E101F"/>
    <w:rsid w:val="003E315D"/>
    <w:rsid w:val="003F13C0"/>
    <w:rsid w:val="003F1D2C"/>
    <w:rsid w:val="003F2BCF"/>
    <w:rsid w:val="003F3900"/>
    <w:rsid w:val="003F5FEC"/>
    <w:rsid w:val="003F7D15"/>
    <w:rsid w:val="00400BE8"/>
    <w:rsid w:val="00402235"/>
    <w:rsid w:val="00402402"/>
    <w:rsid w:val="00402DFA"/>
    <w:rsid w:val="00404C6E"/>
    <w:rsid w:val="00405698"/>
    <w:rsid w:val="004066DD"/>
    <w:rsid w:val="004114BC"/>
    <w:rsid w:val="00421A5F"/>
    <w:rsid w:val="0042485E"/>
    <w:rsid w:val="00424903"/>
    <w:rsid w:val="00425293"/>
    <w:rsid w:val="0043041B"/>
    <w:rsid w:val="00432DFC"/>
    <w:rsid w:val="004458A9"/>
    <w:rsid w:val="00446A23"/>
    <w:rsid w:val="004477C1"/>
    <w:rsid w:val="00464D9B"/>
    <w:rsid w:val="00465CA2"/>
    <w:rsid w:val="00466C4C"/>
    <w:rsid w:val="00475BDF"/>
    <w:rsid w:val="00477166"/>
    <w:rsid w:val="0048318F"/>
    <w:rsid w:val="00483C7F"/>
    <w:rsid w:val="00490963"/>
    <w:rsid w:val="0049168C"/>
    <w:rsid w:val="004A437E"/>
    <w:rsid w:val="004A59E5"/>
    <w:rsid w:val="004A600D"/>
    <w:rsid w:val="004A6821"/>
    <w:rsid w:val="004B7795"/>
    <w:rsid w:val="004D009B"/>
    <w:rsid w:val="004D4731"/>
    <w:rsid w:val="004D5C3E"/>
    <w:rsid w:val="004E0453"/>
    <w:rsid w:val="004F1BC9"/>
    <w:rsid w:val="004F243A"/>
    <w:rsid w:val="004F342D"/>
    <w:rsid w:val="004F3C9F"/>
    <w:rsid w:val="00500B6C"/>
    <w:rsid w:val="00506524"/>
    <w:rsid w:val="005067D9"/>
    <w:rsid w:val="005118C5"/>
    <w:rsid w:val="00521B6A"/>
    <w:rsid w:val="00523924"/>
    <w:rsid w:val="00526318"/>
    <w:rsid w:val="00527A92"/>
    <w:rsid w:val="00531572"/>
    <w:rsid w:val="00535833"/>
    <w:rsid w:val="00540845"/>
    <w:rsid w:val="00540983"/>
    <w:rsid w:val="005415F2"/>
    <w:rsid w:val="0054449E"/>
    <w:rsid w:val="005454F6"/>
    <w:rsid w:val="00546A01"/>
    <w:rsid w:val="00546BD2"/>
    <w:rsid w:val="00552508"/>
    <w:rsid w:val="00560058"/>
    <w:rsid w:val="00563119"/>
    <w:rsid w:val="00570C38"/>
    <w:rsid w:val="005748D2"/>
    <w:rsid w:val="0057677B"/>
    <w:rsid w:val="00576F49"/>
    <w:rsid w:val="00580BD7"/>
    <w:rsid w:val="00582132"/>
    <w:rsid w:val="0058224C"/>
    <w:rsid w:val="0058417B"/>
    <w:rsid w:val="00585A5E"/>
    <w:rsid w:val="0058781E"/>
    <w:rsid w:val="00590335"/>
    <w:rsid w:val="00591EA8"/>
    <w:rsid w:val="00591F87"/>
    <w:rsid w:val="005A1DC9"/>
    <w:rsid w:val="005A3B3E"/>
    <w:rsid w:val="005A5CD7"/>
    <w:rsid w:val="005A7C50"/>
    <w:rsid w:val="005B4709"/>
    <w:rsid w:val="005B54D2"/>
    <w:rsid w:val="005B5E5F"/>
    <w:rsid w:val="005C25B3"/>
    <w:rsid w:val="005C5502"/>
    <w:rsid w:val="005C7D87"/>
    <w:rsid w:val="005D0B1B"/>
    <w:rsid w:val="005D1F1A"/>
    <w:rsid w:val="005D26C0"/>
    <w:rsid w:val="005D56A8"/>
    <w:rsid w:val="005E317F"/>
    <w:rsid w:val="005E32E2"/>
    <w:rsid w:val="005E76AB"/>
    <w:rsid w:val="005F0DE2"/>
    <w:rsid w:val="005F3A2B"/>
    <w:rsid w:val="005F42D8"/>
    <w:rsid w:val="005F7370"/>
    <w:rsid w:val="006132CD"/>
    <w:rsid w:val="00616CFF"/>
    <w:rsid w:val="0063657E"/>
    <w:rsid w:val="00636BC2"/>
    <w:rsid w:val="00641478"/>
    <w:rsid w:val="00641DC0"/>
    <w:rsid w:val="00641F4C"/>
    <w:rsid w:val="00642845"/>
    <w:rsid w:val="006433E9"/>
    <w:rsid w:val="00646D33"/>
    <w:rsid w:val="0065100D"/>
    <w:rsid w:val="00651D81"/>
    <w:rsid w:val="00653606"/>
    <w:rsid w:val="006560F6"/>
    <w:rsid w:val="00656373"/>
    <w:rsid w:val="00656DDD"/>
    <w:rsid w:val="00660AFE"/>
    <w:rsid w:val="00664F2E"/>
    <w:rsid w:val="006665DC"/>
    <w:rsid w:val="006703F2"/>
    <w:rsid w:val="006777C2"/>
    <w:rsid w:val="006819DF"/>
    <w:rsid w:val="00681DE8"/>
    <w:rsid w:val="006820C4"/>
    <w:rsid w:val="00696F5F"/>
    <w:rsid w:val="006A4083"/>
    <w:rsid w:val="006B16A1"/>
    <w:rsid w:val="006B45E9"/>
    <w:rsid w:val="006B768F"/>
    <w:rsid w:val="006C11FF"/>
    <w:rsid w:val="006C508A"/>
    <w:rsid w:val="006C5ACD"/>
    <w:rsid w:val="006C730D"/>
    <w:rsid w:val="006C7E06"/>
    <w:rsid w:val="006D0783"/>
    <w:rsid w:val="006D1753"/>
    <w:rsid w:val="006D3187"/>
    <w:rsid w:val="006D48E1"/>
    <w:rsid w:val="006D724D"/>
    <w:rsid w:val="006E1BC8"/>
    <w:rsid w:val="006E45D6"/>
    <w:rsid w:val="006F7D8D"/>
    <w:rsid w:val="0070114F"/>
    <w:rsid w:val="00701D8C"/>
    <w:rsid w:val="00705A32"/>
    <w:rsid w:val="00713C74"/>
    <w:rsid w:val="00721941"/>
    <w:rsid w:val="00721BFD"/>
    <w:rsid w:val="00723A3E"/>
    <w:rsid w:val="00724A34"/>
    <w:rsid w:val="0073155B"/>
    <w:rsid w:val="00731B8E"/>
    <w:rsid w:val="00734329"/>
    <w:rsid w:val="00736A27"/>
    <w:rsid w:val="00743A68"/>
    <w:rsid w:val="007451AA"/>
    <w:rsid w:val="007476C7"/>
    <w:rsid w:val="007507FD"/>
    <w:rsid w:val="007513C8"/>
    <w:rsid w:val="00752E09"/>
    <w:rsid w:val="007561B5"/>
    <w:rsid w:val="007566F2"/>
    <w:rsid w:val="007625E9"/>
    <w:rsid w:val="007641B1"/>
    <w:rsid w:val="00765D85"/>
    <w:rsid w:val="00767F06"/>
    <w:rsid w:val="00775169"/>
    <w:rsid w:val="007771EA"/>
    <w:rsid w:val="00777EA7"/>
    <w:rsid w:val="00781249"/>
    <w:rsid w:val="00785466"/>
    <w:rsid w:val="0079256F"/>
    <w:rsid w:val="00792B45"/>
    <w:rsid w:val="007957B5"/>
    <w:rsid w:val="00797BB9"/>
    <w:rsid w:val="007B2F0C"/>
    <w:rsid w:val="007B51EC"/>
    <w:rsid w:val="007B6D30"/>
    <w:rsid w:val="007C272F"/>
    <w:rsid w:val="007C3982"/>
    <w:rsid w:val="007C5B77"/>
    <w:rsid w:val="007E5F8C"/>
    <w:rsid w:val="007E680D"/>
    <w:rsid w:val="007E6C50"/>
    <w:rsid w:val="007E77D0"/>
    <w:rsid w:val="007F179E"/>
    <w:rsid w:val="007F29AD"/>
    <w:rsid w:val="007F4624"/>
    <w:rsid w:val="007F483D"/>
    <w:rsid w:val="00803937"/>
    <w:rsid w:val="008124A9"/>
    <w:rsid w:val="00814BFE"/>
    <w:rsid w:val="008206D1"/>
    <w:rsid w:val="00820D84"/>
    <w:rsid w:val="00822B1F"/>
    <w:rsid w:val="00823CA2"/>
    <w:rsid w:val="0083376D"/>
    <w:rsid w:val="00834904"/>
    <w:rsid w:val="00834F5F"/>
    <w:rsid w:val="00836F18"/>
    <w:rsid w:val="00842867"/>
    <w:rsid w:val="00843A67"/>
    <w:rsid w:val="0084758E"/>
    <w:rsid w:val="00851E5C"/>
    <w:rsid w:val="00856F29"/>
    <w:rsid w:val="00857F89"/>
    <w:rsid w:val="0086062C"/>
    <w:rsid w:val="00863C6E"/>
    <w:rsid w:val="00866D39"/>
    <w:rsid w:val="008671D5"/>
    <w:rsid w:val="00870851"/>
    <w:rsid w:val="00871674"/>
    <w:rsid w:val="00880BD4"/>
    <w:rsid w:val="00881FEC"/>
    <w:rsid w:val="00882119"/>
    <w:rsid w:val="00882C59"/>
    <w:rsid w:val="00883898"/>
    <w:rsid w:val="00883F2A"/>
    <w:rsid w:val="00886519"/>
    <w:rsid w:val="00890C1F"/>
    <w:rsid w:val="00890E35"/>
    <w:rsid w:val="00895BF4"/>
    <w:rsid w:val="00895C09"/>
    <w:rsid w:val="008962BB"/>
    <w:rsid w:val="008964FD"/>
    <w:rsid w:val="00897ED0"/>
    <w:rsid w:val="008A0CF2"/>
    <w:rsid w:val="008A40B5"/>
    <w:rsid w:val="008A78F6"/>
    <w:rsid w:val="008B39C5"/>
    <w:rsid w:val="008B59C3"/>
    <w:rsid w:val="008B75B5"/>
    <w:rsid w:val="008C1CA6"/>
    <w:rsid w:val="008C6CA5"/>
    <w:rsid w:val="008D253B"/>
    <w:rsid w:val="008D6214"/>
    <w:rsid w:val="008D7C09"/>
    <w:rsid w:val="008E3F16"/>
    <w:rsid w:val="008F37AB"/>
    <w:rsid w:val="008F43DC"/>
    <w:rsid w:val="008F6090"/>
    <w:rsid w:val="008F6FF1"/>
    <w:rsid w:val="009036E3"/>
    <w:rsid w:val="009157EC"/>
    <w:rsid w:val="00916E42"/>
    <w:rsid w:val="00920786"/>
    <w:rsid w:val="00930496"/>
    <w:rsid w:val="0094588B"/>
    <w:rsid w:val="0095085C"/>
    <w:rsid w:val="00950D1D"/>
    <w:rsid w:val="009534BB"/>
    <w:rsid w:val="0095444C"/>
    <w:rsid w:val="00954653"/>
    <w:rsid w:val="00954FBA"/>
    <w:rsid w:val="00955239"/>
    <w:rsid w:val="00962057"/>
    <w:rsid w:val="009633C2"/>
    <w:rsid w:val="00964D57"/>
    <w:rsid w:val="00965C9A"/>
    <w:rsid w:val="00966D94"/>
    <w:rsid w:val="009759CB"/>
    <w:rsid w:val="00977004"/>
    <w:rsid w:val="0098362A"/>
    <w:rsid w:val="009839A6"/>
    <w:rsid w:val="009863EF"/>
    <w:rsid w:val="00990A35"/>
    <w:rsid w:val="0099170C"/>
    <w:rsid w:val="00994919"/>
    <w:rsid w:val="00995F86"/>
    <w:rsid w:val="009B29E1"/>
    <w:rsid w:val="009B390D"/>
    <w:rsid w:val="009B463C"/>
    <w:rsid w:val="009C03CE"/>
    <w:rsid w:val="009C338B"/>
    <w:rsid w:val="009C47A6"/>
    <w:rsid w:val="009D1D7A"/>
    <w:rsid w:val="009D2ECD"/>
    <w:rsid w:val="009D4EEF"/>
    <w:rsid w:val="009E16F8"/>
    <w:rsid w:val="009E28E3"/>
    <w:rsid w:val="009E4B0A"/>
    <w:rsid w:val="009F31FB"/>
    <w:rsid w:val="009F45DD"/>
    <w:rsid w:val="009F57F6"/>
    <w:rsid w:val="009F6A13"/>
    <w:rsid w:val="009F76D6"/>
    <w:rsid w:val="00A00F4B"/>
    <w:rsid w:val="00A077CC"/>
    <w:rsid w:val="00A108F5"/>
    <w:rsid w:val="00A135D2"/>
    <w:rsid w:val="00A166CF"/>
    <w:rsid w:val="00A16DE7"/>
    <w:rsid w:val="00A20BE0"/>
    <w:rsid w:val="00A264C9"/>
    <w:rsid w:val="00A34F42"/>
    <w:rsid w:val="00A365CF"/>
    <w:rsid w:val="00A4066E"/>
    <w:rsid w:val="00A51DC0"/>
    <w:rsid w:val="00A536A6"/>
    <w:rsid w:val="00A56A4F"/>
    <w:rsid w:val="00A56B25"/>
    <w:rsid w:val="00A6065F"/>
    <w:rsid w:val="00A61874"/>
    <w:rsid w:val="00A61F51"/>
    <w:rsid w:val="00A62529"/>
    <w:rsid w:val="00A63097"/>
    <w:rsid w:val="00A6532B"/>
    <w:rsid w:val="00A66348"/>
    <w:rsid w:val="00A70919"/>
    <w:rsid w:val="00A7355B"/>
    <w:rsid w:val="00A75F72"/>
    <w:rsid w:val="00A763AB"/>
    <w:rsid w:val="00A805B0"/>
    <w:rsid w:val="00A80F83"/>
    <w:rsid w:val="00A861A2"/>
    <w:rsid w:val="00A86E02"/>
    <w:rsid w:val="00AA118A"/>
    <w:rsid w:val="00AA1F43"/>
    <w:rsid w:val="00AA21C1"/>
    <w:rsid w:val="00AA4E61"/>
    <w:rsid w:val="00AA6EAF"/>
    <w:rsid w:val="00AA7469"/>
    <w:rsid w:val="00AA78C0"/>
    <w:rsid w:val="00AB1F37"/>
    <w:rsid w:val="00AB2EE7"/>
    <w:rsid w:val="00AB41ED"/>
    <w:rsid w:val="00AC3D88"/>
    <w:rsid w:val="00AC5F4B"/>
    <w:rsid w:val="00AC632D"/>
    <w:rsid w:val="00AC6795"/>
    <w:rsid w:val="00AD1B80"/>
    <w:rsid w:val="00AD668D"/>
    <w:rsid w:val="00AD7AFE"/>
    <w:rsid w:val="00AE18E7"/>
    <w:rsid w:val="00AE6E09"/>
    <w:rsid w:val="00AF08B6"/>
    <w:rsid w:val="00AF5A56"/>
    <w:rsid w:val="00AF647C"/>
    <w:rsid w:val="00AF775F"/>
    <w:rsid w:val="00B02620"/>
    <w:rsid w:val="00B02FAB"/>
    <w:rsid w:val="00B15F14"/>
    <w:rsid w:val="00B15F29"/>
    <w:rsid w:val="00B16F4C"/>
    <w:rsid w:val="00B248F1"/>
    <w:rsid w:val="00B3079B"/>
    <w:rsid w:val="00B30A95"/>
    <w:rsid w:val="00B33CD8"/>
    <w:rsid w:val="00B33F2D"/>
    <w:rsid w:val="00B35018"/>
    <w:rsid w:val="00B40C10"/>
    <w:rsid w:val="00B46809"/>
    <w:rsid w:val="00B4787C"/>
    <w:rsid w:val="00B51538"/>
    <w:rsid w:val="00B52884"/>
    <w:rsid w:val="00B6056F"/>
    <w:rsid w:val="00B618B8"/>
    <w:rsid w:val="00B718A4"/>
    <w:rsid w:val="00B7221A"/>
    <w:rsid w:val="00B739C5"/>
    <w:rsid w:val="00B869FA"/>
    <w:rsid w:val="00B87F6F"/>
    <w:rsid w:val="00B91C00"/>
    <w:rsid w:val="00B923A8"/>
    <w:rsid w:val="00B92526"/>
    <w:rsid w:val="00B92CB0"/>
    <w:rsid w:val="00B97B99"/>
    <w:rsid w:val="00BA1401"/>
    <w:rsid w:val="00BA1F9B"/>
    <w:rsid w:val="00BA2E20"/>
    <w:rsid w:val="00BA6A5B"/>
    <w:rsid w:val="00BB14F9"/>
    <w:rsid w:val="00BB1E70"/>
    <w:rsid w:val="00BB2B19"/>
    <w:rsid w:val="00BB5B16"/>
    <w:rsid w:val="00BB5DCC"/>
    <w:rsid w:val="00BB6DD2"/>
    <w:rsid w:val="00BB704F"/>
    <w:rsid w:val="00BC0F06"/>
    <w:rsid w:val="00BC18FB"/>
    <w:rsid w:val="00BC2C8C"/>
    <w:rsid w:val="00BC59EB"/>
    <w:rsid w:val="00BD14F7"/>
    <w:rsid w:val="00BD1C19"/>
    <w:rsid w:val="00BE122C"/>
    <w:rsid w:val="00BE1BAE"/>
    <w:rsid w:val="00BE2FBA"/>
    <w:rsid w:val="00BE62D3"/>
    <w:rsid w:val="00BE7723"/>
    <w:rsid w:val="00BF3B25"/>
    <w:rsid w:val="00C00828"/>
    <w:rsid w:val="00C03302"/>
    <w:rsid w:val="00C049EE"/>
    <w:rsid w:val="00C0794A"/>
    <w:rsid w:val="00C1369E"/>
    <w:rsid w:val="00C14683"/>
    <w:rsid w:val="00C158DF"/>
    <w:rsid w:val="00C20A4A"/>
    <w:rsid w:val="00C225A7"/>
    <w:rsid w:val="00C22A15"/>
    <w:rsid w:val="00C30CF7"/>
    <w:rsid w:val="00C30E40"/>
    <w:rsid w:val="00C3124D"/>
    <w:rsid w:val="00C32003"/>
    <w:rsid w:val="00C32647"/>
    <w:rsid w:val="00C33015"/>
    <w:rsid w:val="00C34696"/>
    <w:rsid w:val="00C35D78"/>
    <w:rsid w:val="00C36469"/>
    <w:rsid w:val="00C37B67"/>
    <w:rsid w:val="00C42EEA"/>
    <w:rsid w:val="00C45086"/>
    <w:rsid w:val="00C464B3"/>
    <w:rsid w:val="00C501CE"/>
    <w:rsid w:val="00C564E9"/>
    <w:rsid w:val="00C60D9C"/>
    <w:rsid w:val="00C62607"/>
    <w:rsid w:val="00C648C5"/>
    <w:rsid w:val="00C74797"/>
    <w:rsid w:val="00C752B2"/>
    <w:rsid w:val="00C75CFA"/>
    <w:rsid w:val="00C81628"/>
    <w:rsid w:val="00C839E2"/>
    <w:rsid w:val="00C90CD8"/>
    <w:rsid w:val="00C97AAA"/>
    <w:rsid w:val="00CB0C3A"/>
    <w:rsid w:val="00CC0516"/>
    <w:rsid w:val="00CC0532"/>
    <w:rsid w:val="00CC1570"/>
    <w:rsid w:val="00CC4F05"/>
    <w:rsid w:val="00CC639A"/>
    <w:rsid w:val="00CD168F"/>
    <w:rsid w:val="00CD1721"/>
    <w:rsid w:val="00CD1E66"/>
    <w:rsid w:val="00CD1FF9"/>
    <w:rsid w:val="00CD426B"/>
    <w:rsid w:val="00CD44EC"/>
    <w:rsid w:val="00CE2CED"/>
    <w:rsid w:val="00CE53F8"/>
    <w:rsid w:val="00CE5413"/>
    <w:rsid w:val="00CE62D6"/>
    <w:rsid w:val="00CE6983"/>
    <w:rsid w:val="00CE7B07"/>
    <w:rsid w:val="00CE7FED"/>
    <w:rsid w:val="00CF5A63"/>
    <w:rsid w:val="00CF654C"/>
    <w:rsid w:val="00CF7294"/>
    <w:rsid w:val="00D014A2"/>
    <w:rsid w:val="00D0466B"/>
    <w:rsid w:val="00D07737"/>
    <w:rsid w:val="00D12CE2"/>
    <w:rsid w:val="00D159B6"/>
    <w:rsid w:val="00D17FBC"/>
    <w:rsid w:val="00D200D1"/>
    <w:rsid w:val="00D21C69"/>
    <w:rsid w:val="00D22FB7"/>
    <w:rsid w:val="00D232BF"/>
    <w:rsid w:val="00D258F1"/>
    <w:rsid w:val="00D266FF"/>
    <w:rsid w:val="00D305FC"/>
    <w:rsid w:val="00D35CD4"/>
    <w:rsid w:val="00D4267A"/>
    <w:rsid w:val="00D47D12"/>
    <w:rsid w:val="00D5763C"/>
    <w:rsid w:val="00D60762"/>
    <w:rsid w:val="00D61595"/>
    <w:rsid w:val="00D67938"/>
    <w:rsid w:val="00D7196C"/>
    <w:rsid w:val="00D71E70"/>
    <w:rsid w:val="00D72DDF"/>
    <w:rsid w:val="00D8002C"/>
    <w:rsid w:val="00D80A49"/>
    <w:rsid w:val="00D81E22"/>
    <w:rsid w:val="00D90455"/>
    <w:rsid w:val="00D91152"/>
    <w:rsid w:val="00D92ADA"/>
    <w:rsid w:val="00D951D5"/>
    <w:rsid w:val="00DA1A72"/>
    <w:rsid w:val="00DA49A1"/>
    <w:rsid w:val="00DA52D0"/>
    <w:rsid w:val="00DC2200"/>
    <w:rsid w:val="00DC2A09"/>
    <w:rsid w:val="00DC387E"/>
    <w:rsid w:val="00DD1CAB"/>
    <w:rsid w:val="00DD67B2"/>
    <w:rsid w:val="00DD6CC1"/>
    <w:rsid w:val="00DE0380"/>
    <w:rsid w:val="00DE1BF1"/>
    <w:rsid w:val="00DF0F24"/>
    <w:rsid w:val="00DF28E6"/>
    <w:rsid w:val="00DF4CD4"/>
    <w:rsid w:val="00DF62E8"/>
    <w:rsid w:val="00DF64AD"/>
    <w:rsid w:val="00DF67A4"/>
    <w:rsid w:val="00DF7355"/>
    <w:rsid w:val="00DF7C7A"/>
    <w:rsid w:val="00E002F6"/>
    <w:rsid w:val="00E00374"/>
    <w:rsid w:val="00E16387"/>
    <w:rsid w:val="00E21B32"/>
    <w:rsid w:val="00E2291C"/>
    <w:rsid w:val="00E22B7E"/>
    <w:rsid w:val="00E27A7C"/>
    <w:rsid w:val="00E27DAB"/>
    <w:rsid w:val="00E31E0A"/>
    <w:rsid w:val="00E33A9A"/>
    <w:rsid w:val="00E44004"/>
    <w:rsid w:val="00E47F78"/>
    <w:rsid w:val="00E5089D"/>
    <w:rsid w:val="00E55ACD"/>
    <w:rsid w:val="00E60195"/>
    <w:rsid w:val="00E657D3"/>
    <w:rsid w:val="00E72A1B"/>
    <w:rsid w:val="00E807CB"/>
    <w:rsid w:val="00E80B08"/>
    <w:rsid w:val="00E81A4D"/>
    <w:rsid w:val="00E87DE2"/>
    <w:rsid w:val="00E907C8"/>
    <w:rsid w:val="00E92092"/>
    <w:rsid w:val="00E920A0"/>
    <w:rsid w:val="00E92456"/>
    <w:rsid w:val="00E93154"/>
    <w:rsid w:val="00E93F65"/>
    <w:rsid w:val="00E9413D"/>
    <w:rsid w:val="00EA1B78"/>
    <w:rsid w:val="00EA699A"/>
    <w:rsid w:val="00EA7B27"/>
    <w:rsid w:val="00EA7C81"/>
    <w:rsid w:val="00EB0F92"/>
    <w:rsid w:val="00EB488A"/>
    <w:rsid w:val="00EC0001"/>
    <w:rsid w:val="00EC3139"/>
    <w:rsid w:val="00EC7954"/>
    <w:rsid w:val="00EC7ADE"/>
    <w:rsid w:val="00ED51B3"/>
    <w:rsid w:val="00ED5EA4"/>
    <w:rsid w:val="00EE06C1"/>
    <w:rsid w:val="00EE3E6B"/>
    <w:rsid w:val="00EE55F9"/>
    <w:rsid w:val="00EE68F1"/>
    <w:rsid w:val="00EE7FE7"/>
    <w:rsid w:val="00EF1435"/>
    <w:rsid w:val="00EF2771"/>
    <w:rsid w:val="00EF6240"/>
    <w:rsid w:val="00EF67D2"/>
    <w:rsid w:val="00EF6B86"/>
    <w:rsid w:val="00EF7D65"/>
    <w:rsid w:val="00F02525"/>
    <w:rsid w:val="00F035C3"/>
    <w:rsid w:val="00F03B45"/>
    <w:rsid w:val="00F0426B"/>
    <w:rsid w:val="00F10403"/>
    <w:rsid w:val="00F11177"/>
    <w:rsid w:val="00F14D06"/>
    <w:rsid w:val="00F20707"/>
    <w:rsid w:val="00F26F12"/>
    <w:rsid w:val="00F273C6"/>
    <w:rsid w:val="00F348EC"/>
    <w:rsid w:val="00F35320"/>
    <w:rsid w:val="00F3549B"/>
    <w:rsid w:val="00F41281"/>
    <w:rsid w:val="00F41493"/>
    <w:rsid w:val="00F4224A"/>
    <w:rsid w:val="00F46CBF"/>
    <w:rsid w:val="00F500E5"/>
    <w:rsid w:val="00F5082F"/>
    <w:rsid w:val="00F614C3"/>
    <w:rsid w:val="00F61C8A"/>
    <w:rsid w:val="00F657E1"/>
    <w:rsid w:val="00F67FED"/>
    <w:rsid w:val="00F72335"/>
    <w:rsid w:val="00F7549F"/>
    <w:rsid w:val="00F805E5"/>
    <w:rsid w:val="00F80B09"/>
    <w:rsid w:val="00F867EE"/>
    <w:rsid w:val="00F91C97"/>
    <w:rsid w:val="00F96E01"/>
    <w:rsid w:val="00F97BB9"/>
    <w:rsid w:val="00FA179E"/>
    <w:rsid w:val="00FC1D9E"/>
    <w:rsid w:val="00FC1F85"/>
    <w:rsid w:val="00FC448F"/>
    <w:rsid w:val="00FD5599"/>
    <w:rsid w:val="00FE05D7"/>
    <w:rsid w:val="00FE0FC1"/>
    <w:rsid w:val="00FE1D2B"/>
    <w:rsid w:val="00FF0B97"/>
    <w:rsid w:val="00FF295F"/>
    <w:rsid w:val="00FF4F34"/>
    <w:rsid w:val="00FF602F"/>
    <w:rsid w:val="00FF60E1"/>
    <w:rsid w:val="00FF764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1873E9-154D-4811-873F-7298A4BAF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488"/>
    <w:pPr>
      <w:spacing w:after="0" w:line="240" w:lineRule="auto"/>
    </w:pPr>
    <w:rPr>
      <w:rFonts w:ascii="Times New Roman" w:eastAsia="Times New Roman" w:hAnsi="Times New Roman" w:cs="Times New Roman"/>
      <w:sz w:val="24"/>
      <w:szCs w:val="24"/>
      <w:lang w:eastAsia="hr-HR"/>
    </w:rPr>
  </w:style>
  <w:style w:type="paragraph" w:styleId="Naslov4">
    <w:name w:val="heading 4"/>
    <w:basedOn w:val="Normal"/>
    <w:next w:val="Normal"/>
    <w:link w:val="Naslov4Char"/>
    <w:unhideWhenUsed/>
    <w:qFormat/>
    <w:rsid w:val="005454F6"/>
    <w:pPr>
      <w:keepNext/>
      <w:spacing w:before="240" w:after="60"/>
      <w:outlineLvl w:val="3"/>
    </w:pPr>
    <w:rPr>
      <w:b/>
      <w:bCs/>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4Char">
    <w:name w:val="Naslov 4 Char"/>
    <w:basedOn w:val="Zadanifontodlomka"/>
    <w:link w:val="Naslov4"/>
    <w:rsid w:val="005454F6"/>
    <w:rPr>
      <w:rFonts w:ascii="Times New Roman" w:eastAsia="Times New Roman" w:hAnsi="Times New Roman" w:cs="Times New Roman"/>
      <w:b/>
      <w:bCs/>
      <w:sz w:val="28"/>
      <w:szCs w:val="28"/>
      <w:lang w:eastAsia="hr-HR"/>
    </w:rPr>
  </w:style>
  <w:style w:type="paragraph" w:styleId="Bezproreda">
    <w:name w:val="No Spacing"/>
    <w:uiPriority w:val="1"/>
    <w:qFormat/>
    <w:rsid w:val="005454F6"/>
    <w:pPr>
      <w:spacing w:after="0"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5454F6"/>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ekstbaloniaChar">
    <w:name w:val="Tekst balončića Char"/>
    <w:basedOn w:val="Zadanifontodlomka"/>
    <w:link w:val="Tekstbalonia"/>
    <w:uiPriority w:val="99"/>
    <w:semiHidden/>
    <w:rsid w:val="005454F6"/>
    <w:rPr>
      <w:rFonts w:ascii="Segoe UI" w:eastAsia="Times New Roman" w:hAnsi="Segoe UI" w:cs="Segoe UI"/>
      <w:sz w:val="18"/>
      <w:szCs w:val="18"/>
      <w:lang w:eastAsia="hr-HR"/>
    </w:rPr>
  </w:style>
  <w:style w:type="paragraph" w:styleId="Tekstbalonia">
    <w:name w:val="Balloon Text"/>
    <w:basedOn w:val="Normal"/>
    <w:link w:val="TekstbaloniaChar"/>
    <w:uiPriority w:val="99"/>
    <w:semiHidden/>
    <w:unhideWhenUsed/>
    <w:rsid w:val="005454F6"/>
    <w:rPr>
      <w:rFonts w:ascii="Segoe UI" w:hAnsi="Segoe UI" w:cs="Segoe UI"/>
      <w:sz w:val="18"/>
      <w:szCs w:val="18"/>
    </w:rPr>
  </w:style>
  <w:style w:type="paragraph" w:customStyle="1" w:styleId="EmptyCellLayoutStyle">
    <w:name w:val="EmptyCellLayoutStyle"/>
    <w:rsid w:val="005454F6"/>
    <w:rPr>
      <w:rFonts w:ascii="Times New Roman" w:eastAsia="Times New Roman" w:hAnsi="Times New Roman" w:cs="Times New Roman"/>
      <w:sz w:val="2"/>
      <w:szCs w:val="20"/>
      <w:lang w:eastAsia="hr-HR"/>
    </w:rPr>
  </w:style>
  <w:style w:type="paragraph" w:styleId="Zaglavlje">
    <w:name w:val="header"/>
    <w:basedOn w:val="Normal"/>
    <w:link w:val="ZaglavljeChar"/>
    <w:uiPriority w:val="99"/>
    <w:unhideWhenUsed/>
    <w:rsid w:val="005454F6"/>
    <w:pPr>
      <w:tabs>
        <w:tab w:val="center" w:pos="4536"/>
        <w:tab w:val="right" w:pos="9072"/>
      </w:tabs>
    </w:pPr>
  </w:style>
  <w:style w:type="character" w:customStyle="1" w:styleId="ZaglavljeChar">
    <w:name w:val="Zaglavlje Char"/>
    <w:basedOn w:val="Zadanifontodlomka"/>
    <w:link w:val="Zaglavlje"/>
    <w:uiPriority w:val="99"/>
    <w:rsid w:val="005454F6"/>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5454F6"/>
    <w:pPr>
      <w:tabs>
        <w:tab w:val="center" w:pos="4536"/>
        <w:tab w:val="right" w:pos="9072"/>
      </w:tabs>
    </w:pPr>
  </w:style>
  <w:style w:type="character" w:customStyle="1" w:styleId="PodnojeChar">
    <w:name w:val="Podnožje Char"/>
    <w:basedOn w:val="Zadanifontodlomka"/>
    <w:link w:val="Podnoje"/>
    <w:uiPriority w:val="99"/>
    <w:rsid w:val="005454F6"/>
    <w:rPr>
      <w:rFonts w:ascii="Times New Roman" w:eastAsia="Times New Roman" w:hAnsi="Times New Roman" w:cs="Times New Roman"/>
      <w:sz w:val="24"/>
      <w:szCs w:val="24"/>
      <w:lang w:eastAsia="hr-HR"/>
    </w:rPr>
  </w:style>
  <w:style w:type="character" w:customStyle="1" w:styleId="Tijeloteksta2Char">
    <w:name w:val="Tijelo teksta 2 Char"/>
    <w:basedOn w:val="Zadanifontodlomka"/>
    <w:link w:val="Tijeloteksta2"/>
    <w:rsid w:val="005454F6"/>
    <w:rPr>
      <w:rFonts w:ascii="Arial" w:eastAsia="Times New Roman" w:hAnsi="Arial" w:cs="Times New Roman"/>
      <w:sz w:val="24"/>
      <w:szCs w:val="20"/>
      <w:lang w:eastAsia="hr-HR"/>
    </w:rPr>
  </w:style>
  <w:style w:type="paragraph" w:styleId="Tijeloteksta2">
    <w:name w:val="Body Text 2"/>
    <w:basedOn w:val="Normal"/>
    <w:link w:val="Tijeloteksta2Char"/>
    <w:rsid w:val="005454F6"/>
    <w:pPr>
      <w:jc w:val="both"/>
    </w:pPr>
    <w:rPr>
      <w:rFonts w:ascii="Arial" w:hAnsi="Arial"/>
      <w:szCs w:val="20"/>
    </w:rPr>
  </w:style>
  <w:style w:type="character" w:customStyle="1" w:styleId="Tijeloteksta2Char1">
    <w:name w:val="Tijelo teksta 2 Char1"/>
    <w:basedOn w:val="Zadanifontodlomka"/>
    <w:uiPriority w:val="99"/>
    <w:semiHidden/>
    <w:rsid w:val="005454F6"/>
    <w:rPr>
      <w:rFonts w:ascii="Times New Roman" w:eastAsia="Times New Roman" w:hAnsi="Times New Roman" w:cs="Times New Roman"/>
      <w:sz w:val="24"/>
      <w:szCs w:val="24"/>
      <w:lang w:eastAsia="hr-HR"/>
    </w:rPr>
  </w:style>
  <w:style w:type="character" w:styleId="Hiperveza">
    <w:name w:val="Hyperlink"/>
    <w:uiPriority w:val="99"/>
    <w:unhideWhenUsed/>
    <w:rsid w:val="00D21C69"/>
    <w:rPr>
      <w:color w:val="0563C1"/>
      <w:u w:val="single"/>
    </w:rPr>
  </w:style>
  <w:style w:type="character" w:styleId="SlijeenaHiperveza">
    <w:name w:val="FollowedHyperlink"/>
    <w:basedOn w:val="Zadanifontodlomka"/>
    <w:uiPriority w:val="99"/>
    <w:semiHidden/>
    <w:unhideWhenUsed/>
    <w:rsid w:val="00D21C69"/>
    <w:rPr>
      <w:color w:val="954F72" w:themeColor="followedHyperlink"/>
      <w:u w:val="single"/>
    </w:rPr>
  </w:style>
  <w:style w:type="paragraph" w:styleId="StandardWeb">
    <w:name w:val="Normal (Web)"/>
    <w:basedOn w:val="Normal"/>
    <w:uiPriority w:val="99"/>
    <w:unhideWhenUsed/>
    <w:rsid w:val="00D21C69"/>
    <w:pPr>
      <w:spacing w:before="100" w:beforeAutospacing="1" w:after="100" w:afterAutospacing="1"/>
    </w:pPr>
  </w:style>
  <w:style w:type="table" w:styleId="Reetkatablice">
    <w:name w:val="Table Grid"/>
    <w:basedOn w:val="Obinatablica"/>
    <w:uiPriority w:val="39"/>
    <w:rsid w:val="00D21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8E3F16"/>
    <w:pPr>
      <w:shd w:val="clear" w:color="000000" w:fill="808080"/>
      <w:spacing w:before="100" w:beforeAutospacing="1" w:after="100" w:afterAutospacing="1"/>
    </w:pPr>
    <w:rPr>
      <w:rFonts w:ascii="Arial" w:hAnsi="Arial" w:cs="Arial"/>
      <w:b/>
      <w:bCs/>
      <w:color w:val="FFFFFF"/>
      <w:sz w:val="16"/>
      <w:szCs w:val="16"/>
    </w:rPr>
  </w:style>
  <w:style w:type="paragraph" w:customStyle="1" w:styleId="xl66">
    <w:name w:val="xl66"/>
    <w:basedOn w:val="Normal"/>
    <w:rsid w:val="008E3F16"/>
    <w:pPr>
      <w:shd w:val="clear" w:color="000000" w:fill="0000FF"/>
      <w:spacing w:before="100" w:beforeAutospacing="1" w:after="100" w:afterAutospacing="1"/>
    </w:pPr>
    <w:rPr>
      <w:rFonts w:ascii="Arial" w:hAnsi="Arial" w:cs="Arial"/>
      <w:b/>
      <w:bCs/>
      <w:color w:val="FFFFFF"/>
      <w:sz w:val="16"/>
      <w:szCs w:val="16"/>
    </w:rPr>
  </w:style>
  <w:style w:type="paragraph" w:customStyle="1" w:styleId="xl67">
    <w:name w:val="xl67"/>
    <w:basedOn w:val="Normal"/>
    <w:rsid w:val="008E3F16"/>
    <w:pPr>
      <w:shd w:val="clear" w:color="000000" w:fill="FFFF00"/>
      <w:spacing w:before="100" w:beforeAutospacing="1" w:after="100" w:afterAutospacing="1"/>
    </w:pPr>
    <w:rPr>
      <w:rFonts w:ascii="Arial" w:hAnsi="Arial" w:cs="Arial"/>
      <w:b/>
      <w:bCs/>
      <w:color w:val="000000"/>
      <w:sz w:val="16"/>
      <w:szCs w:val="16"/>
    </w:rPr>
  </w:style>
  <w:style w:type="paragraph" w:customStyle="1" w:styleId="xl68">
    <w:name w:val="xl68"/>
    <w:basedOn w:val="Normal"/>
    <w:rsid w:val="008E3F16"/>
    <w:pPr>
      <w:spacing w:before="100" w:beforeAutospacing="1" w:after="100" w:afterAutospacing="1"/>
    </w:pPr>
    <w:rPr>
      <w:rFonts w:ascii="Arial" w:hAnsi="Arial" w:cs="Arial"/>
      <w:sz w:val="16"/>
      <w:szCs w:val="16"/>
    </w:rPr>
  </w:style>
  <w:style w:type="paragraph" w:customStyle="1" w:styleId="xl69">
    <w:name w:val="xl69"/>
    <w:basedOn w:val="Normal"/>
    <w:rsid w:val="008E3F16"/>
    <w:pPr>
      <w:spacing w:before="100" w:beforeAutospacing="1" w:after="100" w:afterAutospacing="1"/>
    </w:pPr>
    <w:rPr>
      <w:rFonts w:ascii="Arial" w:hAnsi="Arial" w:cs="Arial"/>
      <w:sz w:val="16"/>
      <w:szCs w:val="16"/>
    </w:rPr>
  </w:style>
  <w:style w:type="paragraph" w:customStyle="1" w:styleId="xl70">
    <w:name w:val="xl70"/>
    <w:basedOn w:val="Normal"/>
    <w:rsid w:val="008E3F16"/>
    <w:pPr>
      <w:shd w:val="clear" w:color="000000" w:fill="3366FF"/>
      <w:spacing w:before="100" w:beforeAutospacing="1" w:after="100" w:afterAutospacing="1"/>
    </w:pPr>
    <w:rPr>
      <w:rFonts w:ascii="Arial" w:hAnsi="Arial" w:cs="Arial"/>
      <w:b/>
      <w:bCs/>
      <w:color w:val="FFFFFF"/>
      <w:sz w:val="16"/>
      <w:szCs w:val="16"/>
    </w:rPr>
  </w:style>
  <w:style w:type="paragraph" w:customStyle="1" w:styleId="xl71">
    <w:name w:val="xl71"/>
    <w:basedOn w:val="Normal"/>
    <w:rsid w:val="008E3F16"/>
    <w:pPr>
      <w:shd w:val="clear" w:color="000000" w:fill="9797FF"/>
      <w:spacing w:before="100" w:beforeAutospacing="1" w:after="100" w:afterAutospacing="1"/>
    </w:pPr>
    <w:rPr>
      <w:rFonts w:ascii="Arial" w:hAnsi="Arial" w:cs="Arial"/>
      <w:b/>
      <w:bCs/>
      <w:color w:val="000000"/>
      <w:sz w:val="16"/>
      <w:szCs w:val="16"/>
    </w:rPr>
  </w:style>
  <w:style w:type="paragraph" w:customStyle="1" w:styleId="xl72">
    <w:name w:val="xl72"/>
    <w:basedOn w:val="Normal"/>
    <w:rsid w:val="008E3F16"/>
    <w:pPr>
      <w:shd w:val="clear" w:color="000000" w:fill="C1C1FF"/>
      <w:spacing w:before="100" w:beforeAutospacing="1" w:after="100" w:afterAutospacing="1"/>
    </w:pPr>
    <w:rPr>
      <w:rFonts w:ascii="Arial" w:hAnsi="Arial" w:cs="Arial"/>
      <w:b/>
      <w:bCs/>
      <w:color w:val="000000"/>
      <w:sz w:val="16"/>
      <w:szCs w:val="16"/>
    </w:rPr>
  </w:style>
  <w:style w:type="paragraph" w:customStyle="1" w:styleId="xl73">
    <w:name w:val="xl73"/>
    <w:basedOn w:val="Normal"/>
    <w:rsid w:val="008E3F16"/>
    <w:pPr>
      <w:shd w:val="clear" w:color="000000" w:fill="99CC00"/>
      <w:spacing w:before="100" w:beforeAutospacing="1" w:after="100" w:afterAutospacing="1"/>
    </w:pPr>
    <w:rPr>
      <w:rFonts w:ascii="Arial" w:hAnsi="Arial" w:cs="Arial"/>
      <w:b/>
      <w:bCs/>
      <w:color w:val="000000"/>
      <w:sz w:val="16"/>
      <w:szCs w:val="16"/>
    </w:rPr>
  </w:style>
  <w:style w:type="paragraph" w:customStyle="1" w:styleId="box466478">
    <w:name w:val="box_466478"/>
    <w:basedOn w:val="Normal"/>
    <w:rsid w:val="008E3F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5915">
      <w:bodyDiv w:val="1"/>
      <w:marLeft w:val="0"/>
      <w:marRight w:val="0"/>
      <w:marTop w:val="0"/>
      <w:marBottom w:val="0"/>
      <w:divBdr>
        <w:top w:val="none" w:sz="0" w:space="0" w:color="auto"/>
        <w:left w:val="none" w:sz="0" w:space="0" w:color="auto"/>
        <w:bottom w:val="none" w:sz="0" w:space="0" w:color="auto"/>
        <w:right w:val="none" w:sz="0" w:space="0" w:color="auto"/>
      </w:divBdr>
    </w:div>
    <w:div w:id="694229142">
      <w:bodyDiv w:val="1"/>
      <w:marLeft w:val="0"/>
      <w:marRight w:val="0"/>
      <w:marTop w:val="0"/>
      <w:marBottom w:val="0"/>
      <w:divBdr>
        <w:top w:val="none" w:sz="0" w:space="0" w:color="auto"/>
        <w:left w:val="none" w:sz="0" w:space="0" w:color="auto"/>
        <w:bottom w:val="none" w:sz="0" w:space="0" w:color="auto"/>
        <w:right w:val="none" w:sz="0" w:space="0" w:color="auto"/>
      </w:divBdr>
    </w:div>
    <w:div w:id="928805299">
      <w:bodyDiv w:val="1"/>
      <w:marLeft w:val="0"/>
      <w:marRight w:val="0"/>
      <w:marTop w:val="0"/>
      <w:marBottom w:val="0"/>
      <w:divBdr>
        <w:top w:val="none" w:sz="0" w:space="0" w:color="auto"/>
        <w:left w:val="none" w:sz="0" w:space="0" w:color="auto"/>
        <w:bottom w:val="none" w:sz="0" w:space="0" w:color="auto"/>
        <w:right w:val="none" w:sz="0" w:space="0" w:color="auto"/>
      </w:divBdr>
    </w:div>
    <w:div w:id="1043600227">
      <w:bodyDiv w:val="1"/>
      <w:marLeft w:val="0"/>
      <w:marRight w:val="0"/>
      <w:marTop w:val="0"/>
      <w:marBottom w:val="0"/>
      <w:divBdr>
        <w:top w:val="none" w:sz="0" w:space="0" w:color="auto"/>
        <w:left w:val="none" w:sz="0" w:space="0" w:color="auto"/>
        <w:bottom w:val="none" w:sz="0" w:space="0" w:color="auto"/>
        <w:right w:val="none" w:sz="0" w:space="0" w:color="auto"/>
      </w:divBdr>
    </w:div>
    <w:div w:id="1340500788">
      <w:bodyDiv w:val="1"/>
      <w:marLeft w:val="0"/>
      <w:marRight w:val="0"/>
      <w:marTop w:val="0"/>
      <w:marBottom w:val="0"/>
      <w:divBdr>
        <w:top w:val="none" w:sz="0" w:space="0" w:color="auto"/>
        <w:left w:val="none" w:sz="0" w:space="0" w:color="auto"/>
        <w:bottom w:val="none" w:sz="0" w:space="0" w:color="auto"/>
        <w:right w:val="none" w:sz="0" w:space="0" w:color="auto"/>
      </w:divBdr>
    </w:div>
    <w:div w:id="1460539161">
      <w:bodyDiv w:val="1"/>
      <w:marLeft w:val="0"/>
      <w:marRight w:val="0"/>
      <w:marTop w:val="0"/>
      <w:marBottom w:val="0"/>
      <w:divBdr>
        <w:top w:val="none" w:sz="0" w:space="0" w:color="auto"/>
        <w:left w:val="none" w:sz="0" w:space="0" w:color="auto"/>
        <w:bottom w:val="none" w:sz="0" w:space="0" w:color="auto"/>
        <w:right w:val="none" w:sz="0" w:space="0" w:color="auto"/>
      </w:divBdr>
    </w:div>
    <w:div w:id="1612736778">
      <w:bodyDiv w:val="1"/>
      <w:marLeft w:val="0"/>
      <w:marRight w:val="0"/>
      <w:marTop w:val="0"/>
      <w:marBottom w:val="0"/>
      <w:divBdr>
        <w:top w:val="none" w:sz="0" w:space="0" w:color="auto"/>
        <w:left w:val="none" w:sz="0" w:space="0" w:color="auto"/>
        <w:bottom w:val="none" w:sz="0" w:space="0" w:color="auto"/>
        <w:right w:val="none" w:sz="0" w:space="0" w:color="auto"/>
      </w:divBdr>
    </w:div>
    <w:div w:id="1973780095">
      <w:bodyDiv w:val="1"/>
      <w:marLeft w:val="0"/>
      <w:marRight w:val="0"/>
      <w:marTop w:val="0"/>
      <w:marBottom w:val="0"/>
      <w:divBdr>
        <w:top w:val="none" w:sz="0" w:space="0" w:color="auto"/>
        <w:left w:val="none" w:sz="0" w:space="0" w:color="auto"/>
        <w:bottom w:val="none" w:sz="0" w:space="0" w:color="auto"/>
        <w:right w:val="none" w:sz="0" w:space="0" w:color="auto"/>
      </w:divBdr>
    </w:div>
    <w:div w:id="1982267946">
      <w:bodyDiv w:val="1"/>
      <w:marLeft w:val="0"/>
      <w:marRight w:val="0"/>
      <w:marTop w:val="0"/>
      <w:marBottom w:val="0"/>
      <w:divBdr>
        <w:top w:val="none" w:sz="0" w:space="0" w:color="auto"/>
        <w:left w:val="none" w:sz="0" w:space="0" w:color="auto"/>
        <w:bottom w:val="none" w:sz="0" w:space="0" w:color="auto"/>
        <w:right w:val="none" w:sz="0" w:space="0" w:color="auto"/>
      </w:divBdr>
    </w:div>
    <w:div w:id="207620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pag.hr/index.php/gradska-uprava/proracun-i-financije/financijsko-izvjesce-grad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in.gov.hr/istaknute-teme/lokalna-samouprava/fiskalno-izravnanje/202"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www.pag.hr/index.php/gradska-uprava/proracun-i-financije/financijsko-izvjesce-grada" TargetMode="External"/><Relationship Id="rId4" Type="http://schemas.openxmlformats.org/officeDocument/2006/relationships/settings" Target="settings.xml"/><Relationship Id="rId9" Type="http://schemas.openxmlformats.org/officeDocument/2006/relationships/hyperlink" Target="http://pag.hr/index.php/gradska-uprava/proracun-i-financije/financijsko-izvjesce-grada" TargetMode="Externa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28937264839133"/>
          <c:y val="4.8645582329317281E-2"/>
          <c:w val="0.80690854641787624"/>
          <c:h val="0.711840361445783"/>
        </c:manualLayout>
      </c:layout>
      <c:barChart>
        <c:barDir val="col"/>
        <c:grouping val="clustered"/>
        <c:varyColors val="0"/>
        <c:ser>
          <c:idx val="0"/>
          <c:order val="0"/>
          <c:tx>
            <c:strRef>
              <c:f>'Graf 1'!$B$1</c:f>
              <c:strCache>
                <c:ptCount val="1"/>
                <c:pt idx="0">
                  <c:v>2019.</c:v>
                </c:pt>
              </c:strCache>
            </c:strRef>
          </c:tx>
          <c:spPr>
            <a:solidFill>
              <a:schemeClr val="accent1"/>
            </a:solidFill>
            <a:ln>
              <a:noFill/>
            </a:ln>
            <a:effectLst/>
          </c:spPr>
          <c:invertIfNegative val="0"/>
          <c:cat>
            <c:strRef>
              <c:f>'Graf 1'!$A$2:$A$5</c:f>
              <c:strCache>
                <c:ptCount val="4"/>
                <c:pt idx="0">
                  <c:v>Prihodi poslovanja</c:v>
                </c:pt>
                <c:pt idx="1">
                  <c:v>Prihodi poslovanja - Grad</c:v>
                </c:pt>
                <c:pt idx="2">
                  <c:v>Prihodi poslovanja - korisnici</c:v>
                </c:pt>
                <c:pt idx="3">
                  <c:v>Prihodi od nefinancijske imovine - Grad  </c:v>
                </c:pt>
              </c:strCache>
            </c:strRef>
          </c:cat>
          <c:val>
            <c:numRef>
              <c:f>'Graf 1'!$B$2:$B$5</c:f>
              <c:numCache>
                <c:formatCode>#,##0.00</c:formatCode>
                <c:ptCount val="4"/>
                <c:pt idx="0">
                  <c:v>28824049.050000001</c:v>
                </c:pt>
                <c:pt idx="1">
                  <c:v>27318038.199999999</c:v>
                </c:pt>
                <c:pt idx="2">
                  <c:v>1506010.85</c:v>
                </c:pt>
                <c:pt idx="3">
                  <c:v>150389.59</c:v>
                </c:pt>
              </c:numCache>
            </c:numRef>
          </c:val>
          <c:extLst xmlns:c16r2="http://schemas.microsoft.com/office/drawing/2015/06/chart">
            <c:ext xmlns:c16="http://schemas.microsoft.com/office/drawing/2014/chart" uri="{C3380CC4-5D6E-409C-BE32-E72D297353CC}">
              <c16:uniqueId val="{00000000-3AF6-447E-9F41-47CF884D16D6}"/>
            </c:ext>
          </c:extLst>
        </c:ser>
        <c:ser>
          <c:idx val="1"/>
          <c:order val="1"/>
          <c:tx>
            <c:strRef>
              <c:f>'Graf 1'!$C$1</c:f>
              <c:strCache>
                <c:ptCount val="1"/>
                <c:pt idx="0">
                  <c:v>2020.</c:v>
                </c:pt>
              </c:strCache>
            </c:strRef>
          </c:tx>
          <c:spPr>
            <a:solidFill>
              <a:schemeClr val="accent2"/>
            </a:solidFill>
            <a:ln>
              <a:noFill/>
            </a:ln>
            <a:effectLst/>
          </c:spPr>
          <c:invertIfNegative val="0"/>
          <c:cat>
            <c:strRef>
              <c:f>'Graf 1'!$A$2:$A$5</c:f>
              <c:strCache>
                <c:ptCount val="4"/>
                <c:pt idx="0">
                  <c:v>Prihodi poslovanja</c:v>
                </c:pt>
                <c:pt idx="1">
                  <c:v>Prihodi poslovanja - Grad</c:v>
                </c:pt>
                <c:pt idx="2">
                  <c:v>Prihodi poslovanja - korisnici</c:v>
                </c:pt>
                <c:pt idx="3">
                  <c:v>Prihodi od nefinancijske imovine - Grad  </c:v>
                </c:pt>
              </c:strCache>
            </c:strRef>
          </c:cat>
          <c:val>
            <c:numRef>
              <c:f>'Graf 1'!$C$2:$C$5</c:f>
              <c:numCache>
                <c:formatCode>#,##0.00</c:formatCode>
                <c:ptCount val="4"/>
                <c:pt idx="0">
                  <c:v>27886516.920000002</c:v>
                </c:pt>
                <c:pt idx="1">
                  <c:v>25092123.399999999</c:v>
                </c:pt>
                <c:pt idx="2">
                  <c:v>2794393.52</c:v>
                </c:pt>
                <c:pt idx="3">
                  <c:v>2075850.01</c:v>
                </c:pt>
              </c:numCache>
            </c:numRef>
          </c:val>
          <c:extLst xmlns:c16r2="http://schemas.microsoft.com/office/drawing/2015/06/chart">
            <c:ext xmlns:c16="http://schemas.microsoft.com/office/drawing/2014/chart" uri="{C3380CC4-5D6E-409C-BE32-E72D297353CC}">
              <c16:uniqueId val="{00000001-3AF6-447E-9F41-47CF884D16D6}"/>
            </c:ext>
          </c:extLst>
        </c:ser>
        <c:dLbls>
          <c:showLegendKey val="0"/>
          <c:showVal val="0"/>
          <c:showCatName val="0"/>
          <c:showSerName val="0"/>
          <c:showPercent val="0"/>
          <c:showBubbleSize val="0"/>
        </c:dLbls>
        <c:gapWidth val="219"/>
        <c:overlap val="-27"/>
        <c:axId val="440000056"/>
        <c:axId val="432283312"/>
      </c:barChart>
      <c:catAx>
        <c:axId val="44000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2283312"/>
        <c:crosses val="autoZero"/>
        <c:auto val="1"/>
        <c:lblAlgn val="ctr"/>
        <c:lblOffset val="100"/>
        <c:noMultiLvlLbl val="0"/>
      </c:catAx>
      <c:valAx>
        <c:axId val="432283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0000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722222222222227E-2"/>
          <c:y val="0.14583333333333334"/>
          <c:w val="0.85833333333333339"/>
          <c:h val="0.8148148148148147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142C-4097-AAC1-845D27A8F2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142C-4097-AAC1-845D27A8F2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142C-4097-AAC1-845D27A8F2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142C-4097-AAC1-845D27A8F2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142C-4097-AAC1-845D27A8F22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142C-4097-AAC1-845D27A8F22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142C-4097-AAC1-845D27A8F22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142C-4097-AAC1-845D27A8F229}"/>
              </c:ext>
            </c:extLst>
          </c:dPt>
          <c:dLbls>
            <c:dLbl>
              <c:idx val="0"/>
              <c:layout>
                <c:manualLayout>
                  <c:x val="-0.14006671041119861"/>
                  <c:y val="0.10562408865558467"/>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2C-4097-AAC1-845D27A8F229}"/>
                </c:ext>
                <c:ext xmlns:c15="http://schemas.microsoft.com/office/drawing/2012/chart" uri="{CE6537A1-D6FC-4f65-9D91-7224C49458BB}"/>
              </c:extLst>
            </c:dLbl>
            <c:dLbl>
              <c:idx val="3"/>
              <c:layout>
                <c:manualLayout>
                  <c:x val="0.17477777777777778"/>
                  <c:y val="9.769393409157188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42C-4097-AAC1-845D27A8F229}"/>
                </c:ext>
                <c:ext xmlns:c15="http://schemas.microsoft.com/office/drawing/2012/chart" uri="{CE6537A1-D6FC-4f65-9D91-7224C49458BB}"/>
              </c:extLst>
            </c:dLbl>
            <c:dLbl>
              <c:idx val="4"/>
              <c:layout>
                <c:manualLayout>
                  <c:x val="-9.2359798775153101E-2"/>
                  <c:y val="-6.872265966754155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42C-4097-AAC1-845D27A8F229}"/>
                </c:ext>
                <c:ext xmlns:c15="http://schemas.microsoft.com/office/drawing/2012/chart" uri="{CE6537A1-D6FC-4f65-9D91-7224C49458BB}"/>
              </c:extLst>
            </c:dLbl>
            <c:dLbl>
              <c:idx val="5"/>
              <c:layout>
                <c:manualLayout>
                  <c:x val="7.6393263342082237E-3"/>
                  <c:y val="-6.872265966754155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42C-4097-AAC1-845D27A8F229}"/>
                </c:ext>
                <c:ext xmlns:c15="http://schemas.microsoft.com/office/drawing/2012/chart" uri="{CE6537A1-D6FC-4f65-9D91-7224C49458BB}"/>
              </c:extLst>
            </c:dLbl>
            <c:dLbl>
              <c:idx val="6"/>
              <c:layout>
                <c:manualLayout>
                  <c:x val="5.5943350831146106E-2"/>
                  <c:y val="-1.034448818897637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42C-4097-AAC1-845D27A8F229}"/>
                </c:ext>
                <c:ext xmlns:c15="http://schemas.microsoft.com/office/drawing/2012/chart" uri="{CE6537A1-D6FC-4f65-9D91-7224C49458BB}"/>
              </c:extLst>
            </c:dLbl>
            <c:dLbl>
              <c:idx val="7"/>
              <c:layout>
                <c:manualLayout>
                  <c:x val="0.14513779527559056"/>
                  <c:y val="-3.400043744531933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42C-4097-AAC1-845D27A8F2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'Graf 2'!$A$2:$A$9</c:f>
              <c:numCache>
                <c:formatCode>0.00%</c:formatCode>
                <c:ptCount val="8"/>
                <c:pt idx="0">
                  <c:v>0.32940000000000003</c:v>
                </c:pt>
                <c:pt idx="1">
                  <c:v>0.16139999999999999</c:v>
                </c:pt>
                <c:pt idx="2">
                  <c:v>9.3299999999999994E-2</c:v>
                </c:pt>
                <c:pt idx="3">
                  <c:v>0.33660000000000001</c:v>
                </c:pt>
                <c:pt idx="4">
                  <c:v>4.4999999999999997E-3</c:v>
                </c:pt>
                <c:pt idx="5">
                  <c:v>5.4000000000000003E-3</c:v>
                </c:pt>
                <c:pt idx="6">
                  <c:v>6.9000000000000006E-2</c:v>
                </c:pt>
                <c:pt idx="7">
                  <c:v>4.0000000000000002E-4</c:v>
                </c:pt>
              </c:numCache>
            </c:numRef>
          </c:val>
          <c:extLst xmlns:c16r2="http://schemas.microsoft.com/office/drawing/2015/06/chart">
            <c:ext xmlns:c16="http://schemas.microsoft.com/office/drawing/2014/chart" uri="{C3380CC4-5D6E-409C-BE32-E72D297353CC}">
              <c16:uniqueId val="{00000010-142C-4097-AAC1-845D27A8F229}"/>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59892076427509"/>
          <c:y val="5.2765085429262025E-2"/>
          <c:w val="0.82280724575508901"/>
          <c:h val="0.62627967906160276"/>
        </c:manualLayout>
      </c:layout>
      <c:barChart>
        <c:barDir val="col"/>
        <c:grouping val="clustered"/>
        <c:varyColors val="0"/>
        <c:ser>
          <c:idx val="0"/>
          <c:order val="0"/>
          <c:tx>
            <c:strRef>
              <c:f>'Graf 3'!$B$1</c:f>
              <c:strCache>
                <c:ptCount val="1"/>
                <c:pt idx="0">
                  <c:v>2019.</c:v>
                </c:pt>
              </c:strCache>
            </c:strRef>
          </c:tx>
          <c:spPr>
            <a:solidFill>
              <a:schemeClr val="accent1"/>
            </a:solidFill>
            <a:ln>
              <a:noFill/>
            </a:ln>
            <a:effectLst/>
          </c:spPr>
          <c:invertIfNegative val="0"/>
          <c:cat>
            <c:strRef>
              <c:f>'Graf 3'!$A$2:$A$7</c:f>
              <c:strCache>
                <c:ptCount val="6"/>
                <c:pt idx="0">
                  <c:v>Rashodi poslovanja</c:v>
                </c:pt>
                <c:pt idx="1">
                  <c:v>Rashodi poslovanja - Grad</c:v>
                </c:pt>
                <c:pt idx="2">
                  <c:v>Rashodi poslovanja - korisnici</c:v>
                </c:pt>
                <c:pt idx="3">
                  <c:v>Rashodi za nabavu nefinancijske imovine</c:v>
                </c:pt>
                <c:pt idx="4">
                  <c:v>Rashodi za nabavu nefinancijske imovine - Grad</c:v>
                </c:pt>
                <c:pt idx="5">
                  <c:v>Rashodi za nabavu nefinancijske imovine - korisnici</c:v>
                </c:pt>
              </c:strCache>
            </c:strRef>
          </c:cat>
          <c:val>
            <c:numRef>
              <c:f>'Graf 3'!$B$2:$B$7</c:f>
              <c:numCache>
                <c:formatCode>#,##0.00</c:formatCode>
                <c:ptCount val="6"/>
                <c:pt idx="0">
                  <c:v>21645306.829999998</c:v>
                </c:pt>
                <c:pt idx="1">
                  <c:v>20288313.100000001</c:v>
                </c:pt>
                <c:pt idx="2">
                  <c:v>1356993.73</c:v>
                </c:pt>
                <c:pt idx="3">
                  <c:v>5711733.5999999996</c:v>
                </c:pt>
                <c:pt idx="4">
                  <c:v>5622586.4199999999</c:v>
                </c:pt>
                <c:pt idx="5">
                  <c:v>89147.18</c:v>
                </c:pt>
              </c:numCache>
            </c:numRef>
          </c:val>
          <c:extLst xmlns:c16r2="http://schemas.microsoft.com/office/drawing/2015/06/chart">
            <c:ext xmlns:c16="http://schemas.microsoft.com/office/drawing/2014/chart" uri="{C3380CC4-5D6E-409C-BE32-E72D297353CC}">
              <c16:uniqueId val="{00000000-20C7-4EC5-97EF-F95277F3FAC1}"/>
            </c:ext>
          </c:extLst>
        </c:ser>
        <c:ser>
          <c:idx val="1"/>
          <c:order val="1"/>
          <c:tx>
            <c:strRef>
              <c:f>'Graf 3'!$C$1</c:f>
              <c:strCache>
                <c:ptCount val="1"/>
                <c:pt idx="0">
                  <c:v>2020.</c:v>
                </c:pt>
              </c:strCache>
            </c:strRef>
          </c:tx>
          <c:spPr>
            <a:solidFill>
              <a:schemeClr val="accent2"/>
            </a:solidFill>
            <a:ln>
              <a:noFill/>
            </a:ln>
            <a:effectLst/>
          </c:spPr>
          <c:invertIfNegative val="0"/>
          <c:cat>
            <c:strRef>
              <c:f>'Graf 3'!$A$2:$A$7</c:f>
              <c:strCache>
                <c:ptCount val="6"/>
                <c:pt idx="0">
                  <c:v>Rashodi poslovanja</c:v>
                </c:pt>
                <c:pt idx="1">
                  <c:v>Rashodi poslovanja - Grad</c:v>
                </c:pt>
                <c:pt idx="2">
                  <c:v>Rashodi poslovanja - korisnici</c:v>
                </c:pt>
                <c:pt idx="3">
                  <c:v>Rashodi za nabavu nefinancijske imovine</c:v>
                </c:pt>
                <c:pt idx="4">
                  <c:v>Rashodi za nabavu nefinancijske imovine - Grad</c:v>
                </c:pt>
                <c:pt idx="5">
                  <c:v>Rashodi za nabavu nefinancijske imovine - korisnici</c:v>
                </c:pt>
              </c:strCache>
            </c:strRef>
          </c:cat>
          <c:val>
            <c:numRef>
              <c:f>'Graf 3'!$C$2:$C$7</c:f>
              <c:numCache>
                <c:formatCode>#,##0.00</c:formatCode>
                <c:ptCount val="6"/>
                <c:pt idx="0">
                  <c:v>22014737.27</c:v>
                </c:pt>
                <c:pt idx="1">
                  <c:v>19742056.510000002</c:v>
                </c:pt>
                <c:pt idx="2">
                  <c:v>2272680.7599999998</c:v>
                </c:pt>
                <c:pt idx="3">
                  <c:v>6315966.9000000004</c:v>
                </c:pt>
                <c:pt idx="4">
                  <c:v>5962707.6100000003</c:v>
                </c:pt>
                <c:pt idx="5">
                  <c:v>353259.29</c:v>
                </c:pt>
              </c:numCache>
            </c:numRef>
          </c:val>
          <c:extLst xmlns:c16r2="http://schemas.microsoft.com/office/drawing/2015/06/chart">
            <c:ext xmlns:c16="http://schemas.microsoft.com/office/drawing/2014/chart" uri="{C3380CC4-5D6E-409C-BE32-E72D297353CC}">
              <c16:uniqueId val="{00000001-20C7-4EC5-97EF-F95277F3FAC1}"/>
            </c:ext>
          </c:extLst>
        </c:ser>
        <c:dLbls>
          <c:showLegendKey val="0"/>
          <c:showVal val="0"/>
          <c:showCatName val="0"/>
          <c:showSerName val="0"/>
          <c:showPercent val="0"/>
          <c:showBubbleSize val="0"/>
        </c:dLbls>
        <c:gapWidth val="219"/>
        <c:overlap val="-27"/>
        <c:axId val="432283704"/>
        <c:axId val="432286056"/>
      </c:barChart>
      <c:catAx>
        <c:axId val="43228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2286056"/>
        <c:crosses val="autoZero"/>
        <c:auto val="1"/>
        <c:lblAlgn val="ctr"/>
        <c:lblOffset val="100"/>
        <c:noMultiLvlLbl val="0"/>
      </c:catAx>
      <c:valAx>
        <c:axId val="432286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2283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8E-2"/>
          <c:y val="8.1018518518518517E-2"/>
          <c:w val="0.93055555555555558"/>
          <c:h val="0.884259259259259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FE4F-4123-B82F-65325B36482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FE4F-4123-B82F-65325B36482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FE4F-4123-B82F-65325B36482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FE4F-4123-B82F-65325B36482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FE4F-4123-B82F-65325B36482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FE4F-4123-B82F-65325B364827}"/>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FE4F-4123-B82F-65325B364827}"/>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FE4F-4123-B82F-65325B364827}"/>
              </c:ext>
            </c:extLst>
          </c:dPt>
          <c:dLbls>
            <c:dLbl>
              <c:idx val="0"/>
              <c:layout>
                <c:manualLayout>
                  <c:x val="-0.1534076990376203"/>
                  <c:y val="0.11348206474190727"/>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4F-4123-B82F-65325B364827}"/>
                </c:ext>
                <c:ext xmlns:c15="http://schemas.microsoft.com/office/drawing/2012/chart" uri="{CE6537A1-D6FC-4f65-9D91-7224C49458BB}"/>
              </c:extLst>
            </c:dLbl>
            <c:dLbl>
              <c:idx val="2"/>
              <c:layout>
                <c:manualLayout>
                  <c:x val="2.6433945756780403E-2"/>
                  <c:y val="-1.393700787401566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E4F-4123-B82F-65325B364827}"/>
                </c:ext>
                <c:ext xmlns:c15="http://schemas.microsoft.com/office/drawing/2012/chart" uri="{CE6537A1-D6FC-4f65-9D91-7224C49458BB}"/>
              </c:extLst>
            </c:dLbl>
            <c:dLbl>
              <c:idx val="3"/>
              <c:layout>
                <c:manualLayout>
                  <c:x val="2.1027777777777774E-2"/>
                  <c:y val="-0.1580694079906678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E4F-4123-B82F-65325B364827}"/>
                </c:ext>
                <c:ext xmlns:c15="http://schemas.microsoft.com/office/drawing/2012/chart" uri="{CE6537A1-D6FC-4f65-9D91-7224C49458BB}"/>
              </c:extLst>
            </c:dLbl>
            <c:dLbl>
              <c:idx val="4"/>
              <c:layout>
                <c:manualLayout>
                  <c:x val="8.4222222222222226E-2"/>
                  <c:y val="-0.1225707203266257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E4F-4123-B82F-65325B364827}"/>
                </c:ext>
                <c:ext xmlns:c15="http://schemas.microsoft.com/office/drawing/2012/chart" uri="{CE6537A1-D6FC-4f65-9D91-7224C49458BB}"/>
              </c:extLst>
            </c:dLbl>
            <c:dLbl>
              <c:idx val="6"/>
              <c:layout>
                <c:manualLayout>
                  <c:x val="0.10566688538932634"/>
                  <c:y val="0.1231288276465441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E4F-4123-B82F-65325B364827}"/>
                </c:ext>
                <c:ext xmlns:c15="http://schemas.microsoft.com/office/drawing/2012/chart" uri="{CE6537A1-D6FC-4f65-9D91-7224C49458BB}"/>
              </c:extLst>
            </c:dLbl>
            <c:dLbl>
              <c:idx val="7"/>
              <c:layout>
                <c:manualLayout>
                  <c:x val="2.8526465441819773E-2"/>
                  <c:y val="3.808107319918343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E4F-4123-B82F-65325B3648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'Graf 4'!$B$2:$B$9</c:f>
              <c:numCache>
                <c:formatCode>0.00%</c:formatCode>
                <c:ptCount val="8"/>
                <c:pt idx="0">
                  <c:v>0.31559999999999999</c:v>
                </c:pt>
                <c:pt idx="1">
                  <c:v>0.36940000000000001</c:v>
                </c:pt>
                <c:pt idx="2">
                  <c:v>1.29E-2</c:v>
                </c:pt>
                <c:pt idx="3">
                  <c:v>2.41E-2</c:v>
                </c:pt>
                <c:pt idx="4">
                  <c:v>5.5100000000000003E-2</c:v>
                </c:pt>
                <c:pt idx="5">
                  <c:v>8.3000000000000001E-3</c:v>
                </c:pt>
                <c:pt idx="6">
                  <c:v>0.19670000000000001</c:v>
                </c:pt>
                <c:pt idx="7">
                  <c:v>1.7899999999999999E-2</c:v>
                </c:pt>
              </c:numCache>
            </c:numRef>
          </c:val>
          <c:extLst xmlns:c16r2="http://schemas.microsoft.com/office/drawing/2015/06/chart">
            <c:ext xmlns:c16="http://schemas.microsoft.com/office/drawing/2014/chart" uri="{C3380CC4-5D6E-409C-BE32-E72D297353CC}">
              <c16:uniqueId val="{00000010-FE4F-4123-B82F-65325B364827}"/>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611111111111112E-2"/>
          <c:y val="0.12268518518518519"/>
          <c:w val="0.9"/>
          <c:h val="0.8564814814814815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B2C5-4878-A3DE-B04E925AE7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B2C5-4878-A3DE-B04E925AE7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B2C5-4878-A3DE-B04E925AE7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B2C5-4878-A3DE-B04E925AE7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B2C5-4878-A3DE-B04E925AE7F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B2C5-4878-A3DE-B04E925AE7F1}"/>
              </c:ext>
            </c:extLst>
          </c:dPt>
          <c:dLbls>
            <c:dLbl>
              <c:idx val="0"/>
              <c:layout>
                <c:manualLayout>
                  <c:x val="-0.12823611111111111"/>
                  <c:y val="1.738261883931175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C5-4878-A3DE-B04E925AE7F1}"/>
                </c:ext>
                <c:ext xmlns:c15="http://schemas.microsoft.com/office/drawing/2012/chart" uri="{CE6537A1-D6FC-4f65-9D91-7224C49458BB}"/>
              </c:extLst>
            </c:dLbl>
            <c:dLbl>
              <c:idx val="1"/>
              <c:layout>
                <c:manualLayout>
                  <c:x val="3.1012904636920333E-2"/>
                  <c:y val="-0.1945137066200058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C5-4878-A3DE-B04E925AE7F1}"/>
                </c:ext>
                <c:ext xmlns:c15="http://schemas.microsoft.com/office/drawing/2012/chart" uri="{CE6537A1-D6FC-4f65-9D91-7224C49458BB}"/>
              </c:extLst>
            </c:dLbl>
            <c:dLbl>
              <c:idx val="2"/>
              <c:layout>
                <c:manualLayout>
                  <c:x val="0.18150809273840771"/>
                  <c:y val="-9.682341790609515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2C5-4878-A3DE-B04E925AE7F1}"/>
                </c:ext>
                <c:ext xmlns:c15="http://schemas.microsoft.com/office/drawing/2012/chart" uri="{CE6537A1-D6FC-4f65-9D91-7224C49458BB}"/>
              </c:extLst>
            </c:dLbl>
            <c:dLbl>
              <c:idx val="3"/>
              <c:layout>
                <c:manualLayout>
                  <c:x val="0.10839829396325462"/>
                  <c:y val="9.871536891221931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2C5-4878-A3DE-B04E925AE7F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'Graf 5'!$A$2:$A$7</c:f>
              <c:numCache>
                <c:formatCode>0.00%</c:formatCode>
                <c:ptCount val="6"/>
                <c:pt idx="0">
                  <c:v>0.49559999999999998</c:v>
                </c:pt>
                <c:pt idx="1">
                  <c:v>3.78E-2</c:v>
                </c:pt>
                <c:pt idx="2">
                  <c:v>0.24399999999999999</c:v>
                </c:pt>
                <c:pt idx="3">
                  <c:v>0.1525</c:v>
                </c:pt>
                <c:pt idx="4">
                  <c:v>8.0000000000000004E-4</c:v>
                </c:pt>
                <c:pt idx="5">
                  <c:v>6.93E-2</c:v>
                </c:pt>
              </c:numCache>
            </c:numRef>
          </c:val>
          <c:extLst xmlns:c16r2="http://schemas.microsoft.com/office/drawing/2015/06/chart">
            <c:ext xmlns:c16="http://schemas.microsoft.com/office/drawing/2014/chart" uri="{C3380CC4-5D6E-409C-BE32-E72D297353CC}">
              <c16:uniqueId val="{0000000C-B2C5-4878-A3DE-B04E925AE7F1}"/>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388888888888889E-2"/>
          <c:y val="0.10680664916885389"/>
          <c:w val="0.97361111111111109"/>
          <c:h val="0.82400189559638382"/>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D4AA-47AA-A0D8-19F60506D03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D4AA-47AA-A0D8-19F60506D03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D4AA-47AA-A0D8-19F60506D03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D4AA-47AA-A0D8-19F60506D03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D4AA-47AA-A0D8-19F60506D03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D4AA-47AA-A0D8-19F60506D037}"/>
              </c:ext>
            </c:extLst>
          </c:dPt>
          <c:dLbls>
            <c:dLbl>
              <c:idx val="2"/>
              <c:layout>
                <c:manualLayout>
                  <c:x val="0.13258048993875765"/>
                  <c:y val="-0.14214785651793527"/>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4AA-47AA-A0D8-19F60506D037}"/>
                </c:ext>
                <c:ext xmlns:c15="http://schemas.microsoft.com/office/drawing/2012/chart" uri="{CE6537A1-D6FC-4f65-9D91-7224C49458BB}"/>
              </c:extLst>
            </c:dLbl>
            <c:dLbl>
              <c:idx val="3"/>
              <c:layout>
                <c:manualLayout>
                  <c:x val="9.4628390201224849E-2"/>
                  <c:y val="0.1339038349372995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4AA-47AA-A0D8-19F60506D037}"/>
                </c:ext>
                <c:ext xmlns:c15="http://schemas.microsoft.com/office/drawing/2012/chart" uri="{CE6537A1-D6FC-4f65-9D91-7224C49458BB}"/>
              </c:extLst>
            </c:dLbl>
            <c:dLbl>
              <c:idx val="4"/>
              <c:layout>
                <c:manualLayout>
                  <c:x val="-5.1301618547681539E-2"/>
                  <c:y val="8.9814814814814809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4AA-47AA-A0D8-19F60506D037}"/>
                </c:ext>
                <c:ext xmlns:c15="http://schemas.microsoft.com/office/drawing/2012/chart" uri="{CE6537A1-D6FC-4f65-9D91-7224C49458BB}"/>
              </c:extLst>
            </c:dLbl>
            <c:dLbl>
              <c:idx val="5"/>
              <c:layout>
                <c:manualLayout>
                  <c:x val="1.7056867891513561E-2"/>
                  <c:y val="5.52777777777777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4AA-47AA-A0D8-19F60506D0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'Graf 6'!$A$2:$A$7</c:f>
              <c:numCache>
                <c:formatCode>0.00%</c:formatCode>
                <c:ptCount val="6"/>
                <c:pt idx="0">
                  <c:v>0.56669999999999998</c:v>
                </c:pt>
                <c:pt idx="1">
                  <c:v>3.95E-2</c:v>
                </c:pt>
                <c:pt idx="2">
                  <c:v>0.23710000000000001</c:v>
                </c:pt>
                <c:pt idx="3">
                  <c:v>0.1431</c:v>
                </c:pt>
                <c:pt idx="4">
                  <c:v>1E-4</c:v>
                </c:pt>
                <c:pt idx="5">
                  <c:v>1.3500000000000002E-2</c:v>
                </c:pt>
              </c:numCache>
            </c:numRef>
          </c:val>
          <c:extLst xmlns:c16r2="http://schemas.microsoft.com/office/drawing/2015/06/chart">
            <c:ext xmlns:c16="http://schemas.microsoft.com/office/drawing/2014/chart" uri="{C3380CC4-5D6E-409C-BE32-E72D297353CC}">
              <c16:uniqueId val="{0000000C-D4AA-47AA-A0D8-19F60506D037}"/>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611111111111112E-2"/>
          <c:y val="7.1759259259259259E-2"/>
          <c:w val="0.88888888888888884"/>
          <c:h val="0.8425925925925925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A72C-4395-B1F6-73DDA96BC7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A72C-4395-B1F6-73DDA96BC7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A72C-4395-B1F6-73DDA96BC7D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A72C-4395-B1F6-73DDA96BC7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A72C-4395-B1F6-73DDA96BC7D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A72C-4395-B1F6-73DDA96BC7D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A72C-4395-B1F6-73DDA96BC7D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A72C-4395-B1F6-73DDA96BC7D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A72C-4395-B1F6-73DDA96BC7DC}"/>
              </c:ext>
            </c:extLst>
          </c:dPt>
          <c:dLbls>
            <c:dLbl>
              <c:idx val="0"/>
              <c:layout>
                <c:manualLayout>
                  <c:x val="-0.12306824146981628"/>
                  <c:y val="9.125437445319335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2C-4395-B1F6-73DDA96BC7DC}"/>
                </c:ext>
                <c:ext xmlns:c15="http://schemas.microsoft.com/office/drawing/2012/chart" uri="{CE6537A1-D6FC-4f65-9D91-7224C49458BB}"/>
              </c:extLst>
            </c:dLbl>
            <c:dLbl>
              <c:idx val="2"/>
              <c:layout>
                <c:manualLayout>
                  <c:x val="-7.5290901137357827E-2"/>
                  <c:y val="-0.1989038349372995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72C-4395-B1F6-73DDA96BC7DC}"/>
                </c:ext>
                <c:ext xmlns:c15="http://schemas.microsoft.com/office/drawing/2012/chart" uri="{CE6537A1-D6FC-4f65-9D91-7224C49458BB}"/>
              </c:extLst>
            </c:dLbl>
            <c:dLbl>
              <c:idx val="4"/>
              <c:layout>
                <c:manualLayout>
                  <c:x val="5.2564523184601926E-2"/>
                  <c:y val="-0.2382432925051035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72C-4395-B1F6-73DDA96BC7DC}"/>
                </c:ext>
                <c:ext xmlns:c15="http://schemas.microsoft.com/office/drawing/2012/chart" uri="{CE6537A1-D6FC-4f65-9D91-7224C49458BB}"/>
              </c:extLst>
            </c:dLbl>
            <c:dLbl>
              <c:idx val="7"/>
              <c:layout>
                <c:manualLayout>
                  <c:x val="9.4340551181102364E-2"/>
                  <c:y val="0.1279706182560513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72C-4395-B1F6-73DDA96BC7DC}"/>
                </c:ext>
                <c:ext xmlns:c15="http://schemas.microsoft.com/office/drawing/2012/chart" uri="{CE6537A1-D6FC-4f65-9D91-7224C49458BB}"/>
              </c:extLst>
            </c:dLbl>
            <c:dLbl>
              <c:idx val="8"/>
              <c:layout>
                <c:manualLayout>
                  <c:x val="4.8788276465441816E-3"/>
                  <c:y val="6.134040536599591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72C-4395-B1F6-73DDA96BC7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'Graf 7'!$A$2:$A$10</c:f>
              <c:numCache>
                <c:formatCode>0.00%</c:formatCode>
                <c:ptCount val="9"/>
                <c:pt idx="0">
                  <c:v>0.29830000000000001</c:v>
                </c:pt>
                <c:pt idx="1">
                  <c:v>8.3900000000000002E-2</c:v>
                </c:pt>
                <c:pt idx="2">
                  <c:v>2.93E-2</c:v>
                </c:pt>
                <c:pt idx="3">
                  <c:v>7.7799999999999994E-2</c:v>
                </c:pt>
                <c:pt idx="4">
                  <c:v>0.2455</c:v>
                </c:pt>
                <c:pt idx="5">
                  <c:v>6.7999999999999996E-3</c:v>
                </c:pt>
                <c:pt idx="6">
                  <c:v>7.0400000000000004E-2</c:v>
                </c:pt>
                <c:pt idx="7">
                  <c:v>0.17219999999999999</c:v>
                </c:pt>
                <c:pt idx="8">
                  <c:v>1.5800000000000002E-2</c:v>
                </c:pt>
              </c:numCache>
            </c:numRef>
          </c:val>
          <c:extLst xmlns:c16r2="http://schemas.microsoft.com/office/drawing/2015/06/chart">
            <c:ext xmlns:c16="http://schemas.microsoft.com/office/drawing/2014/chart" uri="{C3380CC4-5D6E-409C-BE32-E72D297353CC}">
              <c16:uniqueId val="{00000012-A72C-4395-B1F6-73DDA96BC7DC}"/>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0.71041</cdr:x>
      <cdr:y>0.2552</cdr:y>
    </cdr:from>
    <cdr:to>
      <cdr:x>0.78958</cdr:x>
      <cdr:y>0.31076</cdr:y>
    </cdr:to>
    <cdr:sp macro="" textlink="">
      <cdr:nvSpPr>
        <cdr:cNvPr id="4" name="TextBox 3"/>
        <cdr:cNvSpPr txBox="1"/>
      </cdr:nvSpPr>
      <cdr:spPr>
        <a:xfrm xmlns:a="http://schemas.openxmlformats.org/drawingml/2006/main">
          <a:off x="3248010" y="700077"/>
          <a:ext cx="361965" cy="1524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latin typeface="+mn-lt"/>
            </a:rPr>
            <a:t>61</a:t>
          </a:r>
        </a:p>
      </cdr:txBody>
    </cdr:sp>
  </cdr:relSizeAnchor>
  <cdr:relSizeAnchor xmlns:cdr="http://schemas.openxmlformats.org/drawingml/2006/chartDrawing">
    <cdr:from>
      <cdr:x>0.69167</cdr:x>
      <cdr:y>0.5816</cdr:y>
    </cdr:from>
    <cdr:to>
      <cdr:x>0.77709</cdr:x>
      <cdr:y>0.65799</cdr:y>
    </cdr:to>
    <cdr:sp macro="" textlink="">
      <cdr:nvSpPr>
        <cdr:cNvPr id="5" name="TextBox 4"/>
        <cdr:cNvSpPr txBox="1"/>
      </cdr:nvSpPr>
      <cdr:spPr>
        <a:xfrm xmlns:a="http://schemas.openxmlformats.org/drawingml/2006/main">
          <a:off x="3162300" y="1595445"/>
          <a:ext cx="390540" cy="2095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63</a:t>
          </a:r>
        </a:p>
      </cdr:txBody>
    </cdr:sp>
  </cdr:relSizeAnchor>
  <cdr:relSizeAnchor xmlns:cdr="http://schemas.openxmlformats.org/drawingml/2006/chartDrawing">
    <cdr:from>
      <cdr:x>0.3875</cdr:x>
      <cdr:y>0.63021</cdr:y>
    </cdr:from>
    <cdr:to>
      <cdr:x>0.46459</cdr:x>
      <cdr:y>0.71701</cdr:y>
    </cdr:to>
    <cdr:sp macro="" textlink="">
      <cdr:nvSpPr>
        <cdr:cNvPr id="6" name="TextBox 5"/>
        <cdr:cNvSpPr txBox="1"/>
      </cdr:nvSpPr>
      <cdr:spPr>
        <a:xfrm xmlns:a="http://schemas.openxmlformats.org/drawingml/2006/main">
          <a:off x="1771650" y="1728792"/>
          <a:ext cx="352455" cy="238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64</a:t>
          </a:r>
          <a:endParaRPr lang="hr-HR" sz="1100"/>
        </a:p>
      </cdr:txBody>
    </cdr:sp>
  </cdr:relSizeAnchor>
  <cdr:relSizeAnchor xmlns:cdr="http://schemas.openxmlformats.org/drawingml/2006/chartDrawing">
    <cdr:from>
      <cdr:x>0.18958</cdr:x>
      <cdr:y>0.38715</cdr:y>
    </cdr:from>
    <cdr:to>
      <cdr:x>0.28125</cdr:x>
      <cdr:y>0.46701</cdr:y>
    </cdr:to>
    <cdr:sp macro="" textlink="">
      <cdr:nvSpPr>
        <cdr:cNvPr id="7" name="TextBox 6"/>
        <cdr:cNvSpPr txBox="1"/>
      </cdr:nvSpPr>
      <cdr:spPr>
        <a:xfrm xmlns:a="http://schemas.openxmlformats.org/drawingml/2006/main">
          <a:off x="866775" y="1062027"/>
          <a:ext cx="419115"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65</a:t>
          </a:r>
          <a:endParaRPr lang="hr-HR" sz="1100"/>
        </a:p>
      </cdr:txBody>
    </cdr:sp>
  </cdr:relSizeAnchor>
  <cdr:relSizeAnchor xmlns:cdr="http://schemas.openxmlformats.org/drawingml/2006/chartDrawing">
    <cdr:from>
      <cdr:x>0.18541</cdr:x>
      <cdr:y>0.03299</cdr:y>
    </cdr:from>
    <cdr:to>
      <cdr:x>0.275</cdr:x>
      <cdr:y>0.09896</cdr:y>
    </cdr:to>
    <cdr:sp macro="" textlink="">
      <cdr:nvSpPr>
        <cdr:cNvPr id="8" name="TextBox 7"/>
        <cdr:cNvSpPr txBox="1"/>
      </cdr:nvSpPr>
      <cdr:spPr>
        <a:xfrm xmlns:a="http://schemas.openxmlformats.org/drawingml/2006/main">
          <a:off x="847695" y="90501"/>
          <a:ext cx="409605" cy="1809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66</a:t>
          </a:r>
        </a:p>
      </cdr:txBody>
    </cdr:sp>
  </cdr:relSizeAnchor>
  <cdr:relSizeAnchor xmlns:cdr="http://schemas.openxmlformats.org/drawingml/2006/chartDrawing">
    <cdr:from>
      <cdr:x>0.29583</cdr:x>
      <cdr:y>0.0382</cdr:y>
    </cdr:from>
    <cdr:to>
      <cdr:x>0.37291</cdr:x>
      <cdr:y>0.12501</cdr:y>
    </cdr:to>
    <cdr:sp macro="" textlink="">
      <cdr:nvSpPr>
        <cdr:cNvPr id="9" name="TextBox 8"/>
        <cdr:cNvSpPr txBox="1"/>
      </cdr:nvSpPr>
      <cdr:spPr>
        <a:xfrm xmlns:a="http://schemas.openxmlformats.org/drawingml/2006/main">
          <a:off x="1352535" y="104784"/>
          <a:ext cx="352410" cy="2381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68</a:t>
          </a:r>
          <a:endParaRPr lang="hr-HR" sz="1100"/>
        </a:p>
      </cdr:txBody>
    </cdr:sp>
  </cdr:relSizeAnchor>
  <cdr:relSizeAnchor xmlns:cdr="http://schemas.openxmlformats.org/drawingml/2006/chartDrawing">
    <cdr:from>
      <cdr:x>0.42917</cdr:x>
      <cdr:y>0.01216</cdr:y>
    </cdr:from>
    <cdr:to>
      <cdr:x>0.51042</cdr:x>
      <cdr:y>0.07813</cdr:y>
    </cdr:to>
    <cdr:sp macro="" textlink="">
      <cdr:nvSpPr>
        <cdr:cNvPr id="10" name="TextBox 9"/>
        <cdr:cNvSpPr txBox="1"/>
      </cdr:nvSpPr>
      <cdr:spPr>
        <a:xfrm xmlns:a="http://schemas.openxmlformats.org/drawingml/2006/main">
          <a:off x="1962150" y="33357"/>
          <a:ext cx="371475" cy="1809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71</a:t>
          </a:r>
        </a:p>
      </cdr:txBody>
    </cdr:sp>
  </cdr:relSizeAnchor>
  <cdr:relSizeAnchor xmlns:cdr="http://schemas.openxmlformats.org/drawingml/2006/chartDrawing">
    <cdr:from>
      <cdr:x>0.59375</cdr:x>
      <cdr:y>0.01216</cdr:y>
    </cdr:from>
    <cdr:to>
      <cdr:x>0.67084</cdr:x>
      <cdr:y>0.07466</cdr:y>
    </cdr:to>
    <cdr:sp macro="" textlink="">
      <cdr:nvSpPr>
        <cdr:cNvPr id="11" name="TextBox 10"/>
        <cdr:cNvSpPr txBox="1"/>
      </cdr:nvSpPr>
      <cdr:spPr>
        <a:xfrm xmlns:a="http://schemas.openxmlformats.org/drawingml/2006/main">
          <a:off x="2714610" y="33345"/>
          <a:ext cx="35245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72</a:t>
          </a:r>
        </a:p>
      </cdr:txBody>
    </cdr:sp>
  </cdr:relSizeAnchor>
</c:userShapes>
</file>

<file path=word/drawings/drawing2.xml><?xml version="1.0" encoding="utf-8"?>
<c:userShapes xmlns:c="http://schemas.openxmlformats.org/drawingml/2006/chart">
  <cdr:relSizeAnchor xmlns:cdr="http://schemas.openxmlformats.org/drawingml/2006/chartDrawing">
    <cdr:from>
      <cdr:x>0.46667</cdr:x>
      <cdr:y>0.62673</cdr:y>
    </cdr:from>
    <cdr:to>
      <cdr:x>0.54792</cdr:x>
      <cdr:y>0.70312</cdr:y>
    </cdr:to>
    <cdr:sp macro="" textlink="">
      <cdr:nvSpPr>
        <cdr:cNvPr id="2" name="TextBox 1"/>
        <cdr:cNvSpPr txBox="1"/>
      </cdr:nvSpPr>
      <cdr:spPr>
        <a:xfrm xmlns:a="http://schemas.openxmlformats.org/drawingml/2006/main">
          <a:off x="2133615" y="1719258"/>
          <a:ext cx="371475" cy="2095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32</a:t>
          </a:r>
        </a:p>
      </cdr:txBody>
    </cdr:sp>
  </cdr:relSizeAnchor>
  <cdr:relSizeAnchor xmlns:cdr="http://schemas.openxmlformats.org/drawingml/2006/chartDrawing">
    <cdr:from>
      <cdr:x>0.68959</cdr:x>
      <cdr:y>0.1927</cdr:y>
    </cdr:from>
    <cdr:to>
      <cdr:x>0.77709</cdr:x>
      <cdr:y>0.27604</cdr:y>
    </cdr:to>
    <cdr:sp macro="" textlink="">
      <cdr:nvSpPr>
        <cdr:cNvPr id="3" name="TextBox 2"/>
        <cdr:cNvSpPr txBox="1"/>
      </cdr:nvSpPr>
      <cdr:spPr>
        <a:xfrm xmlns:a="http://schemas.openxmlformats.org/drawingml/2006/main">
          <a:off x="3152805" y="528624"/>
          <a:ext cx="400050" cy="228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31</a:t>
          </a:r>
          <a:endParaRPr lang="hr-HR" sz="1100"/>
        </a:p>
      </cdr:txBody>
    </cdr:sp>
  </cdr:relSizeAnchor>
  <cdr:relSizeAnchor xmlns:cdr="http://schemas.openxmlformats.org/drawingml/2006/chartDrawing">
    <cdr:from>
      <cdr:x>0.26667</cdr:x>
      <cdr:y>0.14063</cdr:y>
    </cdr:from>
    <cdr:to>
      <cdr:x>0.34583</cdr:x>
      <cdr:y>0.21354</cdr:y>
    </cdr:to>
    <cdr:sp macro="" textlink="">
      <cdr:nvSpPr>
        <cdr:cNvPr id="4" name="TextBox 3"/>
        <cdr:cNvSpPr txBox="1"/>
      </cdr:nvSpPr>
      <cdr:spPr>
        <a:xfrm xmlns:a="http://schemas.openxmlformats.org/drawingml/2006/main">
          <a:off x="1219200" y="385763"/>
          <a:ext cx="3619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42</a:t>
          </a:r>
          <a:endParaRPr lang="hr-HR" sz="1100"/>
        </a:p>
      </cdr:txBody>
    </cdr:sp>
  </cdr:relSizeAnchor>
  <cdr:relSizeAnchor xmlns:cdr="http://schemas.openxmlformats.org/drawingml/2006/chartDrawing">
    <cdr:from>
      <cdr:x>0.45416</cdr:x>
      <cdr:y>0</cdr:y>
    </cdr:from>
    <cdr:to>
      <cdr:x>0.54166</cdr:x>
      <cdr:y>0.08681</cdr:y>
    </cdr:to>
    <cdr:sp macro="" textlink="">
      <cdr:nvSpPr>
        <cdr:cNvPr id="5" name="TextBox 4"/>
        <cdr:cNvSpPr txBox="1"/>
      </cdr:nvSpPr>
      <cdr:spPr>
        <a:xfrm xmlns:a="http://schemas.openxmlformats.org/drawingml/2006/main">
          <a:off x="2076435" y="0"/>
          <a:ext cx="400050" cy="2381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45</a:t>
          </a:r>
          <a:endParaRPr lang="hr-HR" sz="1100"/>
        </a:p>
      </cdr:txBody>
    </cdr:sp>
  </cdr:relSizeAnchor>
  <cdr:relSizeAnchor xmlns:cdr="http://schemas.openxmlformats.org/drawingml/2006/chartDrawing">
    <cdr:from>
      <cdr:x>0.01042</cdr:x>
      <cdr:y>0.2066</cdr:y>
    </cdr:from>
    <cdr:to>
      <cdr:x>0.10208</cdr:x>
      <cdr:y>0.2934</cdr:y>
    </cdr:to>
    <cdr:sp macro="" textlink="">
      <cdr:nvSpPr>
        <cdr:cNvPr id="6" name="TextBox 5"/>
        <cdr:cNvSpPr txBox="1"/>
      </cdr:nvSpPr>
      <cdr:spPr>
        <a:xfrm xmlns:a="http://schemas.openxmlformats.org/drawingml/2006/main">
          <a:off x="47640" y="566748"/>
          <a:ext cx="419070" cy="238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41</a:t>
          </a:r>
          <a:endParaRPr lang="hr-HR" sz="1100"/>
        </a:p>
      </cdr:txBody>
    </cdr:sp>
  </cdr:relSizeAnchor>
  <cdr:relSizeAnchor xmlns:cdr="http://schemas.openxmlformats.org/drawingml/2006/chartDrawing">
    <cdr:from>
      <cdr:x>0.08125</cdr:x>
      <cdr:y>0.30729</cdr:y>
    </cdr:from>
    <cdr:to>
      <cdr:x>0.1625</cdr:x>
      <cdr:y>0.39063</cdr:y>
    </cdr:to>
    <cdr:sp macro="" textlink="">
      <cdr:nvSpPr>
        <cdr:cNvPr id="7" name="TextBox 6"/>
        <cdr:cNvSpPr txBox="1"/>
      </cdr:nvSpPr>
      <cdr:spPr>
        <a:xfrm xmlns:a="http://schemas.openxmlformats.org/drawingml/2006/main">
          <a:off x="371475" y="842963"/>
          <a:ext cx="3714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38</a:t>
          </a:r>
          <a:endParaRPr lang="hr-HR" sz="1100"/>
        </a:p>
      </cdr:txBody>
    </cdr:sp>
  </cdr:relSizeAnchor>
  <cdr:relSizeAnchor xmlns:cdr="http://schemas.openxmlformats.org/drawingml/2006/chartDrawing">
    <cdr:from>
      <cdr:x>0.01875</cdr:x>
      <cdr:y>0.56423</cdr:y>
    </cdr:from>
    <cdr:to>
      <cdr:x>0.10417</cdr:x>
      <cdr:y>0.66492</cdr:y>
    </cdr:to>
    <cdr:sp macro="" textlink="">
      <cdr:nvSpPr>
        <cdr:cNvPr id="8" name="TextBox 7"/>
        <cdr:cNvSpPr txBox="1"/>
      </cdr:nvSpPr>
      <cdr:spPr>
        <a:xfrm xmlns:a="http://schemas.openxmlformats.org/drawingml/2006/main">
          <a:off x="85725" y="1547808"/>
          <a:ext cx="390540" cy="2762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34</a:t>
          </a:r>
          <a:endParaRPr lang="hr-HR" sz="1100"/>
        </a:p>
      </cdr:txBody>
    </cdr:sp>
  </cdr:relSizeAnchor>
  <cdr:relSizeAnchor xmlns:cdr="http://schemas.openxmlformats.org/drawingml/2006/chartDrawing">
    <cdr:from>
      <cdr:x>0</cdr:x>
      <cdr:y>0.37327</cdr:y>
    </cdr:from>
    <cdr:to>
      <cdr:x>0.07708</cdr:x>
      <cdr:y>0.46702</cdr:y>
    </cdr:to>
    <cdr:sp macro="" textlink="">
      <cdr:nvSpPr>
        <cdr:cNvPr id="9" name="TextBox 8"/>
        <cdr:cNvSpPr txBox="1"/>
      </cdr:nvSpPr>
      <cdr:spPr>
        <a:xfrm xmlns:a="http://schemas.openxmlformats.org/drawingml/2006/main">
          <a:off x="0" y="1023945"/>
          <a:ext cx="35239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37</a:t>
          </a:r>
          <a:endParaRPr lang="hr-HR" sz="1100"/>
        </a:p>
      </cdr:txBody>
    </cdr:sp>
  </cdr:relSizeAnchor>
</c:userShapes>
</file>

<file path=word/drawings/drawing3.xml><?xml version="1.0" encoding="utf-8"?>
<c:userShapes xmlns:c="http://schemas.openxmlformats.org/drawingml/2006/chart">
  <cdr:relSizeAnchor xmlns:cdr="http://schemas.openxmlformats.org/drawingml/2006/chartDrawing">
    <cdr:from>
      <cdr:x>0.77083</cdr:x>
      <cdr:y>0.31771</cdr:y>
    </cdr:from>
    <cdr:to>
      <cdr:x>0.89583</cdr:x>
      <cdr:y>0.3941</cdr:y>
    </cdr:to>
    <cdr:sp macro="" textlink="">
      <cdr:nvSpPr>
        <cdr:cNvPr id="2" name="TextBox 1"/>
        <cdr:cNvSpPr txBox="1"/>
      </cdr:nvSpPr>
      <cdr:spPr>
        <a:xfrm xmlns:a="http://schemas.openxmlformats.org/drawingml/2006/main">
          <a:off x="3524234" y="871550"/>
          <a:ext cx="571515" cy="2095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1.</a:t>
          </a:r>
        </a:p>
      </cdr:txBody>
    </cdr:sp>
  </cdr:relSizeAnchor>
  <cdr:relSizeAnchor xmlns:cdr="http://schemas.openxmlformats.org/drawingml/2006/chartDrawing">
    <cdr:from>
      <cdr:x>0.40417</cdr:x>
      <cdr:y>0.67188</cdr:y>
    </cdr:from>
    <cdr:to>
      <cdr:x>0.52708</cdr:x>
      <cdr:y>0.77951</cdr:y>
    </cdr:to>
    <cdr:sp macro="" textlink="">
      <cdr:nvSpPr>
        <cdr:cNvPr id="3" name="TextBox 2"/>
        <cdr:cNvSpPr txBox="1"/>
      </cdr:nvSpPr>
      <cdr:spPr>
        <a:xfrm xmlns:a="http://schemas.openxmlformats.org/drawingml/2006/main">
          <a:off x="1847849" y="1843095"/>
          <a:ext cx="561975" cy="2952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3.</a:t>
          </a:r>
        </a:p>
        <a:p xmlns:a="http://schemas.openxmlformats.org/drawingml/2006/main">
          <a:endParaRPr lang="hr-HR" sz="1100"/>
        </a:p>
      </cdr:txBody>
    </cdr:sp>
  </cdr:relSizeAnchor>
  <cdr:relSizeAnchor xmlns:cdr="http://schemas.openxmlformats.org/drawingml/2006/chartDrawing">
    <cdr:from>
      <cdr:x>0.18333</cdr:x>
      <cdr:y>0.58507</cdr:y>
    </cdr:from>
    <cdr:to>
      <cdr:x>0.31042</cdr:x>
      <cdr:y>0.66146</cdr:y>
    </cdr:to>
    <cdr:sp macro="" textlink="">
      <cdr:nvSpPr>
        <cdr:cNvPr id="4" name="TextBox 3"/>
        <cdr:cNvSpPr txBox="1"/>
      </cdr:nvSpPr>
      <cdr:spPr>
        <a:xfrm xmlns:a="http://schemas.openxmlformats.org/drawingml/2006/main">
          <a:off x="838200" y="1604962"/>
          <a:ext cx="581025" cy="2095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4.</a:t>
          </a:r>
          <a:endParaRPr lang="hr-HR" sz="1100"/>
        </a:p>
      </cdr:txBody>
    </cdr:sp>
  </cdr:relSizeAnchor>
  <cdr:relSizeAnchor xmlns:cdr="http://schemas.openxmlformats.org/drawingml/2006/chartDrawing">
    <cdr:from>
      <cdr:x>0.23125</cdr:x>
      <cdr:y>0.02083</cdr:y>
    </cdr:from>
    <cdr:to>
      <cdr:x>0.36042</cdr:x>
      <cdr:y>0.09896</cdr:y>
    </cdr:to>
    <cdr:sp macro="" textlink="">
      <cdr:nvSpPr>
        <cdr:cNvPr id="5" name="TextBox 4"/>
        <cdr:cNvSpPr txBox="1"/>
      </cdr:nvSpPr>
      <cdr:spPr>
        <a:xfrm xmlns:a="http://schemas.openxmlformats.org/drawingml/2006/main">
          <a:off x="1057275" y="57147"/>
          <a:ext cx="590550" cy="2143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6.</a:t>
          </a:r>
          <a:endParaRPr lang="hr-HR" sz="1100"/>
        </a:p>
      </cdr:txBody>
    </cdr:sp>
  </cdr:relSizeAnchor>
  <cdr:relSizeAnchor xmlns:cdr="http://schemas.openxmlformats.org/drawingml/2006/chartDrawing">
    <cdr:from>
      <cdr:x>0.20625</cdr:x>
      <cdr:y>0.2118</cdr:y>
    </cdr:from>
    <cdr:to>
      <cdr:x>0.35208</cdr:x>
      <cdr:y>0.31076</cdr:y>
    </cdr:to>
    <cdr:sp macro="" textlink="">
      <cdr:nvSpPr>
        <cdr:cNvPr id="6" name="TextBox 5"/>
        <cdr:cNvSpPr txBox="1"/>
      </cdr:nvSpPr>
      <cdr:spPr>
        <a:xfrm xmlns:a="http://schemas.openxmlformats.org/drawingml/2006/main">
          <a:off x="942990" y="581013"/>
          <a:ext cx="666735" cy="2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a:t>
          </a:r>
          <a:r>
            <a:rPr lang="hr-HR" sz="900" baseline="0"/>
            <a:t>  </a:t>
          </a:r>
          <a:r>
            <a:rPr lang="hr-HR" sz="900"/>
            <a:t>5.</a:t>
          </a:r>
          <a:endParaRPr lang="hr-HR" sz="1100"/>
        </a:p>
      </cdr:txBody>
    </cdr:sp>
  </cdr:relSizeAnchor>
  <cdr:relSizeAnchor xmlns:cdr="http://schemas.openxmlformats.org/drawingml/2006/chartDrawing">
    <cdr:from>
      <cdr:x>0.37708</cdr:x>
      <cdr:y>0.0816</cdr:y>
    </cdr:from>
    <cdr:to>
      <cdr:x>0.52917</cdr:x>
      <cdr:y>0.1684</cdr:y>
    </cdr:to>
    <cdr:sp macro="" textlink="">
      <cdr:nvSpPr>
        <cdr:cNvPr id="7" name="TextBox 6"/>
        <cdr:cNvSpPr txBox="1"/>
      </cdr:nvSpPr>
      <cdr:spPr>
        <a:xfrm xmlns:a="http://schemas.openxmlformats.org/drawingml/2006/main">
          <a:off x="1723995" y="223845"/>
          <a:ext cx="695355" cy="2381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a:t>
          </a:r>
          <a:r>
            <a:rPr lang="hr-HR" sz="900" baseline="0"/>
            <a:t> </a:t>
          </a:r>
          <a:r>
            <a:rPr lang="hr-HR" sz="900"/>
            <a:t>9.</a:t>
          </a:r>
          <a:endParaRPr lang="hr-HR" sz="1100"/>
        </a:p>
      </cdr:txBody>
    </cdr:sp>
  </cdr:relSizeAnchor>
</c:userShapes>
</file>

<file path=word/drawings/drawing4.xml><?xml version="1.0" encoding="utf-8"?>
<c:userShapes xmlns:c="http://schemas.openxmlformats.org/drawingml/2006/chart">
  <cdr:relSizeAnchor xmlns:cdr="http://schemas.openxmlformats.org/drawingml/2006/chartDrawing">
    <cdr:from>
      <cdr:x>0.13125</cdr:x>
      <cdr:y>0.32465</cdr:y>
    </cdr:from>
    <cdr:to>
      <cdr:x>0.30208</cdr:x>
      <cdr:y>0.44618</cdr:y>
    </cdr:to>
    <cdr:sp macro="" textlink="">
      <cdr:nvSpPr>
        <cdr:cNvPr id="4" name="TextBox 3"/>
        <cdr:cNvSpPr txBox="1"/>
      </cdr:nvSpPr>
      <cdr:spPr>
        <a:xfrm xmlns:a="http://schemas.openxmlformats.org/drawingml/2006/main">
          <a:off x="600090" y="890574"/>
          <a:ext cx="781035" cy="3333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4.</a:t>
          </a:r>
        </a:p>
      </cdr:txBody>
    </cdr:sp>
  </cdr:relSizeAnchor>
  <cdr:relSizeAnchor xmlns:cdr="http://schemas.openxmlformats.org/drawingml/2006/chartDrawing">
    <cdr:from>
      <cdr:x>0.79167</cdr:x>
      <cdr:y>0.35243</cdr:y>
    </cdr:from>
    <cdr:to>
      <cdr:x>0.96042</cdr:x>
      <cdr:y>0.46354</cdr:y>
    </cdr:to>
    <cdr:sp macro="" textlink="">
      <cdr:nvSpPr>
        <cdr:cNvPr id="2" name="TextBox 1"/>
        <cdr:cNvSpPr txBox="1"/>
      </cdr:nvSpPr>
      <cdr:spPr>
        <a:xfrm xmlns:a="http://schemas.openxmlformats.org/drawingml/2006/main">
          <a:off x="3619500" y="966774"/>
          <a:ext cx="771525" cy="304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1.</a:t>
          </a:r>
        </a:p>
      </cdr:txBody>
    </cdr:sp>
  </cdr:relSizeAnchor>
  <cdr:relSizeAnchor xmlns:cdr="http://schemas.openxmlformats.org/drawingml/2006/chartDrawing">
    <cdr:from>
      <cdr:x>0.27292</cdr:x>
      <cdr:y>0.55729</cdr:y>
    </cdr:from>
    <cdr:to>
      <cdr:x>0.44792</cdr:x>
      <cdr:y>0.63021</cdr:y>
    </cdr:to>
    <cdr:sp macro="" textlink="">
      <cdr:nvSpPr>
        <cdr:cNvPr id="3" name="TextBox 2"/>
        <cdr:cNvSpPr txBox="1"/>
      </cdr:nvSpPr>
      <cdr:spPr>
        <a:xfrm xmlns:a="http://schemas.openxmlformats.org/drawingml/2006/main">
          <a:off x="1247790" y="1528767"/>
          <a:ext cx="800085" cy="200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3.</a:t>
          </a:r>
        </a:p>
      </cdr:txBody>
    </cdr:sp>
  </cdr:relSizeAnchor>
  <cdr:relSizeAnchor xmlns:cdr="http://schemas.openxmlformats.org/drawingml/2006/chartDrawing">
    <cdr:from>
      <cdr:x>0.32292</cdr:x>
      <cdr:y>0.15104</cdr:y>
    </cdr:from>
    <cdr:to>
      <cdr:x>0.47917</cdr:x>
      <cdr:y>0.25521</cdr:y>
    </cdr:to>
    <cdr:sp macro="" textlink="">
      <cdr:nvSpPr>
        <cdr:cNvPr id="5" name="TextBox 4"/>
        <cdr:cNvSpPr txBox="1"/>
      </cdr:nvSpPr>
      <cdr:spPr>
        <a:xfrm xmlns:a="http://schemas.openxmlformats.org/drawingml/2006/main">
          <a:off x="1476374" y="414331"/>
          <a:ext cx="714375" cy="2857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5.</a:t>
          </a:r>
        </a:p>
      </cdr:txBody>
    </cdr:sp>
  </cdr:relSizeAnchor>
  <cdr:relSizeAnchor xmlns:cdr="http://schemas.openxmlformats.org/drawingml/2006/chartDrawing">
    <cdr:from>
      <cdr:x>0.44791</cdr:x>
      <cdr:y>0.02951</cdr:y>
    </cdr:from>
    <cdr:to>
      <cdr:x>0.625</cdr:x>
      <cdr:y>0.15451</cdr:y>
    </cdr:to>
    <cdr:sp macro="" textlink="">
      <cdr:nvSpPr>
        <cdr:cNvPr id="7" name="TextBox 6"/>
        <cdr:cNvSpPr txBox="1"/>
      </cdr:nvSpPr>
      <cdr:spPr>
        <a:xfrm xmlns:a="http://schemas.openxmlformats.org/drawingml/2006/main">
          <a:off x="2047860" y="80961"/>
          <a:ext cx="809640" cy="3429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9.</a:t>
          </a:r>
        </a:p>
      </cdr:txBody>
    </cdr:sp>
  </cdr:relSizeAnchor>
  <cdr:relSizeAnchor xmlns:cdr="http://schemas.openxmlformats.org/drawingml/2006/chartDrawing">
    <cdr:from>
      <cdr:x>0.3125</cdr:x>
      <cdr:y>0</cdr:y>
    </cdr:from>
    <cdr:to>
      <cdr:x>0.45417</cdr:x>
      <cdr:y>0.07465</cdr:y>
    </cdr:to>
    <cdr:sp macro="" textlink="">
      <cdr:nvSpPr>
        <cdr:cNvPr id="6" name="TextBox 5"/>
        <cdr:cNvSpPr txBox="1"/>
      </cdr:nvSpPr>
      <cdr:spPr>
        <a:xfrm xmlns:a="http://schemas.openxmlformats.org/drawingml/2006/main">
          <a:off x="1428751" y="0"/>
          <a:ext cx="647700" cy="204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Izvor 6.</a:t>
          </a:r>
        </a:p>
      </cdr:txBody>
    </cdr:sp>
  </cdr:relSizeAnchor>
</c:userShapes>
</file>

<file path=word/drawings/drawing5.xml><?xml version="1.0" encoding="utf-8"?>
<c:userShapes xmlns:c="http://schemas.openxmlformats.org/drawingml/2006/chart">
  <cdr:relSizeAnchor xmlns:cdr="http://schemas.openxmlformats.org/drawingml/2006/chartDrawing">
    <cdr:from>
      <cdr:x>0.7</cdr:x>
      <cdr:y>0.1684</cdr:y>
    </cdr:from>
    <cdr:to>
      <cdr:x>0.79167</cdr:x>
      <cdr:y>0.24132</cdr:y>
    </cdr:to>
    <cdr:sp macro="" textlink="">
      <cdr:nvSpPr>
        <cdr:cNvPr id="2" name="TextBox 1"/>
        <cdr:cNvSpPr txBox="1"/>
      </cdr:nvSpPr>
      <cdr:spPr>
        <a:xfrm xmlns:a="http://schemas.openxmlformats.org/drawingml/2006/main">
          <a:off x="3200400" y="461963"/>
          <a:ext cx="4191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01</a:t>
          </a:r>
          <a:endParaRPr lang="hr-HR" sz="1100"/>
        </a:p>
      </cdr:txBody>
    </cdr:sp>
  </cdr:relSizeAnchor>
  <cdr:relSizeAnchor xmlns:cdr="http://schemas.openxmlformats.org/drawingml/2006/chartDrawing">
    <cdr:from>
      <cdr:x>0.70417</cdr:x>
      <cdr:y>0.53992</cdr:y>
    </cdr:from>
    <cdr:to>
      <cdr:x>0.79792</cdr:x>
      <cdr:y>0.62673</cdr:y>
    </cdr:to>
    <cdr:sp macro="" textlink="">
      <cdr:nvSpPr>
        <cdr:cNvPr id="3" name="TextBox 2"/>
        <cdr:cNvSpPr txBox="1"/>
      </cdr:nvSpPr>
      <cdr:spPr>
        <a:xfrm xmlns:a="http://schemas.openxmlformats.org/drawingml/2006/main">
          <a:off x="3219450" y="1481121"/>
          <a:ext cx="428625" cy="2381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04</a:t>
          </a:r>
          <a:endParaRPr lang="hr-HR" sz="1100"/>
        </a:p>
      </cdr:txBody>
    </cdr:sp>
  </cdr:relSizeAnchor>
  <cdr:relSizeAnchor xmlns:cdr="http://schemas.openxmlformats.org/drawingml/2006/chartDrawing">
    <cdr:from>
      <cdr:x>0.76667</cdr:x>
      <cdr:y>0.4184</cdr:y>
    </cdr:from>
    <cdr:to>
      <cdr:x>0.85209</cdr:x>
      <cdr:y>0.48785</cdr:y>
    </cdr:to>
    <cdr:sp macro="" textlink="">
      <cdr:nvSpPr>
        <cdr:cNvPr id="4" name="TextBox 3"/>
        <cdr:cNvSpPr txBox="1"/>
      </cdr:nvSpPr>
      <cdr:spPr>
        <a:xfrm xmlns:a="http://schemas.openxmlformats.org/drawingml/2006/main">
          <a:off x="3505200" y="1147749"/>
          <a:ext cx="390540" cy="1905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03</a:t>
          </a:r>
        </a:p>
      </cdr:txBody>
    </cdr:sp>
  </cdr:relSizeAnchor>
  <cdr:relSizeAnchor xmlns:cdr="http://schemas.openxmlformats.org/drawingml/2006/chartDrawing">
    <cdr:from>
      <cdr:x>0.575</cdr:x>
      <cdr:y>0.56424</cdr:y>
    </cdr:from>
    <cdr:to>
      <cdr:x>0.67292</cdr:x>
      <cdr:y>0.63368</cdr:y>
    </cdr:to>
    <cdr:sp macro="" textlink="">
      <cdr:nvSpPr>
        <cdr:cNvPr id="5" name="TextBox 4"/>
        <cdr:cNvSpPr txBox="1"/>
      </cdr:nvSpPr>
      <cdr:spPr>
        <a:xfrm xmlns:a="http://schemas.openxmlformats.org/drawingml/2006/main">
          <a:off x="2628900" y="1547811"/>
          <a:ext cx="447690" cy="1904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05</a:t>
          </a:r>
          <a:endParaRPr lang="hr-HR" sz="1100"/>
        </a:p>
      </cdr:txBody>
    </cdr:sp>
  </cdr:relSizeAnchor>
  <cdr:relSizeAnchor xmlns:cdr="http://schemas.openxmlformats.org/drawingml/2006/chartDrawing">
    <cdr:from>
      <cdr:x>0.15417</cdr:x>
      <cdr:y>0.4809</cdr:y>
    </cdr:from>
    <cdr:to>
      <cdr:x>0.24792</cdr:x>
      <cdr:y>0.56771</cdr:y>
    </cdr:to>
    <cdr:sp macro="" textlink="">
      <cdr:nvSpPr>
        <cdr:cNvPr id="6" name="TextBox 5"/>
        <cdr:cNvSpPr txBox="1"/>
      </cdr:nvSpPr>
      <cdr:spPr>
        <a:xfrm xmlns:a="http://schemas.openxmlformats.org/drawingml/2006/main">
          <a:off x="704880" y="1319214"/>
          <a:ext cx="428625" cy="2381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06</a:t>
          </a:r>
          <a:endParaRPr lang="hr-HR" sz="1100"/>
        </a:p>
      </cdr:txBody>
    </cdr:sp>
  </cdr:relSizeAnchor>
  <cdr:relSizeAnchor xmlns:cdr="http://schemas.openxmlformats.org/drawingml/2006/chartDrawing">
    <cdr:from>
      <cdr:x>0</cdr:x>
      <cdr:y>0.28646</cdr:y>
    </cdr:from>
    <cdr:to>
      <cdr:x>0.08334</cdr:x>
      <cdr:y>0.36632</cdr:y>
    </cdr:to>
    <cdr:sp macro="" textlink="">
      <cdr:nvSpPr>
        <cdr:cNvPr id="7" name="TextBox 6"/>
        <cdr:cNvSpPr txBox="1"/>
      </cdr:nvSpPr>
      <cdr:spPr>
        <a:xfrm xmlns:a="http://schemas.openxmlformats.org/drawingml/2006/main">
          <a:off x="0" y="785820"/>
          <a:ext cx="38103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07</a:t>
          </a:r>
          <a:endParaRPr lang="hr-HR" sz="1100"/>
        </a:p>
      </cdr:txBody>
    </cdr:sp>
  </cdr:relSizeAnchor>
  <cdr:relSizeAnchor xmlns:cdr="http://schemas.openxmlformats.org/drawingml/2006/chartDrawing">
    <cdr:from>
      <cdr:x>0.10208</cdr:x>
      <cdr:y>0.22048</cdr:y>
    </cdr:from>
    <cdr:to>
      <cdr:x>0.1875</cdr:x>
      <cdr:y>0.30034</cdr:y>
    </cdr:to>
    <cdr:sp macro="" textlink="">
      <cdr:nvSpPr>
        <cdr:cNvPr id="8" name="TextBox 7"/>
        <cdr:cNvSpPr txBox="1"/>
      </cdr:nvSpPr>
      <cdr:spPr>
        <a:xfrm xmlns:a="http://schemas.openxmlformats.org/drawingml/2006/main">
          <a:off x="466725" y="604821"/>
          <a:ext cx="39054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08</a:t>
          </a:r>
          <a:endParaRPr lang="hr-HR" sz="1100"/>
        </a:p>
      </cdr:txBody>
    </cdr:sp>
  </cdr:relSizeAnchor>
  <cdr:relSizeAnchor xmlns:cdr="http://schemas.openxmlformats.org/drawingml/2006/chartDrawing">
    <cdr:from>
      <cdr:x>0.28333</cdr:x>
      <cdr:y>0.13021</cdr:y>
    </cdr:from>
    <cdr:to>
      <cdr:x>0.39375</cdr:x>
      <cdr:y>0.21007</cdr:y>
    </cdr:to>
    <cdr:sp macro="" textlink="">
      <cdr:nvSpPr>
        <cdr:cNvPr id="9" name="TextBox 8"/>
        <cdr:cNvSpPr txBox="1"/>
      </cdr:nvSpPr>
      <cdr:spPr>
        <a:xfrm xmlns:a="http://schemas.openxmlformats.org/drawingml/2006/main">
          <a:off x="1295400" y="357192"/>
          <a:ext cx="50484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09</a:t>
          </a:r>
          <a:endParaRPr lang="hr-HR" sz="1100"/>
        </a:p>
      </cdr:txBody>
    </cdr:sp>
  </cdr:relSizeAnchor>
  <cdr:relSizeAnchor xmlns:cdr="http://schemas.openxmlformats.org/drawingml/2006/chartDrawing">
    <cdr:from>
      <cdr:x>0.44583</cdr:x>
      <cdr:y>0</cdr:y>
    </cdr:from>
    <cdr:to>
      <cdr:x>0.55</cdr:x>
      <cdr:y>0.07639</cdr:y>
    </cdr:to>
    <cdr:sp macro="" textlink="">
      <cdr:nvSpPr>
        <cdr:cNvPr id="10" name="TextBox 9"/>
        <cdr:cNvSpPr txBox="1"/>
      </cdr:nvSpPr>
      <cdr:spPr>
        <a:xfrm xmlns:a="http://schemas.openxmlformats.org/drawingml/2006/main">
          <a:off x="2038335" y="0"/>
          <a:ext cx="476265" cy="2095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900"/>
            <a:t>10</a:t>
          </a:r>
          <a:endParaRPr lang="hr-HR" sz="1100"/>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BE80B-5701-44D0-B1FB-E1DF1468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51011</Words>
  <Characters>290768</Characters>
  <Application>Microsoft Office Word</Application>
  <DocSecurity>0</DocSecurity>
  <Lines>2423</Lines>
  <Paragraphs>682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Jadranka</dc:creator>
  <cp:keywords/>
  <dc:description/>
  <cp:lastModifiedBy>Diogen Šuljić</cp:lastModifiedBy>
  <cp:revision>2</cp:revision>
  <cp:lastPrinted>2021-04-19T10:18:00Z</cp:lastPrinted>
  <dcterms:created xsi:type="dcterms:W3CDTF">2021-07-30T12:24:00Z</dcterms:created>
  <dcterms:modified xsi:type="dcterms:W3CDTF">2021-07-30T12:24:00Z</dcterms:modified>
</cp:coreProperties>
</file>